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ECC3" w14:textId="5ED9F5BC" w:rsidR="004B1A90" w:rsidRPr="004B1A90" w:rsidRDefault="004B1A90" w:rsidP="004B1A90">
      <w:r>
        <w:rPr>
          <w:noProof/>
        </w:rPr>
        <w:drawing>
          <wp:inline distT="0" distB="0" distL="0" distR="0" wp14:anchorId="6AB51E49" wp14:editId="5FE6FB8A">
            <wp:extent cx="5731510" cy="953770"/>
            <wp:effectExtent l="0" t="0" r="2540" b="0"/>
            <wp:docPr id="49103431" name="Picture 49103431" descr="Visual description: A purple Whaikaha–Ministry of Disabled People logo. On the left is a QR code and underneath the words &quot;scan for the NZSL na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3431" name="Picture 49103431" descr="Visual description: A purple Whaikaha–Ministry of Disabled People logo. On the left is a QR code and underneath the words &quot;scan for the NZSL name&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0E23FAA0" w14:textId="15528706" w:rsidR="00A63EDF" w:rsidRDefault="00A63EDF" w:rsidP="005B4135">
      <w:pPr>
        <w:pStyle w:val="BookTitle1"/>
        <w:rPr>
          <w:sz w:val="72"/>
          <w:szCs w:val="72"/>
        </w:rPr>
      </w:pPr>
      <w:r w:rsidRPr="00C27BBA">
        <w:t>Part 1: Introduction to the strategy</w:t>
      </w:r>
    </w:p>
    <w:p w14:paraId="0BBCD3C4" w14:textId="3E3C39DF" w:rsidR="005B4135" w:rsidRPr="009F7845" w:rsidRDefault="005B4135" w:rsidP="009F7845">
      <w:pPr>
        <w:rPr>
          <w:b/>
          <w:bCs/>
        </w:rPr>
      </w:pPr>
      <w:r w:rsidRPr="009F7845">
        <w:rPr>
          <w:b/>
          <w:bCs/>
        </w:rPr>
        <w:t>Draft for consultation</w:t>
      </w:r>
      <w:r w:rsidR="009F7845" w:rsidRPr="009F7845">
        <w:rPr>
          <w:b/>
          <w:bCs/>
        </w:rPr>
        <w:t xml:space="preserve"> </w:t>
      </w:r>
      <w:r w:rsidRPr="009F7845">
        <w:rPr>
          <w:b/>
          <w:bCs/>
        </w:rPr>
        <w:t>New Zealand Disability Strategy 2026-2030</w:t>
      </w:r>
    </w:p>
    <w:p w14:paraId="46F5996C" w14:textId="29997418" w:rsidR="00454B6E" w:rsidRPr="00270948" w:rsidRDefault="005B4135" w:rsidP="00270948">
      <w:pPr>
        <w:pStyle w:val="Author"/>
      </w:pPr>
      <w:r w:rsidRPr="00270948">
        <w:rPr>
          <w:rStyle w:val="Emphasis"/>
          <w:b/>
          <w:bCs w:val="0"/>
        </w:rPr>
        <w:t>August 2025</w:t>
      </w:r>
    </w:p>
    <w:p w14:paraId="2A68115F" w14:textId="248CD234" w:rsidR="008A3C02" w:rsidRPr="008A3C02" w:rsidRDefault="00AF43E6" w:rsidP="00ED4C30">
      <w:r>
        <w:t>Adapted in</w:t>
      </w:r>
      <w:r w:rsidRPr="00475E75">
        <w:t xml:space="preserve"> </w:t>
      </w:r>
      <w:r w:rsidR="005B4135">
        <w:t>2025</w:t>
      </w:r>
      <w:r w:rsidRPr="00475E75">
        <w:t xml:space="preserve"> by Accessible Formats Service,</w:t>
      </w:r>
      <w:r w:rsidR="00270948">
        <w:br/>
      </w:r>
      <w:r>
        <w:rPr>
          <w:szCs w:val="36"/>
        </w:rPr>
        <w:t>Blind</w:t>
      </w:r>
      <w:r w:rsidR="00270948">
        <w:rPr>
          <w:szCs w:val="36"/>
        </w:rPr>
        <w:t xml:space="preserve"> </w:t>
      </w:r>
      <w:r>
        <w:rPr>
          <w:szCs w:val="36"/>
        </w:rPr>
        <w:t xml:space="preserve">Low Vision NZ, </w:t>
      </w:r>
      <w:r w:rsidRPr="00475E75">
        <w:t>Auckland</w:t>
      </w:r>
    </w:p>
    <w:p w14:paraId="302CF0BC" w14:textId="77777777" w:rsidR="004B1A90" w:rsidRDefault="004B1A90" w:rsidP="004B1A90">
      <w:pPr>
        <w:pStyle w:val="imagecaption"/>
        <w:spacing w:before="0" w:after="120"/>
      </w:pPr>
      <w:r w:rsidRPr="00B27582">
        <w:rPr>
          <w:b/>
          <w:bCs/>
        </w:rPr>
        <w:t>Transcriber's Note</w:t>
      </w:r>
      <w:r>
        <w:rPr>
          <w:b/>
          <w:bCs/>
        </w:rPr>
        <w:t>s</w:t>
      </w:r>
      <w:r>
        <w:t>: The logo at the top of the page is</w:t>
      </w:r>
      <w:r w:rsidRPr="00630971">
        <w:t xml:space="preserve"> </w:t>
      </w:r>
      <w:proofErr w:type="spellStart"/>
      <w:r w:rsidRPr="00630971">
        <w:t>Whaikaha</w:t>
      </w:r>
      <w:proofErr w:type="spellEnd"/>
      <w:r>
        <w:t>–</w:t>
      </w:r>
      <w:r w:rsidRPr="00630971">
        <w:t>Ministry of Disabled People</w:t>
      </w:r>
      <w:r>
        <w:t>.</w:t>
      </w:r>
    </w:p>
    <w:p w14:paraId="471C37B6" w14:textId="77777777" w:rsidR="004B1A90" w:rsidRDefault="004B1A90" w:rsidP="004B1A90">
      <w:pPr>
        <w:pStyle w:val="imagecaption"/>
        <w:spacing w:before="0" w:after="120"/>
      </w:pPr>
      <w:r w:rsidRPr="00337143">
        <w:t>The visual details of the logo are described in the alt text.</w:t>
      </w:r>
    </w:p>
    <w:p w14:paraId="756F3CC1" w14:textId="5CC16032" w:rsidR="002D4042" w:rsidRDefault="004B1A90" w:rsidP="004B1A90">
      <w:pPr>
        <w:pStyle w:val="imagecaption"/>
        <w:sectPr w:rsidR="002D4042" w:rsidSect="00270948">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1E6F2F">
        <w:t xml:space="preserve">To support accessibility, link </w:t>
      </w:r>
      <w:r w:rsidR="009F7845">
        <w:t>is</w:t>
      </w:r>
      <w:r w:rsidRPr="001E6F2F">
        <w:t xml:space="preserve"> labelled with the corresponding webpage heading, followed by shortened URLs.</w:t>
      </w:r>
      <w:r w:rsidR="00B67A54">
        <w:t xml:space="preserve"> </w:t>
      </w:r>
    </w:p>
    <w:p w14:paraId="1FC0E678" w14:textId="46564AEE" w:rsidR="003279AA" w:rsidRDefault="003279AA" w:rsidP="00270948">
      <w:pPr>
        <w:pStyle w:val="Heading1"/>
      </w:pPr>
      <w:r w:rsidRPr="00C27BBA">
        <w:lastRenderedPageBreak/>
        <w:t>Part 1: Introduction to the strategy</w:t>
      </w:r>
    </w:p>
    <w:p w14:paraId="3FAE4A6D" w14:textId="4C5E3ABA" w:rsidR="005B4135" w:rsidRPr="00181995" w:rsidRDefault="005B4135" w:rsidP="00181995">
      <w:r w:rsidRPr="00CA0192">
        <w:t>August 2025</w:t>
      </w:r>
    </w:p>
    <w:p w14:paraId="1C6A0F31" w14:textId="77777777" w:rsidR="005B4135" w:rsidRPr="00CA0192" w:rsidRDefault="005B4135" w:rsidP="005B4135">
      <w:r w:rsidRPr="00CA0192">
        <w:t>This is part 1 of the draft New Zealand Disability Strategy. It is the introduction to the strategy.</w:t>
      </w:r>
    </w:p>
    <w:p w14:paraId="2BD58B3E" w14:textId="77777777" w:rsidR="005B4135" w:rsidRPr="00CA0192" w:rsidRDefault="005B4135" w:rsidP="005B4135">
      <w:r w:rsidRPr="00CA0192">
        <w:t>The other parts of the strategy are:</w:t>
      </w:r>
    </w:p>
    <w:p w14:paraId="3A4B8518" w14:textId="77777777" w:rsidR="005B4135" w:rsidRPr="00CA0192" w:rsidRDefault="005B4135" w:rsidP="00270948">
      <w:pPr>
        <w:pStyle w:val="ListParagraph"/>
        <w:numPr>
          <w:ilvl w:val="0"/>
          <w:numId w:val="22"/>
        </w:numPr>
        <w:spacing w:before="0" w:after="120"/>
        <w:ind w:left="714" w:hanging="357"/>
      </w:pPr>
      <w:r w:rsidRPr="00CA0192">
        <w:t>Part 2: Background to the strategy</w:t>
      </w:r>
    </w:p>
    <w:p w14:paraId="7E3DACB4" w14:textId="77777777" w:rsidR="005B4135" w:rsidRPr="00CA0192" w:rsidRDefault="005B4135" w:rsidP="00270948">
      <w:pPr>
        <w:pStyle w:val="ListParagraph"/>
        <w:numPr>
          <w:ilvl w:val="0"/>
          <w:numId w:val="22"/>
        </w:numPr>
        <w:spacing w:before="0" w:after="120"/>
        <w:ind w:left="714" w:hanging="357"/>
      </w:pPr>
      <w:r w:rsidRPr="00CA0192">
        <w:t>Part 3: Vision and principles for the strategy</w:t>
      </w:r>
    </w:p>
    <w:p w14:paraId="1F175E11" w14:textId="77777777" w:rsidR="005B4135" w:rsidRPr="00CA0192" w:rsidRDefault="005B4135" w:rsidP="00270948">
      <w:pPr>
        <w:pStyle w:val="ListParagraph"/>
        <w:numPr>
          <w:ilvl w:val="0"/>
          <w:numId w:val="22"/>
        </w:numPr>
        <w:spacing w:before="0" w:after="120"/>
        <w:ind w:left="714" w:hanging="357"/>
      </w:pPr>
      <w:r w:rsidRPr="00CA0192">
        <w:t>Part 4: Priority outcome areas and actions for the strategy</w:t>
      </w:r>
    </w:p>
    <w:p w14:paraId="5E808293" w14:textId="77777777" w:rsidR="005B4135" w:rsidRPr="00CA0192" w:rsidRDefault="005B4135" w:rsidP="005B4135">
      <w:r w:rsidRPr="00CA0192">
        <w:t>Parts 3 and 4 of the strategy are the parts where people are invited to give feedback.</w:t>
      </w:r>
    </w:p>
    <w:p w14:paraId="031E176D" w14:textId="77777777" w:rsidR="005B4135" w:rsidRPr="00CA0192" w:rsidRDefault="005B4135" w:rsidP="005B4135">
      <w:r w:rsidRPr="00CA0192">
        <w:t>You can read, watch or listen to only the parts of the strategy that you want to.</w:t>
      </w:r>
    </w:p>
    <w:p w14:paraId="5D8CEB74" w14:textId="77777777" w:rsidR="005745D6" w:rsidRDefault="005745D6">
      <w:pPr>
        <w:spacing w:before="0" w:after="0" w:line="240" w:lineRule="auto"/>
      </w:pPr>
      <w:r>
        <w:br w:type="page"/>
      </w:r>
    </w:p>
    <w:p w14:paraId="347551CB" w14:textId="2A8C25A5" w:rsidR="005B4135" w:rsidRPr="00CA0192" w:rsidRDefault="005B4135" w:rsidP="005B4135">
      <w:r w:rsidRPr="00CA0192">
        <w:t xml:space="preserve">You can find all parts of the strategy in alternate formats on our website under the heading "Read the draft strategy 2026-2030" </w:t>
      </w:r>
      <w:r>
        <w:t xml:space="preserve">visit </w:t>
      </w:r>
      <w:hyperlink r:id="rId12" w:history="1">
        <w:r>
          <w:rPr>
            <w:rStyle w:val="Hyperlink"/>
          </w:rPr>
          <w:t>Refresh of the New Zealand Disability Strategy whaikaha govt</w:t>
        </w:r>
      </w:hyperlink>
      <w:r w:rsidRPr="00CA0192">
        <w:t xml:space="preserve"> [short url:</w:t>
      </w:r>
      <w:r>
        <w:t xml:space="preserve"> </w:t>
      </w:r>
      <w:hyperlink r:id="rId13" w:history="1">
        <w:r w:rsidRPr="004A4627">
          <w:rPr>
            <w:rStyle w:val="Hyperlink"/>
          </w:rPr>
          <w:t>https://shorturl.at/18ALN</w:t>
        </w:r>
      </w:hyperlink>
      <w:r w:rsidRPr="00CA0192">
        <w:t>]</w:t>
      </w:r>
    </w:p>
    <w:p w14:paraId="13CF9E23" w14:textId="77777777" w:rsidR="005B4135" w:rsidRPr="00903A8A" w:rsidRDefault="005B4135" w:rsidP="005B4135">
      <w:pPr>
        <w:rPr>
          <w:b/>
          <w:bCs/>
        </w:rPr>
      </w:pPr>
      <w:r w:rsidRPr="00903A8A">
        <w:rPr>
          <w:b/>
          <w:bCs/>
        </w:rPr>
        <w:t xml:space="preserve">He mihi </w:t>
      </w:r>
      <w:proofErr w:type="spellStart"/>
      <w:r w:rsidRPr="00903A8A">
        <w:rPr>
          <w:b/>
          <w:bCs/>
        </w:rPr>
        <w:t>whakaara</w:t>
      </w:r>
      <w:proofErr w:type="spellEnd"/>
    </w:p>
    <w:p w14:paraId="1EF2507A" w14:textId="77777777" w:rsidR="005B4135" w:rsidRPr="00CA0192" w:rsidRDefault="005B4135" w:rsidP="005B4135">
      <w:r w:rsidRPr="00CA0192">
        <w:t xml:space="preserve">Kia </w:t>
      </w:r>
      <w:proofErr w:type="spellStart"/>
      <w:r w:rsidRPr="00CA0192">
        <w:t>hiwa</w:t>
      </w:r>
      <w:proofErr w:type="spellEnd"/>
      <w:r w:rsidRPr="00CA0192">
        <w:t xml:space="preserve"> </w:t>
      </w:r>
      <w:proofErr w:type="spellStart"/>
      <w:r w:rsidRPr="00CA0192">
        <w:t>rā</w:t>
      </w:r>
      <w:proofErr w:type="spellEnd"/>
      <w:r w:rsidRPr="00CA0192">
        <w:t xml:space="preserve"> kia </w:t>
      </w:r>
      <w:proofErr w:type="spellStart"/>
      <w:r w:rsidRPr="00CA0192">
        <w:t>hiwa</w:t>
      </w:r>
      <w:proofErr w:type="spellEnd"/>
      <w:r w:rsidRPr="00CA0192">
        <w:t xml:space="preserve"> </w:t>
      </w:r>
      <w:proofErr w:type="spellStart"/>
      <w:r w:rsidRPr="00CA0192">
        <w:t>rā</w:t>
      </w:r>
      <w:proofErr w:type="spellEnd"/>
      <w:r w:rsidRPr="00CA0192">
        <w:t xml:space="preserve">. Kia </w:t>
      </w:r>
      <w:proofErr w:type="spellStart"/>
      <w:r w:rsidRPr="00CA0192">
        <w:t>kōkiri</w:t>
      </w:r>
      <w:proofErr w:type="spellEnd"/>
      <w:r w:rsidRPr="00CA0192">
        <w:t xml:space="preserve"> </w:t>
      </w:r>
      <w:proofErr w:type="spellStart"/>
      <w:r w:rsidRPr="00CA0192">
        <w:t>ake</w:t>
      </w:r>
      <w:proofErr w:type="spellEnd"/>
      <w:r w:rsidRPr="00CA0192">
        <w:t xml:space="preserve">, kia </w:t>
      </w:r>
      <w:proofErr w:type="spellStart"/>
      <w:r w:rsidRPr="00CA0192">
        <w:t>mataara</w:t>
      </w:r>
      <w:proofErr w:type="spellEnd"/>
      <w:r w:rsidRPr="00CA0192">
        <w:t xml:space="preserve">.  He karanga </w:t>
      </w:r>
      <w:proofErr w:type="spellStart"/>
      <w:r w:rsidRPr="00CA0192">
        <w:t>atu</w:t>
      </w:r>
      <w:proofErr w:type="spellEnd"/>
      <w:r w:rsidRPr="00CA0192">
        <w:t xml:space="preserve"> ki </w:t>
      </w:r>
      <w:proofErr w:type="spellStart"/>
      <w:r w:rsidRPr="00CA0192">
        <w:t>te</w:t>
      </w:r>
      <w:proofErr w:type="spellEnd"/>
      <w:r w:rsidRPr="00CA0192">
        <w:t xml:space="preserve"> </w:t>
      </w:r>
      <w:proofErr w:type="spellStart"/>
      <w:r w:rsidRPr="00CA0192">
        <w:t>ao</w:t>
      </w:r>
      <w:proofErr w:type="spellEnd"/>
      <w:r w:rsidRPr="00CA0192">
        <w:t xml:space="preserve"> </w:t>
      </w:r>
      <w:proofErr w:type="spellStart"/>
      <w:r w:rsidRPr="00CA0192">
        <w:t>whānui</w:t>
      </w:r>
      <w:proofErr w:type="spellEnd"/>
      <w:r w:rsidRPr="00CA0192">
        <w:t xml:space="preserve">, ki </w:t>
      </w:r>
      <w:proofErr w:type="spellStart"/>
      <w:r w:rsidRPr="00CA0192">
        <w:t>te</w:t>
      </w:r>
      <w:proofErr w:type="spellEnd"/>
      <w:r w:rsidRPr="00CA0192">
        <w:t xml:space="preserve"> </w:t>
      </w:r>
      <w:proofErr w:type="spellStart"/>
      <w:r w:rsidRPr="00CA0192">
        <w:t>ao</w:t>
      </w:r>
      <w:proofErr w:type="spellEnd"/>
      <w:r w:rsidRPr="00CA0192">
        <w:t xml:space="preserve"> </w:t>
      </w:r>
      <w:proofErr w:type="spellStart"/>
      <w:r w:rsidRPr="00CA0192">
        <w:t>whaikaha</w:t>
      </w:r>
      <w:proofErr w:type="spellEnd"/>
      <w:r w:rsidRPr="00CA0192">
        <w:t xml:space="preserve">.  Haere </w:t>
      </w:r>
      <w:proofErr w:type="spellStart"/>
      <w:r w:rsidRPr="00CA0192">
        <w:t>mai</w:t>
      </w:r>
      <w:proofErr w:type="spellEnd"/>
      <w:r w:rsidRPr="00CA0192">
        <w:t xml:space="preserve"> </w:t>
      </w:r>
      <w:proofErr w:type="spellStart"/>
      <w:r w:rsidRPr="00CA0192">
        <w:t>ōu</w:t>
      </w:r>
      <w:proofErr w:type="spellEnd"/>
      <w:r w:rsidRPr="00CA0192">
        <w:t xml:space="preserve"> </w:t>
      </w:r>
      <w:proofErr w:type="spellStart"/>
      <w:r w:rsidRPr="00CA0192">
        <w:t>whakaaro</w:t>
      </w:r>
      <w:proofErr w:type="spellEnd"/>
      <w:r w:rsidRPr="00CA0192">
        <w:t xml:space="preserve"> rangatira ki </w:t>
      </w:r>
      <w:proofErr w:type="spellStart"/>
      <w:r w:rsidRPr="00CA0192">
        <w:t>tēnei</w:t>
      </w:r>
      <w:proofErr w:type="spellEnd"/>
      <w:r w:rsidRPr="00CA0192">
        <w:t xml:space="preserve"> kaupapa </w:t>
      </w:r>
      <w:proofErr w:type="spellStart"/>
      <w:r w:rsidRPr="00CA0192">
        <w:t>whakahirahira</w:t>
      </w:r>
      <w:proofErr w:type="spellEnd"/>
      <w:r w:rsidRPr="00CA0192">
        <w:t xml:space="preserve"> </w:t>
      </w:r>
      <w:proofErr w:type="spellStart"/>
      <w:r w:rsidRPr="00CA0192">
        <w:t>nau</w:t>
      </w:r>
      <w:proofErr w:type="spellEnd"/>
      <w:r w:rsidRPr="00CA0192">
        <w:t xml:space="preserve"> </w:t>
      </w:r>
      <w:proofErr w:type="spellStart"/>
      <w:r w:rsidRPr="00CA0192">
        <w:t>mai</w:t>
      </w:r>
      <w:proofErr w:type="spellEnd"/>
      <w:r w:rsidRPr="00CA0192">
        <w:t xml:space="preserve"> e </w:t>
      </w:r>
      <w:proofErr w:type="spellStart"/>
      <w:r w:rsidRPr="00CA0192">
        <w:t>te</w:t>
      </w:r>
      <w:proofErr w:type="spellEnd"/>
      <w:r w:rsidRPr="00CA0192">
        <w:t xml:space="preserve"> iwi e.</w:t>
      </w:r>
    </w:p>
    <w:p w14:paraId="51060ECB" w14:textId="77777777" w:rsidR="005B4135" w:rsidRPr="00CA0192" w:rsidRDefault="005B4135" w:rsidP="005B4135">
      <w:r w:rsidRPr="00CA0192">
        <w:t>A call to initiate feedback. Rise up, come forward, be counted, be alert. A call going out to the world, to the disabled world. We welcome your chiefly thoughts to this important discussion. We welcome all.</w:t>
      </w:r>
    </w:p>
    <w:p w14:paraId="70725D9B" w14:textId="77777777" w:rsidR="005B4135" w:rsidRPr="00CA0192" w:rsidRDefault="005B4135" w:rsidP="005B4135">
      <w:pPr>
        <w:pStyle w:val="Heading2"/>
      </w:pPr>
      <w:r w:rsidRPr="00CA0192">
        <w:t>Acknowledgements</w:t>
      </w:r>
    </w:p>
    <w:p w14:paraId="6E7DF7AB" w14:textId="77777777" w:rsidR="005B4135" w:rsidRPr="00CA0192" w:rsidRDefault="005B4135" w:rsidP="005B4135">
      <w:r w:rsidRPr="00CA0192">
        <w:t>The Ministry of Disabled People—</w:t>
      </w:r>
      <w:proofErr w:type="spellStart"/>
      <w:r w:rsidRPr="00CA0192">
        <w:t>Whaikaha</w:t>
      </w:r>
      <w:proofErr w:type="spellEnd"/>
      <w:r w:rsidRPr="00CA0192">
        <w:t xml:space="preserve"> acknowledges He Awa </w:t>
      </w:r>
      <w:proofErr w:type="spellStart"/>
      <w:r w:rsidRPr="00CA0192">
        <w:t>Whiria</w:t>
      </w:r>
      <w:proofErr w:type="spellEnd"/>
      <w:r w:rsidRPr="00CA0192">
        <w:t>, the braided river framework created by the late Professor Angus Hikairo Macfarlane and Associate Professor Sonja Macfarlane.</w:t>
      </w:r>
    </w:p>
    <w:p w14:paraId="71935EC4" w14:textId="77777777" w:rsidR="005B4135" w:rsidRPr="00CA0192" w:rsidRDefault="005B4135" w:rsidP="005B4135">
      <w:r w:rsidRPr="00CA0192">
        <w:t xml:space="preserve">The Ministry is grateful to Sonja for sharing He Awa </w:t>
      </w:r>
      <w:proofErr w:type="spellStart"/>
      <w:r w:rsidRPr="00CA0192">
        <w:t>Whiria</w:t>
      </w:r>
      <w:proofErr w:type="spellEnd"/>
      <w:r w:rsidRPr="00CA0192">
        <w:t xml:space="preserve"> with the working groups who have contributed to the strategy, to help inform their work. The Ministry thanks the members of the working groups, whose work brought together the perspectives of disabled people, tāngata </w:t>
      </w:r>
      <w:proofErr w:type="spellStart"/>
      <w:r w:rsidRPr="00CA0192">
        <w:t>whaikaha</w:t>
      </w:r>
      <w:proofErr w:type="spellEnd"/>
      <w:r w:rsidRPr="00CA0192">
        <w:t xml:space="preserve"> Māori, sector experts and government agencies.</w:t>
      </w:r>
    </w:p>
    <w:p w14:paraId="3DA78AF3" w14:textId="77777777" w:rsidR="005B4135" w:rsidRPr="00CA0192" w:rsidRDefault="005B4135" w:rsidP="005B4135">
      <w:r w:rsidRPr="00CA0192">
        <w:t>The Ministry also thanks those who have taken part in workshops to help develop a draft vision and principles for the strategy.</w:t>
      </w:r>
    </w:p>
    <w:p w14:paraId="5F8A6EF5" w14:textId="77777777" w:rsidR="005B4135" w:rsidRPr="00CA0192" w:rsidRDefault="005B4135" w:rsidP="005B4135">
      <w:pPr>
        <w:pStyle w:val="Heading2"/>
      </w:pPr>
      <w:r w:rsidRPr="00CA0192">
        <w:t>Have your say on the strategy</w:t>
      </w:r>
    </w:p>
    <w:p w14:paraId="5CCF8F4F" w14:textId="77777777" w:rsidR="005B4135" w:rsidRPr="00CA0192" w:rsidRDefault="005B4135" w:rsidP="005B4135">
      <w:r w:rsidRPr="00CA0192">
        <w:t>This document sets out a draft of the New Zealand Disability Strategy 2026-2030. The Ministry of Disabled People is consulting on the strategy.</w:t>
      </w:r>
    </w:p>
    <w:p w14:paraId="21B9AF87" w14:textId="77777777" w:rsidR="005B4135" w:rsidRPr="00CA0192" w:rsidRDefault="005B4135" w:rsidP="005B4135">
      <w:pPr>
        <w:pStyle w:val="Heading3"/>
      </w:pPr>
      <w:r w:rsidRPr="00CA0192">
        <w:t>How consultation on the strategy will work</w:t>
      </w:r>
    </w:p>
    <w:p w14:paraId="6B8FA21C" w14:textId="77777777" w:rsidR="005B4135" w:rsidRPr="00CA0192" w:rsidRDefault="005B4135" w:rsidP="005B4135">
      <w:r w:rsidRPr="00CA0192">
        <w:t>Everyone is welcome to give feedback on this strategy. There are different ways to have your say. You can:</w:t>
      </w:r>
    </w:p>
    <w:p w14:paraId="004B04BC" w14:textId="77777777" w:rsidR="005B4135" w:rsidRPr="00CA0192" w:rsidRDefault="005B4135" w:rsidP="00270948">
      <w:pPr>
        <w:pStyle w:val="ListParagraph"/>
        <w:numPr>
          <w:ilvl w:val="0"/>
          <w:numId w:val="23"/>
        </w:numPr>
        <w:spacing w:before="0" w:after="120"/>
        <w:ind w:left="714" w:hanging="357"/>
      </w:pPr>
      <w:r w:rsidRPr="00CA0192">
        <w:t>complete an accessible online feedback form</w:t>
      </w:r>
    </w:p>
    <w:p w14:paraId="59015DD0" w14:textId="77777777" w:rsidR="005B4135" w:rsidRPr="00CA0192" w:rsidRDefault="005B4135" w:rsidP="00270948">
      <w:pPr>
        <w:pStyle w:val="ListParagraph"/>
        <w:numPr>
          <w:ilvl w:val="0"/>
          <w:numId w:val="23"/>
        </w:numPr>
        <w:spacing w:before="0" w:after="120"/>
        <w:ind w:left="714" w:hanging="357"/>
      </w:pPr>
      <w:r w:rsidRPr="00CA0192">
        <w:t>download a Word feedback form, fill it out and email it to the Ministry</w:t>
      </w:r>
    </w:p>
    <w:p w14:paraId="2478D346" w14:textId="77777777" w:rsidR="005B4135" w:rsidRPr="00CA0192" w:rsidRDefault="005B4135" w:rsidP="00270948">
      <w:pPr>
        <w:pStyle w:val="ListParagraph"/>
        <w:numPr>
          <w:ilvl w:val="0"/>
          <w:numId w:val="23"/>
        </w:numPr>
        <w:spacing w:before="0" w:after="120"/>
        <w:ind w:left="714" w:hanging="357"/>
      </w:pPr>
      <w:r w:rsidRPr="00CA0192">
        <w:t>make a three-minute video with videomail.io and email it to the Ministry</w:t>
      </w:r>
    </w:p>
    <w:p w14:paraId="4A4DFD12" w14:textId="77777777" w:rsidR="005B4135" w:rsidRPr="00CA0192" w:rsidRDefault="005B4135" w:rsidP="00270948">
      <w:pPr>
        <w:pStyle w:val="ListParagraph"/>
        <w:numPr>
          <w:ilvl w:val="0"/>
          <w:numId w:val="23"/>
        </w:numPr>
        <w:spacing w:before="0" w:after="120"/>
        <w:ind w:left="714" w:hanging="357"/>
      </w:pPr>
      <w:r w:rsidRPr="00CA0192">
        <w:t>attend a meeting online</w:t>
      </w:r>
    </w:p>
    <w:p w14:paraId="2CF270CF" w14:textId="77777777" w:rsidR="005B4135" w:rsidRPr="00CA0192" w:rsidRDefault="005B4135" w:rsidP="00270948">
      <w:pPr>
        <w:pStyle w:val="ListParagraph"/>
        <w:numPr>
          <w:ilvl w:val="0"/>
          <w:numId w:val="23"/>
        </w:numPr>
        <w:spacing w:before="0" w:after="120"/>
        <w:ind w:left="714" w:hanging="357"/>
      </w:pPr>
      <w:r w:rsidRPr="00CA0192">
        <w:t>attend a meeting in person</w:t>
      </w:r>
    </w:p>
    <w:p w14:paraId="6BDE83CC" w14:textId="77777777" w:rsidR="005B4135" w:rsidRPr="00CA0192" w:rsidRDefault="005B4135" w:rsidP="00270948">
      <w:pPr>
        <w:pStyle w:val="ListParagraph"/>
        <w:numPr>
          <w:ilvl w:val="0"/>
          <w:numId w:val="23"/>
        </w:numPr>
        <w:spacing w:before="0" w:after="120"/>
        <w:ind w:left="714" w:hanging="357"/>
      </w:pPr>
      <w:r w:rsidRPr="00CA0192">
        <w:t>email the Ministry for a consultation pack you can use at your organisation.</w:t>
      </w:r>
    </w:p>
    <w:p w14:paraId="527317B4" w14:textId="77777777" w:rsidR="005B4135" w:rsidRPr="00CA0192" w:rsidRDefault="005B4135" w:rsidP="005B4135">
      <w:r w:rsidRPr="00CA0192">
        <w:t xml:space="preserve">If you want to email the Ministry, the email address is </w:t>
      </w:r>
      <w:hyperlink r:id="rId14" w:history="1">
        <w:r w:rsidRPr="00903A8A">
          <w:rPr>
            <w:rStyle w:val="Hyperlink"/>
          </w:rPr>
          <w:t>disabilitystrategy@whaikaha.govt.nz</w:t>
        </w:r>
      </w:hyperlink>
      <w:r w:rsidRPr="00CA0192">
        <w:t>.</w:t>
      </w:r>
    </w:p>
    <w:p w14:paraId="24613221" w14:textId="77777777" w:rsidR="005B4135" w:rsidRPr="00CA0192" w:rsidRDefault="005B4135" w:rsidP="005B4135">
      <w:r w:rsidRPr="00CA0192">
        <w:t>Feedback from consultation will be used to shape the final version of the strategy, which will be considered by Cabinet.</w:t>
      </w:r>
    </w:p>
    <w:p w14:paraId="3FCCD861" w14:textId="1E92C81B" w:rsidR="008F322C" w:rsidRPr="005C02B2" w:rsidRDefault="00270948" w:rsidP="008F322C">
      <w:pPr>
        <w:rPr>
          <w:b/>
          <w:bCs/>
        </w:rPr>
      </w:pPr>
      <w:r w:rsidRPr="005C02B2">
        <w:rPr>
          <w:b/>
          <w:bCs/>
        </w:rPr>
        <w:t xml:space="preserve">End of </w:t>
      </w:r>
      <w:r w:rsidR="005C02B2" w:rsidRPr="005C02B2">
        <w:rPr>
          <w:b/>
          <w:bCs/>
        </w:rPr>
        <w:t>Part 1: Introduction to the strategy</w:t>
      </w:r>
    </w:p>
    <w:sectPr w:rsidR="008F322C" w:rsidRPr="005C02B2" w:rsidSect="00270948">
      <w:footerReference w:type="default" r:id="rId1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2035" w14:textId="77777777" w:rsidR="005B4135" w:rsidRDefault="005B4135">
      <w:r>
        <w:separator/>
      </w:r>
    </w:p>
  </w:endnote>
  <w:endnote w:type="continuationSeparator" w:id="0">
    <w:p w14:paraId="53A28048" w14:textId="77777777" w:rsidR="005B4135" w:rsidRDefault="005B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9F2F" w14:textId="77777777" w:rsidR="00FC6AAA" w:rsidRDefault="00FC6AAA" w:rsidP="00D0147F">
    <w:pPr>
      <w:pStyle w:val="Footer"/>
      <w:framePr w:wrap="around"/>
    </w:pPr>
    <w:r>
      <w:fldChar w:fldCharType="begin"/>
    </w:r>
    <w:r>
      <w:instrText xml:space="preserve">PAGE  </w:instrText>
    </w:r>
    <w:r>
      <w:fldChar w:fldCharType="end"/>
    </w:r>
  </w:p>
  <w:p w14:paraId="6A2B7CFA"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223F" w14:textId="77777777" w:rsidR="00FC6AAA" w:rsidRDefault="00FC6AAA" w:rsidP="00D0147F">
    <w:pPr>
      <w:pStyle w:val="Footer"/>
      <w:framePr w:wrap="around"/>
    </w:pPr>
  </w:p>
  <w:p w14:paraId="0044CEFD"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FF7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5837" w14:textId="77777777" w:rsidR="005B4135" w:rsidRDefault="005B4135">
      <w:r>
        <w:separator/>
      </w:r>
    </w:p>
  </w:footnote>
  <w:footnote w:type="continuationSeparator" w:id="0">
    <w:p w14:paraId="0EC4D704" w14:textId="77777777" w:rsidR="005B4135" w:rsidRDefault="005B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5F1F"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74AD6D2C" wp14:editId="715E67D7">
              <wp:simplePos x="0" y="0"/>
              <wp:positionH relativeFrom="column">
                <wp:posOffset>23495</wp:posOffset>
              </wp:positionH>
              <wp:positionV relativeFrom="page">
                <wp:posOffset>487680</wp:posOffset>
              </wp:positionV>
              <wp:extent cx="655320" cy="4343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34340"/>
                      </a:xfrm>
                      <a:prstGeom prst="rect">
                        <a:avLst/>
                      </a:prstGeom>
                      <a:solidFill>
                        <a:srgbClr val="FFFFFF"/>
                      </a:solidFill>
                      <a:ln w="15875">
                        <a:solidFill>
                          <a:srgbClr val="000000"/>
                        </a:solidFill>
                        <a:miter lim="800000"/>
                        <a:headEnd/>
                        <a:tailEnd/>
                      </a:ln>
                    </wps:spPr>
                    <wps:txbx>
                      <w:txbxContent>
                        <w:p w14:paraId="50B3CF2D"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D6D2C" id="_x0000_t202" coordsize="21600,21600" o:spt="202" path="m,l,21600r21600,l21600,xe">
              <v:stroke joinstyle="miter"/>
              <v:path gradientshapeok="t" o:connecttype="rect"/>
            </v:shapetype>
            <v:shape id="Text Box 1" o:spid="_x0000_s1026" type="#_x0000_t202" style="position:absolute;margin-left:1.85pt;margin-top:38.4pt;width:51.6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" strokeweight="1.25pt">
              <v:textbox inset="1.5mm,,1.5mm">
                <w:txbxContent>
                  <w:p w14:paraId="50B3CF2D"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B40E27"/>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696F062E"/>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6"/>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6"/>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7"/>
  </w:num>
  <w:num w:numId="22" w16cid:durableId="1959681933">
    <w:abstractNumId w:val="14"/>
  </w:num>
  <w:num w:numId="23" w16cid:durableId="1829789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35"/>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0805"/>
    <w:rsid w:val="00156350"/>
    <w:rsid w:val="00163D42"/>
    <w:rsid w:val="001659A4"/>
    <w:rsid w:val="0016600D"/>
    <w:rsid w:val="00181995"/>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0948"/>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279AA"/>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B1A90"/>
    <w:rsid w:val="004C18EF"/>
    <w:rsid w:val="004C7A62"/>
    <w:rsid w:val="004D1F2A"/>
    <w:rsid w:val="004D2D5F"/>
    <w:rsid w:val="004F1626"/>
    <w:rsid w:val="00532A81"/>
    <w:rsid w:val="00551D3C"/>
    <w:rsid w:val="00557285"/>
    <w:rsid w:val="00573507"/>
    <w:rsid w:val="005745D6"/>
    <w:rsid w:val="005823D9"/>
    <w:rsid w:val="00595E50"/>
    <w:rsid w:val="005A00EC"/>
    <w:rsid w:val="005A4E63"/>
    <w:rsid w:val="005B30E7"/>
    <w:rsid w:val="005B358A"/>
    <w:rsid w:val="005B4135"/>
    <w:rsid w:val="005B4CFF"/>
    <w:rsid w:val="005C02B2"/>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D3688"/>
    <w:rsid w:val="007E6A23"/>
    <w:rsid w:val="00814E01"/>
    <w:rsid w:val="00815E8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9F7845"/>
    <w:rsid w:val="00A070F8"/>
    <w:rsid w:val="00A129B8"/>
    <w:rsid w:val="00A21EAF"/>
    <w:rsid w:val="00A26FD2"/>
    <w:rsid w:val="00A42944"/>
    <w:rsid w:val="00A42A40"/>
    <w:rsid w:val="00A56FFE"/>
    <w:rsid w:val="00A63EDF"/>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230F8"/>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D4C30"/>
    <w:rsid w:val="00EE558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44C89EBE"/>
  <w15:docId w15:val="{AAC99167-6CC8-487B-BD7B-4F07C78F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948"/>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270948"/>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18AL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aikaha.govt.nz/about-us/programmes-strategies-and-studies/programmes-and-strategies/new-zealand-disability-strategy-refre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sabilitystrategy@whaikaha.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24</TotalTime>
  <Pages>5</Pages>
  <Words>524</Words>
  <Characters>2909</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Book Title</vt:lpstr>
      <vt:lpstr>Draft for consultation New Zealand Disability Strategy 2026-2030</vt:lpstr>
      <vt:lpstr>    This is part 1 of the strategy, out of 4 parts</vt:lpstr>
      <vt:lpstr>    Acknowledgements</vt:lpstr>
      <vt:lpstr>    Have your say on the strategy</vt:lpstr>
      <vt:lpstr>        How consultation on the strategy will work</vt:lpstr>
    </vt:vector>
  </TitlesOfParts>
  <Company>RNZFB</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10</cp:revision>
  <cp:lastPrinted>1900-12-31T12:00:00Z</cp:lastPrinted>
  <dcterms:created xsi:type="dcterms:W3CDTF">2025-07-31T21:54:00Z</dcterms:created>
  <dcterms:modified xsi:type="dcterms:W3CDTF">2025-08-15T01:17:00Z</dcterms:modified>
</cp:coreProperties>
</file>