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87CFE" w14:textId="63797238" w:rsidR="00A55F40" w:rsidRPr="007F7D79" w:rsidRDefault="00A55F40" w:rsidP="00C56B64">
      <w:pPr>
        <w:pStyle w:val="NormalWeb"/>
        <w:rPr>
          <w:rStyle w:val="Heading1Char"/>
          <w:rFonts w:ascii="Verdana" w:hAnsi="Verdana"/>
          <w:b/>
          <w:color w:val="auto"/>
        </w:rPr>
      </w:pPr>
      <w:r w:rsidRPr="007F7D79">
        <w:rPr>
          <w:rStyle w:val="Heading1Char"/>
          <w:rFonts w:ascii="Verdana" w:hAnsi="Verdana"/>
          <w:b/>
          <w:color w:val="auto"/>
        </w:rPr>
        <w:t>Disability and Health</w:t>
      </w:r>
    </w:p>
    <w:p w14:paraId="116BB9DB" w14:textId="57776708" w:rsidR="00D16A41" w:rsidRPr="00C56B64" w:rsidRDefault="003449DB" w:rsidP="00C56B64">
      <w:pPr>
        <w:pStyle w:val="NormalWeb"/>
        <w:rPr>
          <w:rFonts w:ascii="Verdana" w:hAnsi="Verdana"/>
          <w:color w:val="000000" w:themeColor="text1"/>
        </w:rPr>
      </w:pPr>
      <w:r w:rsidRPr="00ED112D">
        <w:rPr>
          <w:rStyle w:val="Heading1Char"/>
          <w:rFonts w:ascii="Verdana" w:hAnsi="Verdana"/>
          <w:b/>
          <w:color w:val="auto"/>
          <w:sz w:val="32"/>
          <w:szCs w:val="32"/>
        </w:rPr>
        <w:t>Disabled adults in poorer health</w:t>
      </w:r>
      <w:r w:rsidR="00C56B64">
        <w:rPr>
          <w:rFonts w:ascii="Verdana" w:hAnsi="Verdana"/>
          <w:color w:val="000000" w:themeColor="text1"/>
        </w:rPr>
        <w:br/>
      </w:r>
      <w:r w:rsidR="00D16A41">
        <w:rPr>
          <w:rFonts w:ascii="Verdana" w:eastAsia="+mn-ea" w:hAnsi="Verdana" w:cs="+mn-cs"/>
          <w:color w:val="000000" w:themeColor="text1"/>
          <w:kern w:val="24"/>
        </w:rPr>
        <w:t>Percent</w:t>
      </w:r>
      <w:r w:rsidRPr="00E37FF9">
        <w:rPr>
          <w:rFonts w:ascii="Verdana" w:eastAsia="+mn-ea" w:hAnsi="Verdana" w:cs="+mn-cs"/>
          <w:color w:val="000000" w:themeColor="text1"/>
          <w:kern w:val="24"/>
        </w:rPr>
        <w:t xml:space="preserve"> of adults (15+ years), by disability status and self-reported health</w:t>
      </w:r>
    </w:p>
    <w:p w14:paraId="4AC70562" w14:textId="77777777" w:rsidR="00D16A41" w:rsidRDefault="003449DB" w:rsidP="00C56B64">
      <w:pPr>
        <w:pStyle w:val="NormalWeb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Disabled:</w:t>
      </w:r>
      <w:r w:rsidR="00D16A41">
        <w:rPr>
          <w:rFonts w:ascii="Verdana" w:hAnsi="Verdana"/>
          <w:color w:val="000000" w:themeColor="text1"/>
        </w:rPr>
        <w:t xml:space="preserve"> </w:t>
      </w:r>
    </w:p>
    <w:p w14:paraId="74DA987E" w14:textId="77777777" w:rsidR="00681464" w:rsidRDefault="003449DB" w:rsidP="00C56B64">
      <w:pPr>
        <w:pStyle w:val="NormalWeb"/>
        <w:numPr>
          <w:ilvl w:val="0"/>
          <w:numId w:val="2"/>
        </w:numPr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Poor health</w:t>
      </w:r>
      <w:r w:rsidR="00D16A41">
        <w:rPr>
          <w:rFonts w:ascii="Verdana" w:hAnsi="Verdana"/>
          <w:color w:val="000000" w:themeColor="text1"/>
        </w:rPr>
        <w:t xml:space="preserve">: </w:t>
      </w:r>
      <w:r w:rsidRPr="00E37FF9">
        <w:rPr>
          <w:rFonts w:ascii="Verdana" w:hAnsi="Verdana"/>
          <w:color w:val="000000" w:themeColor="text1"/>
        </w:rPr>
        <w:t>15</w:t>
      </w:r>
      <w:r w:rsidR="00681464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4A14D0CF" w14:textId="5CC4616E" w:rsidR="00681464" w:rsidRDefault="003449DB" w:rsidP="00C56B64">
      <w:pPr>
        <w:pStyle w:val="NormalWeb"/>
        <w:numPr>
          <w:ilvl w:val="0"/>
          <w:numId w:val="2"/>
        </w:numPr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Fair health</w:t>
      </w:r>
      <w:r w:rsidR="00681464">
        <w:rPr>
          <w:rFonts w:ascii="Verdana" w:hAnsi="Verdana"/>
          <w:color w:val="000000" w:themeColor="text1"/>
        </w:rPr>
        <w:t>:</w:t>
      </w:r>
      <w:r w:rsidRPr="00E37FF9">
        <w:rPr>
          <w:rFonts w:ascii="Verdana" w:hAnsi="Verdana"/>
          <w:color w:val="000000" w:themeColor="text1"/>
        </w:rPr>
        <w:t xml:space="preserve"> 25</w:t>
      </w:r>
      <w:r w:rsidR="00681464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11762631" w14:textId="7988CBBF" w:rsidR="00681464" w:rsidRPr="00C56B64" w:rsidRDefault="003449DB" w:rsidP="00C56B64">
      <w:pPr>
        <w:pStyle w:val="NormalWeb"/>
        <w:numPr>
          <w:ilvl w:val="0"/>
          <w:numId w:val="2"/>
        </w:numPr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Good, very good, or excellent health</w:t>
      </w:r>
      <w:r w:rsidR="00681464">
        <w:rPr>
          <w:rFonts w:ascii="Verdana" w:hAnsi="Verdana"/>
          <w:color w:val="000000" w:themeColor="text1"/>
        </w:rPr>
        <w:t xml:space="preserve">: </w:t>
      </w:r>
      <w:r w:rsidRPr="00E37FF9">
        <w:rPr>
          <w:rFonts w:ascii="Verdana" w:hAnsi="Verdana"/>
          <w:color w:val="000000" w:themeColor="text1"/>
        </w:rPr>
        <w:t>60</w:t>
      </w:r>
      <w:r w:rsidR="00681464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3779ABF2" w14:textId="77777777" w:rsidR="00681464" w:rsidRDefault="003449DB" w:rsidP="00C56B64">
      <w:pPr>
        <w:spacing w:before="100" w:beforeAutospacing="1" w:after="100" w:afterAutospacing="1" w:line="278" w:lineRule="auto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 xml:space="preserve">Non-disabled: </w:t>
      </w:r>
    </w:p>
    <w:p w14:paraId="6079BD86" w14:textId="77777777" w:rsidR="00C56B64" w:rsidRDefault="00C56904" w:rsidP="00C56B64">
      <w:pPr>
        <w:pStyle w:val="ListParagraph"/>
        <w:numPr>
          <w:ilvl w:val="0"/>
          <w:numId w:val="3"/>
        </w:numPr>
        <w:spacing w:before="100" w:beforeAutospacing="1" w:after="100" w:afterAutospacing="1" w:line="278" w:lineRule="auto"/>
        <w:rPr>
          <w:rFonts w:ascii="Verdana" w:hAnsi="Verdana"/>
          <w:color w:val="000000" w:themeColor="text1"/>
        </w:rPr>
      </w:pPr>
      <w:r w:rsidRPr="00C56B64">
        <w:rPr>
          <w:rFonts w:ascii="Verdana" w:hAnsi="Verdana"/>
          <w:color w:val="000000" w:themeColor="text1"/>
        </w:rPr>
        <w:t>Poor health</w:t>
      </w:r>
      <w:r w:rsidR="00681464" w:rsidRPr="00C56B64">
        <w:rPr>
          <w:rFonts w:ascii="Verdana" w:hAnsi="Verdana"/>
          <w:color w:val="000000" w:themeColor="text1"/>
        </w:rPr>
        <w:t>:</w:t>
      </w:r>
      <w:r w:rsidRPr="00C56B64">
        <w:rPr>
          <w:rFonts w:ascii="Verdana" w:hAnsi="Verdana"/>
          <w:color w:val="000000" w:themeColor="text1"/>
        </w:rPr>
        <w:t xml:space="preserve"> 2</w:t>
      </w:r>
      <w:r w:rsidR="00681464" w:rsidRPr="00C56B64">
        <w:rPr>
          <w:rFonts w:ascii="Verdana" w:hAnsi="Verdana"/>
          <w:color w:val="000000" w:themeColor="text1"/>
        </w:rPr>
        <w:t xml:space="preserve"> </w:t>
      </w:r>
      <w:r w:rsidR="00D16A41" w:rsidRPr="00C56B64">
        <w:rPr>
          <w:rFonts w:ascii="Verdana" w:hAnsi="Verdana"/>
          <w:color w:val="000000" w:themeColor="text1"/>
        </w:rPr>
        <w:t>percent</w:t>
      </w:r>
    </w:p>
    <w:p w14:paraId="16B2BC46" w14:textId="77777777" w:rsidR="00C56B64" w:rsidRDefault="00C56904" w:rsidP="00C56B64">
      <w:pPr>
        <w:pStyle w:val="ListParagraph"/>
        <w:numPr>
          <w:ilvl w:val="0"/>
          <w:numId w:val="3"/>
        </w:numPr>
        <w:spacing w:before="100" w:beforeAutospacing="1" w:after="100" w:afterAutospacing="1" w:line="278" w:lineRule="auto"/>
        <w:rPr>
          <w:rFonts w:ascii="Verdana" w:hAnsi="Verdana"/>
          <w:color w:val="000000" w:themeColor="text1"/>
        </w:rPr>
      </w:pPr>
      <w:r w:rsidRPr="00C56B64">
        <w:rPr>
          <w:rFonts w:ascii="Verdana" w:hAnsi="Verdana"/>
          <w:color w:val="000000" w:themeColor="text1"/>
        </w:rPr>
        <w:t>Fair health</w:t>
      </w:r>
      <w:r w:rsidR="00681464" w:rsidRPr="00C56B64">
        <w:rPr>
          <w:rFonts w:ascii="Verdana" w:hAnsi="Verdana"/>
          <w:color w:val="000000" w:themeColor="text1"/>
        </w:rPr>
        <w:t xml:space="preserve">: </w:t>
      </w:r>
      <w:r w:rsidRPr="00C56B64">
        <w:rPr>
          <w:rFonts w:ascii="Verdana" w:hAnsi="Verdana"/>
          <w:color w:val="000000" w:themeColor="text1"/>
        </w:rPr>
        <w:t>10</w:t>
      </w:r>
      <w:r w:rsidR="00681464" w:rsidRPr="00C56B64">
        <w:rPr>
          <w:rFonts w:ascii="Verdana" w:hAnsi="Verdana"/>
          <w:color w:val="000000" w:themeColor="text1"/>
        </w:rPr>
        <w:t xml:space="preserve"> </w:t>
      </w:r>
      <w:r w:rsidR="00D16A41" w:rsidRPr="00C56B64">
        <w:rPr>
          <w:rFonts w:ascii="Verdana" w:hAnsi="Verdana"/>
          <w:color w:val="000000" w:themeColor="text1"/>
        </w:rPr>
        <w:t>percent</w:t>
      </w:r>
    </w:p>
    <w:p w14:paraId="6DB9CACA" w14:textId="7D0DD509" w:rsidR="003449DB" w:rsidRPr="00C56B64" w:rsidRDefault="00C56904" w:rsidP="00C56B64">
      <w:pPr>
        <w:pStyle w:val="ListParagraph"/>
        <w:numPr>
          <w:ilvl w:val="0"/>
          <w:numId w:val="3"/>
        </w:numPr>
        <w:spacing w:before="100" w:beforeAutospacing="1" w:after="100" w:afterAutospacing="1" w:line="278" w:lineRule="auto"/>
        <w:rPr>
          <w:rFonts w:ascii="Verdana" w:hAnsi="Verdana"/>
          <w:color w:val="000000" w:themeColor="text1"/>
        </w:rPr>
      </w:pPr>
      <w:r w:rsidRPr="00C56B64">
        <w:rPr>
          <w:rFonts w:ascii="Verdana" w:hAnsi="Verdana"/>
          <w:color w:val="000000" w:themeColor="text1"/>
        </w:rPr>
        <w:t>Good, very good, or excellent health</w:t>
      </w:r>
      <w:r w:rsidR="00681464" w:rsidRPr="00C56B64">
        <w:rPr>
          <w:rFonts w:ascii="Verdana" w:hAnsi="Verdana"/>
          <w:color w:val="000000" w:themeColor="text1"/>
        </w:rPr>
        <w:t xml:space="preserve">: </w:t>
      </w:r>
      <w:r w:rsidRPr="00C56B64">
        <w:rPr>
          <w:rFonts w:ascii="Verdana" w:hAnsi="Verdana"/>
          <w:color w:val="000000" w:themeColor="text1"/>
        </w:rPr>
        <w:t>88</w:t>
      </w:r>
      <w:r w:rsidR="00681464" w:rsidRPr="00C56B64">
        <w:rPr>
          <w:rFonts w:ascii="Verdana" w:hAnsi="Verdana"/>
          <w:color w:val="000000" w:themeColor="text1"/>
        </w:rPr>
        <w:t xml:space="preserve"> </w:t>
      </w:r>
      <w:r w:rsidR="00D16A41" w:rsidRPr="00C56B64">
        <w:rPr>
          <w:rFonts w:ascii="Verdana" w:hAnsi="Verdana"/>
          <w:color w:val="000000" w:themeColor="text1"/>
        </w:rPr>
        <w:t>percent</w:t>
      </w:r>
    </w:p>
    <w:p w14:paraId="2AF12A08" w14:textId="2AEFE379" w:rsidR="005C7EBE" w:rsidRPr="00E37FF9" w:rsidRDefault="005C7EBE" w:rsidP="00C56B64">
      <w:p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Source: New Zealand Health Survey 2023/2024</w:t>
      </w:r>
    </w:p>
    <w:p w14:paraId="4E908175" w14:textId="77777777" w:rsidR="00C56B64" w:rsidRDefault="00CE45CE" w:rsidP="00C56B64">
      <w:pPr>
        <w:pStyle w:val="NormalWeb"/>
        <w:rPr>
          <w:rFonts w:ascii="Verdana" w:hAnsi="Verdana"/>
          <w:color w:val="000000" w:themeColor="text1"/>
        </w:rPr>
      </w:pPr>
      <w:r w:rsidRPr="00ED112D">
        <w:rPr>
          <w:rStyle w:val="Heading1Char"/>
          <w:rFonts w:ascii="Verdana" w:hAnsi="Verdana"/>
          <w:b/>
          <w:color w:val="auto"/>
          <w:sz w:val="32"/>
          <w:szCs w:val="32"/>
        </w:rPr>
        <w:t>Half of disabled adults have chronic pain</w:t>
      </w:r>
      <w:r w:rsidR="00C56B64">
        <w:rPr>
          <w:rFonts w:ascii="Verdana" w:hAnsi="Verdana"/>
          <w:color w:val="000000" w:themeColor="text1"/>
        </w:rPr>
        <w:br/>
      </w:r>
      <w:r w:rsidR="00C56B64">
        <w:rPr>
          <w:rFonts w:ascii="Verdana" w:eastAsia="+mn-ea" w:hAnsi="Verdana" w:cs="+mn-cs"/>
          <w:color w:val="000000" w:themeColor="text1"/>
          <w:kern w:val="24"/>
        </w:rPr>
        <w:t>P</w:t>
      </w:r>
      <w:r w:rsidR="00D16A41">
        <w:rPr>
          <w:rFonts w:ascii="Verdana" w:eastAsia="+mn-ea" w:hAnsi="Verdana" w:cs="+mn-cs"/>
          <w:color w:val="000000" w:themeColor="text1"/>
          <w:kern w:val="24"/>
        </w:rPr>
        <w:t>ercent</w:t>
      </w:r>
      <w:r w:rsidRPr="00E37FF9">
        <w:rPr>
          <w:rFonts w:ascii="Verdana" w:eastAsia="+mn-ea" w:hAnsi="Verdana" w:cs="+mn-cs"/>
          <w:color w:val="000000" w:themeColor="text1"/>
          <w:kern w:val="24"/>
        </w:rPr>
        <w:t xml:space="preserve"> of adults (15+) with self-reported chronic pain, by disability </w:t>
      </w:r>
      <w:proofErr w:type="gramStart"/>
      <w:r w:rsidRPr="00E37FF9">
        <w:rPr>
          <w:rFonts w:ascii="Verdana" w:eastAsia="+mn-ea" w:hAnsi="Verdana" w:cs="+mn-cs"/>
          <w:color w:val="000000" w:themeColor="text1"/>
          <w:kern w:val="24"/>
        </w:rPr>
        <w:t>status</w:t>
      </w:r>
      <w:proofErr w:type="gramEnd"/>
    </w:p>
    <w:p w14:paraId="24D47E67" w14:textId="77777777" w:rsidR="00C56B64" w:rsidRDefault="00CE45CE" w:rsidP="00C56B64">
      <w:pPr>
        <w:pStyle w:val="NormalWeb"/>
        <w:rPr>
          <w:rFonts w:ascii="Verdana" w:hAnsi="Verdana"/>
          <w:color w:val="000000" w:themeColor="text1"/>
        </w:rPr>
      </w:pPr>
      <w:r w:rsidRPr="00E37FF9">
        <w:rPr>
          <w:rFonts w:ascii="Verdana" w:eastAsia="+mn-ea" w:hAnsi="Verdana" w:cs="+mn-cs"/>
          <w:color w:val="000000" w:themeColor="text1"/>
          <w:kern w:val="24"/>
        </w:rPr>
        <w:t>Disabled: 50</w:t>
      </w:r>
      <w:r w:rsidR="00C56B64">
        <w:rPr>
          <w:rFonts w:ascii="Verdana" w:eastAsia="+mn-ea" w:hAnsi="Verdana" w:cs="+mn-cs"/>
          <w:color w:val="000000" w:themeColor="text1"/>
          <w:kern w:val="24"/>
        </w:rPr>
        <w:t xml:space="preserve"> </w:t>
      </w:r>
      <w:r w:rsidR="00D16A41">
        <w:rPr>
          <w:rFonts w:ascii="Verdana" w:eastAsia="+mn-ea" w:hAnsi="Verdana" w:cs="+mn-cs"/>
          <w:color w:val="000000" w:themeColor="text1"/>
          <w:kern w:val="24"/>
        </w:rPr>
        <w:t>percent</w:t>
      </w:r>
    </w:p>
    <w:p w14:paraId="459B3EF0" w14:textId="0701EB5F" w:rsidR="00CE45CE" w:rsidRPr="00C56B64" w:rsidRDefault="00CE45CE" w:rsidP="00C56B64">
      <w:pPr>
        <w:pStyle w:val="NormalWeb"/>
        <w:rPr>
          <w:rFonts w:ascii="Verdana" w:hAnsi="Verdana"/>
          <w:color w:val="000000" w:themeColor="text1"/>
        </w:rPr>
      </w:pPr>
      <w:r w:rsidRPr="00E37FF9">
        <w:rPr>
          <w:rFonts w:ascii="Verdana" w:eastAsia="+mn-ea" w:hAnsi="Verdana" w:cs="+mn-cs"/>
          <w:color w:val="000000" w:themeColor="text1"/>
          <w:kern w:val="24"/>
        </w:rPr>
        <w:t>Non-disabled: 17</w:t>
      </w:r>
      <w:r w:rsidR="00C56B64">
        <w:rPr>
          <w:rFonts w:ascii="Verdana" w:eastAsia="+mn-ea" w:hAnsi="Verdana" w:cs="+mn-cs"/>
          <w:color w:val="000000" w:themeColor="text1"/>
          <w:kern w:val="24"/>
        </w:rPr>
        <w:t xml:space="preserve"> </w:t>
      </w:r>
      <w:r w:rsidR="00D16A41">
        <w:rPr>
          <w:rFonts w:ascii="Verdana" w:eastAsia="+mn-ea" w:hAnsi="Verdana" w:cs="+mn-cs"/>
          <w:color w:val="000000" w:themeColor="text1"/>
          <w:kern w:val="24"/>
        </w:rPr>
        <w:t>percent</w:t>
      </w:r>
    </w:p>
    <w:p w14:paraId="56458CD3" w14:textId="77777777" w:rsidR="005C7EBE" w:rsidRPr="00E37FF9" w:rsidRDefault="005C7EBE" w:rsidP="00C56B64">
      <w:p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Source: New Zealand Health Survey 2023/2024</w:t>
      </w:r>
    </w:p>
    <w:p w14:paraId="5B36897E" w14:textId="2765F57F" w:rsidR="005C7EBE" w:rsidRDefault="005C7EBE" w:rsidP="00C56B64">
      <w:pPr>
        <w:pStyle w:val="NormalWeb"/>
        <w:rPr>
          <w:rFonts w:ascii="Verdana" w:eastAsia="+mn-ea" w:hAnsi="Verdana" w:cs="+mn-cs"/>
          <w:color w:val="000000" w:themeColor="text1"/>
          <w:kern w:val="24"/>
        </w:rPr>
      </w:pPr>
      <w:r w:rsidRPr="00ED112D">
        <w:rPr>
          <w:rStyle w:val="Heading1Char"/>
          <w:rFonts w:ascii="Verdana" w:hAnsi="Verdana"/>
          <w:b/>
          <w:color w:val="auto"/>
          <w:sz w:val="32"/>
          <w:szCs w:val="32"/>
        </w:rPr>
        <w:t>Prevalence of health conditions in disabled adults</w:t>
      </w:r>
      <w:r w:rsidR="00C56B64">
        <w:rPr>
          <w:rFonts w:ascii="Verdana" w:hAnsi="Verdana"/>
          <w:color w:val="000000" w:themeColor="text1"/>
        </w:rPr>
        <w:br/>
      </w:r>
      <w:r w:rsidR="00C56B64">
        <w:rPr>
          <w:rFonts w:ascii="Verdana" w:eastAsia="+mn-ea" w:hAnsi="Verdana" w:cs="+mn-cs"/>
          <w:color w:val="000000" w:themeColor="text1"/>
          <w:kern w:val="24"/>
        </w:rPr>
        <w:t>P</w:t>
      </w:r>
      <w:r w:rsidR="00D16A41">
        <w:rPr>
          <w:rFonts w:ascii="Verdana" w:eastAsia="+mn-ea" w:hAnsi="Verdana" w:cs="+mn-cs"/>
          <w:color w:val="000000" w:themeColor="text1"/>
          <w:kern w:val="24"/>
        </w:rPr>
        <w:t>ercent</w:t>
      </w:r>
      <w:r w:rsidRPr="00E37FF9">
        <w:rPr>
          <w:rFonts w:ascii="Verdana" w:eastAsia="+mn-ea" w:hAnsi="Verdana" w:cs="+mn-cs"/>
          <w:color w:val="000000" w:themeColor="text1"/>
          <w:kern w:val="24"/>
        </w:rPr>
        <w:t xml:space="preserve"> of disabled adults (15+ years), by diagnosed </w:t>
      </w:r>
      <w:proofErr w:type="gramStart"/>
      <w:r w:rsidRPr="00E37FF9">
        <w:rPr>
          <w:rFonts w:ascii="Verdana" w:eastAsia="+mn-ea" w:hAnsi="Verdana" w:cs="+mn-cs"/>
          <w:color w:val="000000" w:themeColor="text1"/>
          <w:kern w:val="24"/>
        </w:rPr>
        <w:t>condition</w:t>
      </w:r>
      <w:proofErr w:type="gramEnd"/>
    </w:p>
    <w:p w14:paraId="1B84ED28" w14:textId="1802CA5B" w:rsidR="001B74E4" w:rsidRPr="001B74E4" w:rsidRDefault="001B74E4" w:rsidP="001B74E4">
      <w:pPr>
        <w:pStyle w:val="NormalWeb"/>
        <w:numPr>
          <w:ilvl w:val="0"/>
          <w:numId w:val="10"/>
        </w:numPr>
        <w:rPr>
          <w:rFonts w:ascii="Verdana" w:hAnsi="Verdana"/>
          <w:color w:val="000000" w:themeColor="text1"/>
        </w:rPr>
      </w:pPr>
      <w:r w:rsidRPr="001B74E4">
        <w:rPr>
          <w:rFonts w:ascii="Verdana" w:hAnsi="Verdana"/>
          <w:color w:val="000000" w:themeColor="text1"/>
        </w:rPr>
        <w:t>Stroke</w:t>
      </w:r>
      <w:r>
        <w:rPr>
          <w:rFonts w:ascii="Verdana" w:hAnsi="Verdana"/>
          <w:color w:val="000000" w:themeColor="text1"/>
        </w:rPr>
        <w:t xml:space="preserve">: </w:t>
      </w:r>
      <w:r w:rsidRPr="001B74E4">
        <w:rPr>
          <w:rFonts w:ascii="Verdana" w:hAnsi="Verdana"/>
          <w:color w:val="000000" w:themeColor="text1"/>
        </w:rPr>
        <w:t>8.3 percent</w:t>
      </w:r>
    </w:p>
    <w:p w14:paraId="558ADA71" w14:textId="0898F935" w:rsidR="001B74E4" w:rsidRPr="001B74E4" w:rsidRDefault="001B74E4" w:rsidP="001B74E4">
      <w:pPr>
        <w:pStyle w:val="NormalWeb"/>
        <w:numPr>
          <w:ilvl w:val="0"/>
          <w:numId w:val="10"/>
        </w:numPr>
        <w:rPr>
          <w:rFonts w:ascii="Verdana" w:hAnsi="Verdana"/>
          <w:color w:val="000000" w:themeColor="text1"/>
        </w:rPr>
      </w:pPr>
      <w:r w:rsidRPr="001B74E4">
        <w:rPr>
          <w:rFonts w:ascii="Verdana" w:hAnsi="Verdana"/>
          <w:color w:val="000000" w:themeColor="text1"/>
        </w:rPr>
        <w:t>Heart failure</w:t>
      </w:r>
      <w:r>
        <w:rPr>
          <w:rFonts w:ascii="Verdana" w:hAnsi="Verdana"/>
          <w:color w:val="000000" w:themeColor="text1"/>
        </w:rPr>
        <w:t xml:space="preserve">: </w:t>
      </w:r>
      <w:r w:rsidRPr="001B74E4">
        <w:rPr>
          <w:rFonts w:ascii="Verdana" w:hAnsi="Verdana"/>
          <w:color w:val="000000" w:themeColor="text1"/>
        </w:rPr>
        <w:t>8.7 percent</w:t>
      </w:r>
    </w:p>
    <w:p w14:paraId="4AEB02C2" w14:textId="2838A263" w:rsidR="001B74E4" w:rsidRPr="001B74E4" w:rsidRDefault="001B74E4" w:rsidP="001B74E4">
      <w:pPr>
        <w:pStyle w:val="NormalWeb"/>
        <w:numPr>
          <w:ilvl w:val="0"/>
          <w:numId w:val="10"/>
        </w:numPr>
        <w:rPr>
          <w:rFonts w:ascii="Verdana" w:hAnsi="Verdana"/>
          <w:color w:val="000000" w:themeColor="text1"/>
        </w:rPr>
      </w:pPr>
      <w:r w:rsidRPr="001B74E4">
        <w:rPr>
          <w:rFonts w:ascii="Verdana" w:hAnsi="Verdana"/>
          <w:color w:val="000000" w:themeColor="text1"/>
        </w:rPr>
        <w:t>Ischaemic heart disease</w:t>
      </w:r>
      <w:r>
        <w:rPr>
          <w:rFonts w:ascii="Verdana" w:hAnsi="Verdana"/>
          <w:color w:val="000000" w:themeColor="text1"/>
        </w:rPr>
        <w:t xml:space="preserve">: </w:t>
      </w:r>
      <w:r w:rsidRPr="001B74E4">
        <w:rPr>
          <w:rFonts w:ascii="Verdana" w:hAnsi="Verdana"/>
          <w:color w:val="000000" w:themeColor="text1"/>
        </w:rPr>
        <w:t>12.5 percent</w:t>
      </w:r>
    </w:p>
    <w:p w14:paraId="34D5A0EC" w14:textId="3EC0EF52" w:rsidR="001B74E4" w:rsidRPr="001B74E4" w:rsidRDefault="001B74E4" w:rsidP="001B74E4">
      <w:pPr>
        <w:pStyle w:val="NormalWeb"/>
        <w:numPr>
          <w:ilvl w:val="0"/>
          <w:numId w:val="10"/>
        </w:numPr>
        <w:rPr>
          <w:rFonts w:ascii="Verdana" w:hAnsi="Verdana"/>
          <w:color w:val="000000" w:themeColor="text1"/>
        </w:rPr>
      </w:pPr>
      <w:r w:rsidRPr="001B74E4">
        <w:rPr>
          <w:rFonts w:ascii="Verdana" w:hAnsi="Verdana"/>
          <w:color w:val="000000" w:themeColor="text1"/>
        </w:rPr>
        <w:t>Diabetes</w:t>
      </w:r>
      <w:r>
        <w:rPr>
          <w:rFonts w:ascii="Verdana" w:hAnsi="Verdana"/>
          <w:color w:val="000000" w:themeColor="text1"/>
        </w:rPr>
        <w:t xml:space="preserve">: </w:t>
      </w:r>
      <w:r w:rsidRPr="001B74E4">
        <w:rPr>
          <w:rFonts w:ascii="Verdana" w:hAnsi="Verdana"/>
          <w:color w:val="000000" w:themeColor="text1"/>
        </w:rPr>
        <w:t>14.4 percent</w:t>
      </w:r>
    </w:p>
    <w:p w14:paraId="028B4C6A" w14:textId="7B4B91D2" w:rsidR="001B74E4" w:rsidRPr="001B74E4" w:rsidRDefault="001B74E4" w:rsidP="001B74E4">
      <w:pPr>
        <w:pStyle w:val="NormalWeb"/>
        <w:numPr>
          <w:ilvl w:val="0"/>
          <w:numId w:val="10"/>
        </w:numPr>
        <w:rPr>
          <w:rFonts w:ascii="Verdana" w:hAnsi="Verdana"/>
          <w:color w:val="000000" w:themeColor="text1"/>
        </w:rPr>
      </w:pPr>
      <w:r w:rsidRPr="001B74E4">
        <w:rPr>
          <w:rFonts w:ascii="Verdana" w:hAnsi="Verdana"/>
          <w:color w:val="000000" w:themeColor="text1"/>
        </w:rPr>
        <w:t>High cholesterol (medicated)</w:t>
      </w:r>
      <w:r>
        <w:rPr>
          <w:rFonts w:ascii="Verdana" w:hAnsi="Verdana"/>
          <w:color w:val="000000" w:themeColor="text1"/>
        </w:rPr>
        <w:t xml:space="preserve">: </w:t>
      </w:r>
      <w:r w:rsidRPr="001B74E4">
        <w:rPr>
          <w:rFonts w:ascii="Verdana" w:hAnsi="Verdana"/>
          <w:color w:val="000000" w:themeColor="text1"/>
        </w:rPr>
        <w:t>20.1 percent</w:t>
      </w:r>
    </w:p>
    <w:p w14:paraId="34FF2758" w14:textId="5992E75B" w:rsidR="001B74E4" w:rsidRPr="001B74E4" w:rsidRDefault="001B74E4" w:rsidP="001B74E4">
      <w:pPr>
        <w:pStyle w:val="NormalWeb"/>
        <w:numPr>
          <w:ilvl w:val="0"/>
          <w:numId w:val="10"/>
        </w:numPr>
        <w:rPr>
          <w:rFonts w:ascii="Verdana" w:hAnsi="Verdana"/>
          <w:color w:val="000000" w:themeColor="text1"/>
        </w:rPr>
      </w:pPr>
      <w:r w:rsidRPr="001B74E4">
        <w:rPr>
          <w:rFonts w:ascii="Verdana" w:hAnsi="Verdana"/>
          <w:color w:val="000000" w:themeColor="text1"/>
        </w:rPr>
        <w:t>Asthma (medicated)</w:t>
      </w:r>
      <w:r>
        <w:rPr>
          <w:rFonts w:ascii="Verdana" w:hAnsi="Verdana"/>
          <w:color w:val="000000" w:themeColor="text1"/>
        </w:rPr>
        <w:t xml:space="preserve">: </w:t>
      </w:r>
      <w:r w:rsidRPr="001B74E4">
        <w:rPr>
          <w:rFonts w:ascii="Verdana" w:hAnsi="Verdana"/>
          <w:color w:val="000000" w:themeColor="text1"/>
        </w:rPr>
        <w:t>21.4 percent</w:t>
      </w:r>
    </w:p>
    <w:p w14:paraId="3B953496" w14:textId="0F23B8E1" w:rsidR="001B74E4" w:rsidRPr="001B74E4" w:rsidRDefault="001B74E4" w:rsidP="001B74E4">
      <w:pPr>
        <w:pStyle w:val="NormalWeb"/>
        <w:numPr>
          <w:ilvl w:val="0"/>
          <w:numId w:val="10"/>
        </w:numPr>
        <w:rPr>
          <w:rFonts w:ascii="Verdana" w:hAnsi="Verdana"/>
          <w:color w:val="000000" w:themeColor="text1"/>
        </w:rPr>
      </w:pPr>
      <w:r w:rsidRPr="001B74E4">
        <w:rPr>
          <w:rFonts w:ascii="Verdana" w:hAnsi="Verdana"/>
          <w:color w:val="000000" w:themeColor="text1"/>
        </w:rPr>
        <w:t>High blood pressure (medicated)</w:t>
      </w:r>
      <w:r>
        <w:rPr>
          <w:rFonts w:ascii="Verdana" w:hAnsi="Verdana"/>
          <w:color w:val="000000" w:themeColor="text1"/>
        </w:rPr>
        <w:t xml:space="preserve">: </w:t>
      </w:r>
      <w:r w:rsidRPr="001B74E4">
        <w:rPr>
          <w:rFonts w:ascii="Verdana" w:hAnsi="Verdana"/>
          <w:color w:val="000000" w:themeColor="text1"/>
        </w:rPr>
        <w:t>34.6 percent</w:t>
      </w:r>
    </w:p>
    <w:p w14:paraId="171AF697" w14:textId="7E70350A" w:rsidR="001B74E4" w:rsidRPr="00E37FF9" w:rsidRDefault="001B74E4" w:rsidP="001B74E4">
      <w:pPr>
        <w:pStyle w:val="NormalWeb"/>
        <w:numPr>
          <w:ilvl w:val="0"/>
          <w:numId w:val="10"/>
        </w:numPr>
        <w:rPr>
          <w:rFonts w:ascii="Verdana" w:hAnsi="Verdana"/>
          <w:color w:val="000000" w:themeColor="text1"/>
        </w:rPr>
      </w:pPr>
      <w:r w:rsidRPr="001B74E4">
        <w:rPr>
          <w:rFonts w:ascii="Verdana" w:hAnsi="Verdana"/>
          <w:color w:val="000000" w:themeColor="text1"/>
        </w:rPr>
        <w:t>Arthritis</w:t>
      </w:r>
      <w:r>
        <w:rPr>
          <w:rFonts w:ascii="Verdana" w:hAnsi="Verdana"/>
          <w:color w:val="000000" w:themeColor="text1"/>
        </w:rPr>
        <w:t xml:space="preserve">: </w:t>
      </w:r>
      <w:r w:rsidRPr="001B74E4">
        <w:rPr>
          <w:rFonts w:ascii="Verdana" w:hAnsi="Verdana"/>
          <w:color w:val="000000" w:themeColor="text1"/>
        </w:rPr>
        <w:t>42.4 percent</w:t>
      </w:r>
    </w:p>
    <w:p w14:paraId="33B82393" w14:textId="77777777" w:rsidR="002E3B6C" w:rsidRPr="00E37FF9" w:rsidRDefault="002E3B6C" w:rsidP="00C56B64">
      <w:p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Source: New Zealand Health Survey 2023/2024</w:t>
      </w:r>
    </w:p>
    <w:p w14:paraId="2D189D4C" w14:textId="1988E127" w:rsidR="002E3B6C" w:rsidRPr="00E37FF9" w:rsidRDefault="00EF6F26" w:rsidP="00C56B64">
      <w:pPr>
        <w:pStyle w:val="NormalWeb"/>
        <w:rPr>
          <w:rFonts w:ascii="Verdana" w:hAnsi="Verdana"/>
          <w:color w:val="000000" w:themeColor="text1"/>
        </w:rPr>
      </w:pPr>
      <w:r w:rsidRPr="00ED112D">
        <w:rPr>
          <w:rStyle w:val="Heading1Char"/>
          <w:rFonts w:ascii="Verdana" w:hAnsi="Verdana"/>
          <w:b/>
          <w:color w:val="auto"/>
          <w:sz w:val="32"/>
          <w:szCs w:val="32"/>
        </w:rPr>
        <w:lastRenderedPageBreak/>
        <w:t>Disabled adults less likely to be physically active</w:t>
      </w:r>
      <w:r w:rsidR="00DE5061">
        <w:rPr>
          <w:rFonts w:ascii="Verdana" w:hAnsi="Verdana"/>
          <w:color w:val="000000" w:themeColor="text1"/>
        </w:rPr>
        <w:br/>
      </w:r>
      <w:r w:rsidR="00DE5061">
        <w:rPr>
          <w:rFonts w:ascii="Verdana" w:eastAsia="+mn-ea" w:hAnsi="Verdana" w:cs="+mn-cs"/>
          <w:color w:val="000000" w:themeColor="text1"/>
          <w:kern w:val="24"/>
        </w:rPr>
        <w:t>P</w:t>
      </w:r>
      <w:r w:rsidR="00D16A41">
        <w:rPr>
          <w:rFonts w:ascii="Verdana" w:eastAsia="+mn-ea" w:hAnsi="Verdana" w:cs="+mn-cs"/>
          <w:color w:val="000000" w:themeColor="text1"/>
          <w:kern w:val="24"/>
        </w:rPr>
        <w:t>ercent</w:t>
      </w:r>
      <w:r w:rsidRPr="00E37FF9">
        <w:rPr>
          <w:rFonts w:ascii="Verdana" w:eastAsia="+mn-ea" w:hAnsi="Verdana" w:cs="+mn-cs"/>
          <w:color w:val="000000" w:themeColor="text1"/>
          <w:kern w:val="24"/>
        </w:rPr>
        <w:t xml:space="preserve"> of adults (15+ years) who are physically active, by disability </w:t>
      </w:r>
      <w:proofErr w:type="gramStart"/>
      <w:r w:rsidRPr="00E37FF9">
        <w:rPr>
          <w:rFonts w:ascii="Verdana" w:eastAsia="+mn-ea" w:hAnsi="Verdana" w:cs="+mn-cs"/>
          <w:color w:val="000000" w:themeColor="text1"/>
          <w:kern w:val="24"/>
        </w:rPr>
        <w:t>status</w:t>
      </w:r>
      <w:proofErr w:type="gramEnd"/>
    </w:p>
    <w:p w14:paraId="2E5289F2" w14:textId="58E2274C" w:rsidR="00EF6F26" w:rsidRPr="00E37FF9" w:rsidRDefault="00EF6F26" w:rsidP="00C56B64">
      <w:pPr>
        <w:pStyle w:val="NormalWeb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Disabled: 32</w:t>
      </w:r>
      <w:r w:rsidR="00DE5061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27DE1244" w14:textId="770A611A" w:rsidR="00EF6F26" w:rsidRPr="00E37FF9" w:rsidRDefault="00EF6F26" w:rsidP="00C56B64">
      <w:pPr>
        <w:pStyle w:val="NormalWeb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Non-disabled: 48</w:t>
      </w:r>
      <w:r w:rsidR="00DE5061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1747EF44" w14:textId="56A37C3D" w:rsidR="004B4957" w:rsidRPr="00E37FF9" w:rsidRDefault="00EF6F26" w:rsidP="00C56B64">
      <w:p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Source: New Zealand Health Survey 2023/2024</w:t>
      </w:r>
    </w:p>
    <w:p w14:paraId="0D32A57D" w14:textId="72F2DD93" w:rsidR="004B4957" w:rsidRPr="00E37FF9" w:rsidRDefault="004B4957" w:rsidP="00DE5061">
      <w:pPr>
        <w:pStyle w:val="NormalWeb"/>
        <w:rPr>
          <w:rFonts w:ascii="Verdana" w:hAnsi="Verdana"/>
          <w:color w:val="000000" w:themeColor="text1"/>
        </w:rPr>
      </w:pPr>
      <w:r w:rsidRPr="00ED112D">
        <w:rPr>
          <w:rStyle w:val="Heading1Char"/>
          <w:rFonts w:ascii="Verdana" w:hAnsi="Verdana"/>
          <w:b/>
          <w:color w:val="auto"/>
          <w:sz w:val="32"/>
          <w:szCs w:val="32"/>
        </w:rPr>
        <w:t>Disabled adults more likely to be lonely</w:t>
      </w:r>
      <w:r w:rsidR="00DE5061">
        <w:rPr>
          <w:rFonts w:ascii="Verdana" w:hAnsi="Verdana"/>
          <w:color w:val="000000" w:themeColor="text1"/>
        </w:rPr>
        <w:br/>
      </w:r>
      <w:r w:rsidR="00DE5061">
        <w:rPr>
          <w:rFonts w:ascii="Verdana" w:eastAsia="+mn-ea" w:hAnsi="Verdana" w:cs="+mn-cs"/>
          <w:color w:val="000000" w:themeColor="text1"/>
          <w:kern w:val="24"/>
        </w:rPr>
        <w:t>P</w:t>
      </w:r>
      <w:r w:rsidR="00D16A41">
        <w:rPr>
          <w:rFonts w:ascii="Verdana" w:eastAsia="+mn-ea" w:hAnsi="Verdana" w:cs="+mn-cs"/>
          <w:color w:val="000000" w:themeColor="text1"/>
          <w:kern w:val="24"/>
        </w:rPr>
        <w:t>ercent</w:t>
      </w:r>
      <w:r w:rsidRPr="00E37FF9">
        <w:rPr>
          <w:rFonts w:ascii="Verdana" w:eastAsia="+mn-ea" w:hAnsi="Verdana" w:cs="+mn-cs"/>
          <w:color w:val="000000" w:themeColor="text1"/>
          <w:kern w:val="24"/>
        </w:rPr>
        <w:t xml:space="preserve"> of adults (15+ years), by loneliness and disability </w:t>
      </w:r>
      <w:proofErr w:type="gramStart"/>
      <w:r w:rsidRPr="00E37FF9">
        <w:rPr>
          <w:rFonts w:ascii="Verdana" w:eastAsia="+mn-ea" w:hAnsi="Verdana" w:cs="+mn-cs"/>
          <w:color w:val="000000" w:themeColor="text1"/>
          <w:kern w:val="24"/>
        </w:rPr>
        <w:t>status</w:t>
      </w:r>
      <w:proofErr w:type="gramEnd"/>
    </w:p>
    <w:p w14:paraId="02EC8D8A" w14:textId="77777777" w:rsidR="00DE5061" w:rsidRDefault="004B4957" w:rsidP="00C56B64">
      <w:pPr>
        <w:pStyle w:val="NormalWeb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Disabled:</w:t>
      </w:r>
    </w:p>
    <w:p w14:paraId="731E29EB" w14:textId="77777777" w:rsidR="00DE5061" w:rsidRDefault="00A451C9" w:rsidP="00DE5061">
      <w:pPr>
        <w:pStyle w:val="NormalWeb"/>
        <w:numPr>
          <w:ilvl w:val="0"/>
          <w:numId w:val="4"/>
        </w:numPr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Lonely non</w:t>
      </w:r>
      <w:r w:rsidR="00513DB6" w:rsidRPr="00E37FF9">
        <w:rPr>
          <w:rFonts w:ascii="Verdana" w:hAnsi="Verdana"/>
          <w:color w:val="000000" w:themeColor="text1"/>
        </w:rPr>
        <w:t>e</w:t>
      </w:r>
      <w:r w:rsidRPr="00E37FF9">
        <w:rPr>
          <w:rFonts w:ascii="Verdana" w:hAnsi="Verdana"/>
          <w:color w:val="000000" w:themeColor="text1"/>
        </w:rPr>
        <w:t xml:space="preserve"> or a little of the time</w:t>
      </w:r>
      <w:r w:rsidR="00DE5061">
        <w:rPr>
          <w:rFonts w:ascii="Verdana" w:hAnsi="Verdana"/>
          <w:color w:val="000000" w:themeColor="text1"/>
        </w:rPr>
        <w:t xml:space="preserve">: </w:t>
      </w:r>
      <w:r w:rsidRPr="00E37FF9">
        <w:rPr>
          <w:rFonts w:ascii="Verdana" w:hAnsi="Verdana"/>
          <w:color w:val="000000" w:themeColor="text1"/>
        </w:rPr>
        <w:t>71</w:t>
      </w:r>
      <w:r w:rsidR="00DE5061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19A28044" w14:textId="77777777" w:rsidR="00DE5061" w:rsidRDefault="00A451C9" w:rsidP="00DE5061">
      <w:pPr>
        <w:pStyle w:val="NormalWeb"/>
        <w:numPr>
          <w:ilvl w:val="0"/>
          <w:numId w:val="4"/>
        </w:numPr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Lonely some of the time</w:t>
      </w:r>
      <w:r w:rsidR="00DE5061">
        <w:rPr>
          <w:rFonts w:ascii="Verdana" w:hAnsi="Verdana"/>
          <w:color w:val="000000" w:themeColor="text1"/>
        </w:rPr>
        <w:t xml:space="preserve">: </w:t>
      </w:r>
      <w:r w:rsidR="00D30ECB" w:rsidRPr="00E37FF9">
        <w:rPr>
          <w:rFonts w:ascii="Verdana" w:hAnsi="Verdana"/>
          <w:color w:val="000000" w:themeColor="text1"/>
        </w:rPr>
        <w:t>15</w:t>
      </w:r>
      <w:r w:rsidR="00DE5061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2B18AAA9" w14:textId="122C115E" w:rsidR="00D30ECB" w:rsidRPr="00DE5061" w:rsidRDefault="00D30ECB" w:rsidP="00C56B64">
      <w:pPr>
        <w:pStyle w:val="NormalWeb"/>
        <w:numPr>
          <w:ilvl w:val="0"/>
          <w:numId w:val="4"/>
        </w:numPr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 xml:space="preserve">Lonely most or </w:t>
      </w:r>
      <w:proofErr w:type="gramStart"/>
      <w:r w:rsidRPr="00E37FF9">
        <w:rPr>
          <w:rFonts w:ascii="Verdana" w:hAnsi="Verdana"/>
          <w:color w:val="000000" w:themeColor="text1"/>
        </w:rPr>
        <w:t>all of</w:t>
      </w:r>
      <w:proofErr w:type="gramEnd"/>
      <w:r w:rsidRPr="00E37FF9">
        <w:rPr>
          <w:rFonts w:ascii="Verdana" w:hAnsi="Verdana"/>
          <w:color w:val="000000" w:themeColor="text1"/>
        </w:rPr>
        <w:t xml:space="preserve"> the time</w:t>
      </w:r>
      <w:r w:rsidR="00DE5061">
        <w:rPr>
          <w:rFonts w:ascii="Verdana" w:hAnsi="Verdana"/>
          <w:color w:val="000000" w:themeColor="text1"/>
        </w:rPr>
        <w:t xml:space="preserve">: </w:t>
      </w:r>
      <w:r w:rsidRPr="00E37FF9">
        <w:rPr>
          <w:rFonts w:ascii="Verdana" w:hAnsi="Verdana"/>
          <w:color w:val="000000" w:themeColor="text1"/>
        </w:rPr>
        <w:t>14</w:t>
      </w:r>
      <w:r w:rsidR="00DE5061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6A43A524" w14:textId="77777777" w:rsidR="00DE5061" w:rsidRDefault="00513DB6" w:rsidP="00C56B64">
      <w:pPr>
        <w:pStyle w:val="NormalWeb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 xml:space="preserve">Non-disabled: </w:t>
      </w:r>
    </w:p>
    <w:p w14:paraId="5D126589" w14:textId="77777777" w:rsidR="00DE5061" w:rsidRDefault="00513DB6" w:rsidP="00DE5061">
      <w:pPr>
        <w:pStyle w:val="NormalWeb"/>
        <w:numPr>
          <w:ilvl w:val="0"/>
          <w:numId w:val="5"/>
        </w:numPr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Lonely none or a little of the time</w:t>
      </w:r>
      <w:r w:rsidR="00DE5061">
        <w:rPr>
          <w:rFonts w:ascii="Verdana" w:hAnsi="Verdana"/>
          <w:color w:val="000000" w:themeColor="text1"/>
        </w:rPr>
        <w:t xml:space="preserve">: </w:t>
      </w:r>
      <w:r w:rsidRPr="00E37FF9">
        <w:rPr>
          <w:rFonts w:ascii="Verdana" w:hAnsi="Verdana"/>
          <w:color w:val="000000" w:themeColor="text1"/>
        </w:rPr>
        <w:t>88</w:t>
      </w:r>
      <w:r w:rsidR="00DE5061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1B1E611F" w14:textId="77777777" w:rsidR="00DE5061" w:rsidRDefault="00513DB6" w:rsidP="00DE5061">
      <w:pPr>
        <w:pStyle w:val="NormalWeb"/>
        <w:numPr>
          <w:ilvl w:val="0"/>
          <w:numId w:val="5"/>
        </w:numPr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Lonely some of the time</w:t>
      </w:r>
      <w:r w:rsidR="00DE5061">
        <w:rPr>
          <w:rFonts w:ascii="Verdana" w:hAnsi="Verdana"/>
          <w:color w:val="000000" w:themeColor="text1"/>
        </w:rPr>
        <w:t xml:space="preserve">: </w:t>
      </w:r>
      <w:r w:rsidRPr="00E37FF9">
        <w:rPr>
          <w:rFonts w:ascii="Verdana" w:hAnsi="Verdana"/>
          <w:color w:val="000000" w:themeColor="text1"/>
        </w:rPr>
        <w:t>9</w:t>
      </w:r>
      <w:r w:rsidR="00DE5061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14980B6C" w14:textId="130C397B" w:rsidR="009007A8" w:rsidRPr="00E37FF9" w:rsidRDefault="00513DB6" w:rsidP="00DE5061">
      <w:pPr>
        <w:pStyle w:val="NormalWeb"/>
        <w:numPr>
          <w:ilvl w:val="0"/>
          <w:numId w:val="5"/>
        </w:numPr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 xml:space="preserve">Lonely most or </w:t>
      </w:r>
      <w:proofErr w:type="gramStart"/>
      <w:r w:rsidRPr="00E37FF9">
        <w:rPr>
          <w:rFonts w:ascii="Verdana" w:hAnsi="Verdana"/>
          <w:color w:val="000000" w:themeColor="text1"/>
        </w:rPr>
        <w:t>all of</w:t>
      </w:r>
      <w:proofErr w:type="gramEnd"/>
      <w:r w:rsidRPr="00E37FF9">
        <w:rPr>
          <w:rFonts w:ascii="Verdana" w:hAnsi="Verdana"/>
          <w:color w:val="000000" w:themeColor="text1"/>
        </w:rPr>
        <w:t xml:space="preserve"> the time</w:t>
      </w:r>
      <w:r w:rsidR="00DE5061">
        <w:rPr>
          <w:rFonts w:ascii="Verdana" w:hAnsi="Verdana"/>
          <w:color w:val="000000" w:themeColor="text1"/>
        </w:rPr>
        <w:t xml:space="preserve">: </w:t>
      </w:r>
      <w:r w:rsidRPr="00E37FF9">
        <w:rPr>
          <w:rFonts w:ascii="Verdana" w:hAnsi="Verdana"/>
          <w:color w:val="000000" w:themeColor="text1"/>
        </w:rPr>
        <w:t>3</w:t>
      </w:r>
      <w:r w:rsidR="00DE5061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0CA081CE" w14:textId="60486512" w:rsidR="00513DB6" w:rsidRPr="00E37FF9" w:rsidRDefault="009007A8" w:rsidP="00DE5061">
      <w:p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Source: New Zealand Health Survey 2023/2024</w:t>
      </w:r>
    </w:p>
    <w:p w14:paraId="6AD0842B" w14:textId="77777777" w:rsidR="00932350" w:rsidRPr="00DE5061" w:rsidRDefault="00932350" w:rsidP="00C56B64">
      <w:pPr>
        <w:pStyle w:val="NormalWeb"/>
        <w:rPr>
          <w:rFonts w:ascii="Verdana" w:eastAsia="+mn-ea" w:hAnsi="Verdana" w:cs="+mn-cs"/>
          <w:color w:val="000000" w:themeColor="text1"/>
          <w:kern w:val="24"/>
          <w:szCs w:val="28"/>
        </w:rPr>
      </w:pPr>
      <w:r w:rsidRPr="00DE5061">
        <w:rPr>
          <w:rFonts w:ascii="Verdana" w:eastAsia="+mn-ea" w:hAnsi="Verdana" w:cs="+mn-cs"/>
          <w:color w:val="000000" w:themeColor="text1"/>
          <w:kern w:val="24"/>
          <w:szCs w:val="28"/>
        </w:rPr>
        <w:t xml:space="preserve">Four aspects of life have been shown to have a strong relationship with </w:t>
      </w:r>
      <w:proofErr w:type="gramStart"/>
      <w:r w:rsidRPr="00DE5061">
        <w:rPr>
          <w:rFonts w:ascii="Verdana" w:eastAsia="+mn-ea" w:hAnsi="Verdana" w:cs="+mn-cs"/>
          <w:color w:val="000000" w:themeColor="text1"/>
          <w:kern w:val="24"/>
          <w:szCs w:val="28"/>
        </w:rPr>
        <w:t>wellbeing</w:t>
      </w:r>
      <w:proofErr w:type="gramEnd"/>
    </w:p>
    <w:p w14:paraId="5C6B52F1" w14:textId="77777777" w:rsidR="00932350" w:rsidRPr="00DE5061" w:rsidRDefault="00932350" w:rsidP="00C56B64">
      <w:pPr>
        <w:pStyle w:val="NormalWeb"/>
        <w:rPr>
          <w:rFonts w:ascii="Verdana" w:eastAsia="+mn-ea" w:hAnsi="Verdana" w:cs="+mn-cs"/>
          <w:color w:val="000000" w:themeColor="text1"/>
          <w:kern w:val="24"/>
          <w:szCs w:val="28"/>
        </w:rPr>
      </w:pPr>
      <w:r w:rsidRPr="00DE5061">
        <w:rPr>
          <w:rFonts w:ascii="Verdana" w:eastAsia="+mn-ea" w:hAnsi="Verdana" w:cs="+mn-cs"/>
          <w:color w:val="000000" w:themeColor="text1"/>
          <w:kern w:val="24"/>
          <w:szCs w:val="28"/>
        </w:rPr>
        <w:t>A good outcome in each of these aspects of life is captured when someone reports having:</w:t>
      </w:r>
    </w:p>
    <w:p w14:paraId="1C59C1FE" w14:textId="77777777" w:rsidR="00932350" w:rsidRPr="00DE5061" w:rsidRDefault="00932350" w:rsidP="00DE5061">
      <w:pPr>
        <w:pStyle w:val="NormalWeb"/>
        <w:numPr>
          <w:ilvl w:val="0"/>
          <w:numId w:val="6"/>
        </w:numPr>
        <w:rPr>
          <w:rFonts w:ascii="Verdana" w:eastAsia="+mn-ea" w:hAnsi="Verdana" w:cs="+mn-cs"/>
          <w:color w:val="000000" w:themeColor="text1"/>
          <w:kern w:val="24"/>
          <w:szCs w:val="28"/>
        </w:rPr>
      </w:pPr>
      <w:r w:rsidRPr="00DE5061">
        <w:rPr>
          <w:rFonts w:ascii="Verdana" w:eastAsia="+mn-ea" w:hAnsi="Verdana" w:cs="+mn-cs"/>
          <w:color w:val="000000" w:themeColor="text1"/>
          <w:kern w:val="24"/>
          <w:szCs w:val="28"/>
        </w:rPr>
        <w:t>excellent or very good health</w:t>
      </w:r>
    </w:p>
    <w:p w14:paraId="3A73E9F7" w14:textId="77777777" w:rsidR="00932350" w:rsidRPr="00DE5061" w:rsidRDefault="00932350" w:rsidP="00DE5061">
      <w:pPr>
        <w:pStyle w:val="NormalWeb"/>
        <w:numPr>
          <w:ilvl w:val="0"/>
          <w:numId w:val="6"/>
        </w:numPr>
        <w:rPr>
          <w:rFonts w:ascii="Verdana" w:eastAsia="+mn-ea" w:hAnsi="Verdana" w:cs="+mn-cs"/>
          <w:color w:val="000000" w:themeColor="text1"/>
          <w:kern w:val="24"/>
          <w:szCs w:val="28"/>
        </w:rPr>
      </w:pPr>
      <w:r w:rsidRPr="00DE5061">
        <w:rPr>
          <w:rFonts w:ascii="Verdana" w:eastAsia="+mn-ea" w:hAnsi="Verdana" w:cs="+mn-cs"/>
          <w:color w:val="000000" w:themeColor="text1"/>
          <w:kern w:val="24"/>
          <w:szCs w:val="28"/>
        </w:rPr>
        <w:t xml:space="preserve">more than enough or enough money to meet </w:t>
      </w:r>
      <w:proofErr w:type="spellStart"/>
      <w:r w:rsidRPr="00DE5061">
        <w:rPr>
          <w:rFonts w:ascii="Verdana" w:eastAsia="+mn-ea" w:hAnsi="Verdana" w:cs="+mn-cs"/>
          <w:color w:val="000000" w:themeColor="text1"/>
          <w:kern w:val="24"/>
          <w:szCs w:val="28"/>
        </w:rPr>
        <w:t>everyday</w:t>
      </w:r>
      <w:proofErr w:type="spellEnd"/>
      <w:r w:rsidRPr="00DE5061">
        <w:rPr>
          <w:rFonts w:ascii="Verdana" w:eastAsia="+mn-ea" w:hAnsi="Verdana" w:cs="+mn-cs"/>
          <w:color w:val="000000" w:themeColor="text1"/>
          <w:kern w:val="24"/>
          <w:szCs w:val="28"/>
        </w:rPr>
        <w:t xml:space="preserve"> </w:t>
      </w:r>
      <w:proofErr w:type="gramStart"/>
      <w:r w:rsidRPr="00DE5061">
        <w:rPr>
          <w:rFonts w:ascii="Verdana" w:eastAsia="+mn-ea" w:hAnsi="Verdana" w:cs="+mn-cs"/>
          <w:color w:val="000000" w:themeColor="text1"/>
          <w:kern w:val="24"/>
          <w:szCs w:val="28"/>
        </w:rPr>
        <w:t>needs</w:t>
      </w:r>
      <w:proofErr w:type="gramEnd"/>
    </w:p>
    <w:p w14:paraId="0BE38785" w14:textId="77777777" w:rsidR="00932350" w:rsidRPr="00DE5061" w:rsidRDefault="00932350" w:rsidP="00DE5061">
      <w:pPr>
        <w:pStyle w:val="NormalWeb"/>
        <w:numPr>
          <w:ilvl w:val="0"/>
          <w:numId w:val="6"/>
        </w:numPr>
        <w:rPr>
          <w:rFonts w:ascii="Verdana" w:eastAsia="+mn-ea" w:hAnsi="Verdana" w:cs="+mn-cs"/>
          <w:color w:val="000000" w:themeColor="text1"/>
          <w:kern w:val="24"/>
          <w:szCs w:val="28"/>
        </w:rPr>
      </w:pPr>
      <w:r w:rsidRPr="00DE5061">
        <w:rPr>
          <w:rFonts w:ascii="Verdana" w:eastAsia="+mn-ea" w:hAnsi="Verdana" w:cs="+mn-cs"/>
          <w:color w:val="000000" w:themeColor="text1"/>
          <w:kern w:val="24"/>
          <w:szCs w:val="28"/>
        </w:rPr>
        <w:t>not felt lonely in the last four weeks</w:t>
      </w:r>
    </w:p>
    <w:p w14:paraId="7E668B06" w14:textId="32D2A42D" w:rsidR="00932350" w:rsidRPr="00DE5061" w:rsidRDefault="00932350" w:rsidP="00DE5061">
      <w:pPr>
        <w:pStyle w:val="NormalWeb"/>
        <w:numPr>
          <w:ilvl w:val="0"/>
          <w:numId w:val="6"/>
        </w:numPr>
        <w:rPr>
          <w:rFonts w:ascii="Verdana" w:eastAsia="+mn-ea" w:hAnsi="Verdana" w:cs="+mn-cs"/>
          <w:color w:val="000000" w:themeColor="text1"/>
          <w:kern w:val="24"/>
          <w:szCs w:val="28"/>
          <w:lang w:val="en-US"/>
        </w:rPr>
      </w:pPr>
      <w:r w:rsidRPr="00DE5061">
        <w:rPr>
          <w:rFonts w:ascii="Verdana" w:eastAsia="+mn-ea" w:hAnsi="Verdana" w:cs="+mn-cs"/>
          <w:color w:val="000000" w:themeColor="text1"/>
          <w:kern w:val="24"/>
          <w:szCs w:val="28"/>
          <w:lang w:val="en-US"/>
        </w:rPr>
        <w:t xml:space="preserve">no major problems (cold, damp, </w:t>
      </w:r>
      <w:proofErr w:type="spellStart"/>
      <w:r w:rsidRPr="00DE5061">
        <w:rPr>
          <w:rFonts w:ascii="Verdana" w:eastAsia="+mn-ea" w:hAnsi="Verdana" w:cs="+mn-cs"/>
          <w:color w:val="000000" w:themeColor="text1"/>
          <w:kern w:val="24"/>
          <w:szCs w:val="28"/>
          <w:lang w:val="en-US"/>
        </w:rPr>
        <w:t>mould</w:t>
      </w:r>
      <w:proofErr w:type="spellEnd"/>
      <w:r w:rsidRPr="00DE5061">
        <w:rPr>
          <w:rFonts w:ascii="Verdana" w:eastAsia="+mn-ea" w:hAnsi="Verdana" w:cs="+mn-cs"/>
          <w:color w:val="000000" w:themeColor="text1"/>
          <w:kern w:val="24"/>
          <w:szCs w:val="28"/>
          <w:lang w:val="en-US"/>
        </w:rPr>
        <w:t>) with their home.</w:t>
      </w:r>
    </w:p>
    <w:p w14:paraId="013FC5E5" w14:textId="77777777" w:rsidR="008275E6" w:rsidRDefault="008275E6">
      <w:pPr>
        <w:rPr>
          <w:rFonts w:ascii="Verdana" w:eastAsia="+mn-ea" w:hAnsi="Verdana" w:cs="+mn-cs"/>
          <w:b/>
          <w:bCs/>
          <w:color w:val="000000" w:themeColor="text1"/>
          <w:kern w:val="24"/>
          <w:sz w:val="32"/>
          <w:szCs w:val="32"/>
          <w:lang w:val="en-NZ" w:eastAsia="en-NZ"/>
        </w:rPr>
      </w:pPr>
      <w:r>
        <w:rPr>
          <w:rFonts w:ascii="Verdana" w:eastAsia="+mn-ea" w:hAnsi="Verdana" w:cs="+mn-cs"/>
          <w:b/>
          <w:bCs/>
          <w:color w:val="000000" w:themeColor="text1"/>
          <w:kern w:val="24"/>
          <w:sz w:val="32"/>
          <w:szCs w:val="32"/>
        </w:rPr>
        <w:br w:type="page"/>
      </w:r>
    </w:p>
    <w:p w14:paraId="411CFBFE" w14:textId="58459A5D" w:rsidR="00DE5061" w:rsidRDefault="00C25CAC" w:rsidP="00C56B64">
      <w:pPr>
        <w:pStyle w:val="NormalWeb"/>
        <w:rPr>
          <w:rFonts w:ascii="Verdana" w:hAnsi="Verdana"/>
          <w:color w:val="000000" w:themeColor="text1"/>
          <w:sz w:val="20"/>
          <w:szCs w:val="20"/>
        </w:rPr>
      </w:pPr>
      <w:r w:rsidRPr="00ED112D">
        <w:rPr>
          <w:rStyle w:val="Heading1Char"/>
          <w:rFonts w:ascii="Verdana" w:hAnsi="Verdana"/>
          <w:b/>
          <w:color w:val="auto"/>
          <w:sz w:val="32"/>
          <w:szCs w:val="32"/>
        </w:rPr>
        <w:lastRenderedPageBreak/>
        <w:t>Disabled adults have fewer good outcomes in key areas of wellbeing</w:t>
      </w:r>
      <w:r w:rsidR="00DE5061" w:rsidRPr="00BF0BE9">
        <w:rPr>
          <w:rFonts w:ascii="Verdana" w:eastAsia="+mn-ea" w:hAnsi="Verdana" w:cs="+mn-cs"/>
          <w:color w:val="000000" w:themeColor="text1"/>
          <w:kern w:val="24"/>
        </w:rPr>
        <w:br/>
      </w:r>
      <w:r w:rsidR="00DE5061">
        <w:rPr>
          <w:rFonts w:ascii="Verdana" w:eastAsia="+mn-ea" w:hAnsi="Verdana" w:cs="+mn-cs"/>
          <w:color w:val="000000" w:themeColor="text1"/>
          <w:kern w:val="24"/>
        </w:rPr>
        <w:t>P</w:t>
      </w:r>
      <w:r w:rsidR="00D16A41">
        <w:rPr>
          <w:rFonts w:ascii="Verdana" w:eastAsia="+mn-ea" w:hAnsi="Verdana" w:cs="+mn-cs"/>
          <w:color w:val="000000" w:themeColor="text1"/>
          <w:kern w:val="24"/>
        </w:rPr>
        <w:t>ercent</w:t>
      </w:r>
      <w:r w:rsidRPr="00E37FF9">
        <w:rPr>
          <w:rFonts w:ascii="Verdana" w:eastAsia="+mn-ea" w:hAnsi="Verdana" w:cs="+mn-cs"/>
          <w:color w:val="000000" w:themeColor="text1"/>
          <w:kern w:val="24"/>
        </w:rPr>
        <w:t xml:space="preserve"> of adults (15+ years), by number of good outcomes in key areas and </w:t>
      </w:r>
      <w:proofErr w:type="gramStart"/>
      <w:r w:rsidRPr="00E37FF9">
        <w:rPr>
          <w:rFonts w:ascii="Verdana" w:eastAsia="+mn-ea" w:hAnsi="Verdana" w:cs="+mn-cs"/>
          <w:color w:val="000000" w:themeColor="text1"/>
          <w:kern w:val="24"/>
        </w:rPr>
        <w:t>group</w:t>
      </w:r>
      <w:proofErr w:type="gramEnd"/>
    </w:p>
    <w:p w14:paraId="567312A9" w14:textId="77777777" w:rsidR="00DE5061" w:rsidRDefault="00C25CAC" w:rsidP="00C56B64">
      <w:pPr>
        <w:pStyle w:val="NormalWeb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 xml:space="preserve">Tāngata </w:t>
      </w:r>
      <w:r w:rsidR="00D9320C" w:rsidRPr="00E37FF9">
        <w:rPr>
          <w:rFonts w:ascii="Verdana" w:hAnsi="Verdana"/>
          <w:color w:val="000000" w:themeColor="text1"/>
        </w:rPr>
        <w:t>w</w:t>
      </w:r>
      <w:r w:rsidRPr="00E37FF9">
        <w:rPr>
          <w:rFonts w:ascii="Verdana" w:hAnsi="Verdana"/>
          <w:color w:val="000000" w:themeColor="text1"/>
        </w:rPr>
        <w:t>haikaha Māori</w:t>
      </w:r>
      <w:r w:rsidR="009F094E" w:rsidRPr="00E37FF9">
        <w:rPr>
          <w:rFonts w:ascii="Verdana" w:hAnsi="Verdana"/>
          <w:color w:val="000000" w:themeColor="text1"/>
        </w:rPr>
        <w:t>:</w:t>
      </w:r>
    </w:p>
    <w:p w14:paraId="7753DB50" w14:textId="77777777" w:rsidR="00DE5061" w:rsidRDefault="009F094E" w:rsidP="00DE5061">
      <w:pPr>
        <w:pStyle w:val="NormalWeb"/>
        <w:numPr>
          <w:ilvl w:val="0"/>
          <w:numId w:val="7"/>
        </w:numPr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None</w:t>
      </w:r>
      <w:r w:rsidR="00DE5061">
        <w:rPr>
          <w:rFonts w:ascii="Verdana" w:hAnsi="Verdana"/>
          <w:color w:val="000000" w:themeColor="text1"/>
        </w:rPr>
        <w:t xml:space="preserve">: </w:t>
      </w:r>
      <w:r w:rsidRPr="00E37FF9">
        <w:rPr>
          <w:rFonts w:ascii="Verdana" w:hAnsi="Verdana"/>
          <w:color w:val="000000" w:themeColor="text1"/>
        </w:rPr>
        <w:t>29</w:t>
      </w:r>
      <w:r w:rsidR="00DE5061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67D0D663" w14:textId="77777777" w:rsidR="00DE5061" w:rsidRDefault="00D9320C" w:rsidP="00DE5061">
      <w:pPr>
        <w:pStyle w:val="NormalWeb"/>
        <w:numPr>
          <w:ilvl w:val="0"/>
          <w:numId w:val="7"/>
        </w:numPr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One-two</w:t>
      </w:r>
      <w:r w:rsidR="00DE5061">
        <w:rPr>
          <w:rFonts w:ascii="Verdana" w:hAnsi="Verdana"/>
          <w:color w:val="000000" w:themeColor="text1"/>
        </w:rPr>
        <w:t xml:space="preserve">: </w:t>
      </w:r>
      <w:r w:rsidRPr="00E37FF9">
        <w:rPr>
          <w:rFonts w:ascii="Verdana" w:hAnsi="Verdana"/>
          <w:color w:val="000000" w:themeColor="text1"/>
        </w:rPr>
        <w:t>58</w:t>
      </w:r>
      <w:r w:rsidR="00DE5061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73087375" w14:textId="662E0B22" w:rsidR="00C25CAC" w:rsidRPr="00DE5061" w:rsidRDefault="00D9320C" w:rsidP="00DE5061">
      <w:pPr>
        <w:pStyle w:val="NormalWeb"/>
        <w:numPr>
          <w:ilvl w:val="0"/>
          <w:numId w:val="7"/>
        </w:numPr>
        <w:rPr>
          <w:rFonts w:ascii="Verdana" w:hAnsi="Verdana"/>
          <w:color w:val="000000" w:themeColor="text1"/>
          <w:sz w:val="20"/>
          <w:szCs w:val="20"/>
        </w:rPr>
      </w:pPr>
      <w:r w:rsidRPr="00E37FF9">
        <w:rPr>
          <w:rFonts w:ascii="Verdana" w:hAnsi="Verdana"/>
          <w:color w:val="000000" w:themeColor="text1"/>
        </w:rPr>
        <w:t>Three-four</w:t>
      </w:r>
      <w:r w:rsidR="00DE5061">
        <w:rPr>
          <w:rFonts w:ascii="Verdana" w:hAnsi="Verdana"/>
          <w:color w:val="000000" w:themeColor="text1"/>
        </w:rPr>
        <w:t xml:space="preserve">: </w:t>
      </w:r>
      <w:r w:rsidRPr="00E37FF9">
        <w:rPr>
          <w:rFonts w:ascii="Verdana" w:hAnsi="Verdana"/>
          <w:color w:val="000000" w:themeColor="text1"/>
        </w:rPr>
        <w:t>13</w:t>
      </w:r>
      <w:r w:rsidR="00DE5061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0271E728" w14:textId="77777777" w:rsidR="00DE5061" w:rsidRDefault="00D9320C" w:rsidP="00C56B64">
      <w:pPr>
        <w:pStyle w:val="NormalWeb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Disabled:</w:t>
      </w:r>
    </w:p>
    <w:p w14:paraId="10DBD8F3" w14:textId="77777777" w:rsidR="00DE5061" w:rsidRDefault="00D9320C" w:rsidP="00C91A15">
      <w:pPr>
        <w:pStyle w:val="NormalWeb"/>
        <w:numPr>
          <w:ilvl w:val="0"/>
          <w:numId w:val="8"/>
        </w:numPr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None</w:t>
      </w:r>
      <w:r w:rsidR="00DE5061">
        <w:rPr>
          <w:rFonts w:ascii="Verdana" w:hAnsi="Verdana"/>
          <w:color w:val="000000" w:themeColor="text1"/>
        </w:rPr>
        <w:t xml:space="preserve">: </w:t>
      </w:r>
      <w:r w:rsidRPr="00E37FF9">
        <w:rPr>
          <w:rFonts w:ascii="Verdana" w:hAnsi="Verdana"/>
          <w:color w:val="000000" w:themeColor="text1"/>
        </w:rPr>
        <w:t>17</w:t>
      </w:r>
      <w:r w:rsidR="00DE5061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5AE9641F" w14:textId="77777777" w:rsidR="00DE5061" w:rsidRDefault="00D9320C" w:rsidP="00C91A15">
      <w:pPr>
        <w:pStyle w:val="NormalWeb"/>
        <w:numPr>
          <w:ilvl w:val="0"/>
          <w:numId w:val="8"/>
        </w:numPr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One-two</w:t>
      </w:r>
      <w:r w:rsidR="00DE5061">
        <w:rPr>
          <w:rFonts w:ascii="Verdana" w:hAnsi="Verdana"/>
          <w:color w:val="000000" w:themeColor="text1"/>
        </w:rPr>
        <w:t xml:space="preserve">: </w:t>
      </w:r>
      <w:r w:rsidRPr="00E37FF9">
        <w:rPr>
          <w:rFonts w:ascii="Verdana" w:hAnsi="Verdana"/>
          <w:color w:val="000000" w:themeColor="text1"/>
        </w:rPr>
        <w:t>59</w:t>
      </w:r>
      <w:r w:rsidR="00DE5061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70583282" w14:textId="0CDA01BF" w:rsidR="00D9320C" w:rsidRPr="00E37FF9" w:rsidRDefault="00D9320C" w:rsidP="00C91A15">
      <w:pPr>
        <w:pStyle w:val="NormalWeb"/>
        <w:numPr>
          <w:ilvl w:val="0"/>
          <w:numId w:val="8"/>
        </w:numPr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Three-four</w:t>
      </w:r>
      <w:r w:rsidR="00DE5061">
        <w:rPr>
          <w:rFonts w:ascii="Verdana" w:hAnsi="Verdana"/>
          <w:color w:val="000000" w:themeColor="text1"/>
        </w:rPr>
        <w:t xml:space="preserve">: </w:t>
      </w:r>
      <w:r w:rsidRPr="00E37FF9">
        <w:rPr>
          <w:rFonts w:ascii="Verdana" w:hAnsi="Verdana"/>
          <w:color w:val="000000" w:themeColor="text1"/>
        </w:rPr>
        <w:t>25</w:t>
      </w:r>
      <w:r w:rsidR="00DE5061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64220482" w14:textId="77777777" w:rsidR="00C91A15" w:rsidRDefault="00D9320C" w:rsidP="00C56B64">
      <w:pPr>
        <w:pStyle w:val="NormalWeb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 xml:space="preserve">Non-disabled: </w:t>
      </w:r>
    </w:p>
    <w:p w14:paraId="75F94A50" w14:textId="77777777" w:rsidR="00C91A15" w:rsidRDefault="00D9320C" w:rsidP="00C91A15">
      <w:pPr>
        <w:pStyle w:val="NormalWeb"/>
        <w:numPr>
          <w:ilvl w:val="0"/>
          <w:numId w:val="9"/>
        </w:numPr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None</w:t>
      </w:r>
      <w:r w:rsidR="00C91A15">
        <w:rPr>
          <w:rFonts w:ascii="Verdana" w:hAnsi="Verdana"/>
          <w:color w:val="000000" w:themeColor="text1"/>
        </w:rPr>
        <w:t xml:space="preserve">: </w:t>
      </w:r>
      <w:r w:rsidRPr="00E37FF9">
        <w:rPr>
          <w:rFonts w:ascii="Verdana" w:hAnsi="Verdana"/>
          <w:color w:val="000000" w:themeColor="text1"/>
        </w:rPr>
        <w:t>6</w:t>
      </w:r>
      <w:r w:rsidR="00C91A15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5DC9FC69" w14:textId="77777777" w:rsidR="00C91A15" w:rsidRDefault="00D9320C" w:rsidP="00C91A15">
      <w:pPr>
        <w:pStyle w:val="NormalWeb"/>
        <w:numPr>
          <w:ilvl w:val="0"/>
          <w:numId w:val="9"/>
        </w:numPr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One-two</w:t>
      </w:r>
      <w:r w:rsidR="00C91A15">
        <w:rPr>
          <w:rFonts w:ascii="Verdana" w:hAnsi="Verdana"/>
          <w:color w:val="000000" w:themeColor="text1"/>
        </w:rPr>
        <w:t xml:space="preserve">: </w:t>
      </w:r>
      <w:r w:rsidRPr="00E37FF9">
        <w:rPr>
          <w:rFonts w:ascii="Verdana" w:hAnsi="Verdana"/>
          <w:color w:val="000000" w:themeColor="text1"/>
        </w:rPr>
        <w:t>44</w:t>
      </w:r>
      <w:r w:rsidR="00C91A15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5F418E52" w14:textId="48538642" w:rsidR="009007A8" w:rsidRPr="00C91A15" w:rsidRDefault="00D9320C" w:rsidP="00C56B64">
      <w:pPr>
        <w:pStyle w:val="NormalWeb"/>
        <w:numPr>
          <w:ilvl w:val="0"/>
          <w:numId w:val="9"/>
        </w:numPr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Three-four</w:t>
      </w:r>
      <w:r w:rsidR="00C91A15">
        <w:rPr>
          <w:rFonts w:ascii="Verdana" w:hAnsi="Verdana"/>
          <w:color w:val="000000" w:themeColor="text1"/>
        </w:rPr>
        <w:t xml:space="preserve">: </w:t>
      </w:r>
      <w:r w:rsidRPr="00E37FF9">
        <w:rPr>
          <w:rFonts w:ascii="Verdana" w:hAnsi="Verdana"/>
          <w:color w:val="000000" w:themeColor="text1"/>
        </w:rPr>
        <w:t>50</w:t>
      </w:r>
      <w:r w:rsidR="00C91A15">
        <w:rPr>
          <w:rFonts w:ascii="Verdana" w:hAnsi="Verdana"/>
          <w:color w:val="000000" w:themeColor="text1"/>
        </w:rPr>
        <w:t xml:space="preserve"> </w:t>
      </w:r>
      <w:proofErr w:type="gramStart"/>
      <w:r w:rsidR="00D16A41">
        <w:rPr>
          <w:rFonts w:ascii="Verdana" w:hAnsi="Verdana"/>
          <w:color w:val="000000" w:themeColor="text1"/>
        </w:rPr>
        <w:t>percent</w:t>
      </w:r>
      <w:r w:rsidRPr="00E37FF9">
        <w:rPr>
          <w:rFonts w:ascii="Verdana" w:hAnsi="Verdana"/>
          <w:color w:val="000000" w:themeColor="text1"/>
        </w:rPr>
        <w:t>;</w:t>
      </w:r>
      <w:proofErr w:type="gramEnd"/>
    </w:p>
    <w:p w14:paraId="515F8A49" w14:textId="4A5CA4FF" w:rsidR="00B23D78" w:rsidRPr="00E37FF9" w:rsidRDefault="009007A8" w:rsidP="00C56B64">
      <w:pPr>
        <w:pStyle w:val="NormalWeb"/>
        <w:rPr>
          <w:rFonts w:ascii="Verdana" w:hAnsi="Verdana"/>
          <w:color w:val="000000" w:themeColor="text1"/>
          <w:lang w:val="en-US"/>
        </w:rPr>
      </w:pPr>
      <w:r w:rsidRPr="00E37FF9">
        <w:rPr>
          <w:rFonts w:ascii="Verdana" w:hAnsi="Verdana"/>
          <w:color w:val="000000" w:themeColor="text1"/>
          <w:lang w:val="en-US"/>
        </w:rPr>
        <w:t>Source: General Social Survey 2023 (WGSS)</w:t>
      </w:r>
    </w:p>
    <w:p w14:paraId="5BFCA9F9" w14:textId="1CEC88D6" w:rsidR="00B23D78" w:rsidRPr="00E37FF9" w:rsidRDefault="00B23D78" w:rsidP="00C56B64">
      <w:pPr>
        <w:pStyle w:val="NormalWeb"/>
        <w:rPr>
          <w:rFonts w:ascii="Verdana" w:hAnsi="Verdana"/>
          <w:color w:val="000000" w:themeColor="text1"/>
        </w:rPr>
      </w:pPr>
      <w:r w:rsidRPr="00ED112D">
        <w:rPr>
          <w:rStyle w:val="Heading1Char"/>
          <w:rFonts w:ascii="Verdana" w:hAnsi="Verdana"/>
          <w:b/>
          <w:color w:val="auto"/>
          <w:sz w:val="32"/>
          <w:szCs w:val="32"/>
        </w:rPr>
        <w:t>Half of disabled adults have poor mental wellbeing</w:t>
      </w:r>
      <w:r w:rsidR="00BF0BE9">
        <w:rPr>
          <w:rFonts w:ascii="Verdana" w:hAnsi="Verdana"/>
          <w:color w:val="000000" w:themeColor="text1"/>
        </w:rPr>
        <w:br/>
      </w:r>
      <w:r w:rsidR="00C91A15">
        <w:rPr>
          <w:rFonts w:ascii="Verdana" w:eastAsia="+mn-ea" w:hAnsi="Verdana" w:cs="+mn-cs"/>
          <w:color w:val="000000" w:themeColor="text1"/>
          <w:kern w:val="24"/>
        </w:rPr>
        <w:t>P</w:t>
      </w:r>
      <w:r w:rsidR="00D16A41">
        <w:rPr>
          <w:rFonts w:ascii="Verdana" w:eastAsia="+mn-ea" w:hAnsi="Verdana" w:cs="+mn-cs"/>
          <w:color w:val="000000" w:themeColor="text1"/>
          <w:kern w:val="24"/>
        </w:rPr>
        <w:t>ercent</w:t>
      </w:r>
      <w:r w:rsidRPr="00E37FF9">
        <w:rPr>
          <w:rFonts w:ascii="Verdana" w:eastAsia="+mn-ea" w:hAnsi="Verdana" w:cs="+mn-cs"/>
          <w:color w:val="000000" w:themeColor="text1"/>
          <w:kern w:val="24"/>
        </w:rPr>
        <w:t xml:space="preserve"> of adults (15+ years) who have poor mental wellbeing, by disability </w:t>
      </w:r>
      <w:proofErr w:type="gramStart"/>
      <w:r w:rsidRPr="00E37FF9">
        <w:rPr>
          <w:rFonts w:ascii="Verdana" w:eastAsia="+mn-ea" w:hAnsi="Verdana" w:cs="+mn-cs"/>
          <w:color w:val="000000" w:themeColor="text1"/>
          <w:kern w:val="24"/>
        </w:rPr>
        <w:t>status</w:t>
      </w:r>
      <w:proofErr w:type="gramEnd"/>
    </w:p>
    <w:p w14:paraId="557EC683" w14:textId="20AF9D49" w:rsidR="00B23D78" w:rsidRPr="00E37FF9" w:rsidRDefault="00B23D78" w:rsidP="00C56B64">
      <w:pPr>
        <w:pStyle w:val="NormalWeb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Disabled: 50</w:t>
      </w:r>
      <w:r w:rsidR="00C91A15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18380B2E" w14:textId="0C31C8CC" w:rsidR="00B23D78" w:rsidRPr="00E37FF9" w:rsidRDefault="00B23D78" w:rsidP="00C56B64">
      <w:pPr>
        <w:pStyle w:val="NormalWeb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Non-disabled: 24</w:t>
      </w:r>
      <w:r w:rsidR="00C91A15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30C7BCE3" w14:textId="34120FCF" w:rsidR="00B23D78" w:rsidRPr="00E37FF9" w:rsidRDefault="00B23D78" w:rsidP="00C56B64">
      <w:pPr>
        <w:pStyle w:val="NormalWeb"/>
        <w:rPr>
          <w:rFonts w:ascii="Verdana" w:hAnsi="Verdana"/>
          <w:color w:val="000000" w:themeColor="text1"/>
          <w:lang w:val="en-US"/>
        </w:rPr>
      </w:pPr>
      <w:r w:rsidRPr="00E37FF9">
        <w:rPr>
          <w:rFonts w:ascii="Verdana" w:hAnsi="Verdana"/>
          <w:color w:val="000000" w:themeColor="text1"/>
          <w:lang w:val="en-US"/>
        </w:rPr>
        <w:t>Source: General Social Survey 2023 (WGSS)</w:t>
      </w:r>
    </w:p>
    <w:p w14:paraId="7E72A884" w14:textId="77777777" w:rsidR="008275E6" w:rsidRDefault="008275E6">
      <w:pPr>
        <w:rPr>
          <w:rFonts w:ascii="Verdana" w:eastAsia="+mn-ea" w:hAnsi="Verdana" w:cs="+mn-cs"/>
          <w:b/>
          <w:bCs/>
          <w:color w:val="000000" w:themeColor="text1"/>
          <w:kern w:val="24"/>
          <w:sz w:val="32"/>
          <w:szCs w:val="32"/>
          <w:lang w:val="en-NZ" w:eastAsia="en-NZ"/>
        </w:rPr>
      </w:pPr>
      <w:r>
        <w:rPr>
          <w:rFonts w:ascii="Verdana" w:eastAsia="+mn-ea" w:hAnsi="Verdana" w:cs="+mn-cs"/>
          <w:b/>
          <w:bCs/>
          <w:color w:val="000000" w:themeColor="text1"/>
          <w:kern w:val="24"/>
          <w:sz w:val="32"/>
          <w:szCs w:val="32"/>
        </w:rPr>
        <w:br w:type="page"/>
      </w:r>
    </w:p>
    <w:p w14:paraId="2772C890" w14:textId="06978915" w:rsidR="00E650DB" w:rsidRPr="00C91A15" w:rsidRDefault="00E650DB" w:rsidP="00C56B64">
      <w:pPr>
        <w:pStyle w:val="NormalWeb"/>
        <w:rPr>
          <w:rFonts w:ascii="Verdana" w:hAnsi="Verdana"/>
          <w:color w:val="000000" w:themeColor="text1"/>
        </w:rPr>
      </w:pPr>
      <w:r w:rsidRPr="00ED112D">
        <w:rPr>
          <w:rStyle w:val="Heading1Char"/>
          <w:rFonts w:ascii="Verdana" w:hAnsi="Verdana"/>
          <w:b/>
          <w:color w:val="auto"/>
          <w:sz w:val="32"/>
          <w:szCs w:val="32"/>
        </w:rPr>
        <w:lastRenderedPageBreak/>
        <w:t>More disabled people with unmet mental healthcare needs</w:t>
      </w:r>
      <w:r w:rsidR="00BF0BE9">
        <w:rPr>
          <w:rFonts w:ascii="Verdana" w:hAnsi="Verdana"/>
          <w:color w:val="000000" w:themeColor="text1"/>
        </w:rPr>
        <w:br/>
      </w:r>
      <w:r w:rsidR="00C91A15">
        <w:rPr>
          <w:rFonts w:ascii="Verdana" w:eastAsia="+mn-ea" w:hAnsi="Verdana" w:cs="+mn-cs"/>
          <w:color w:val="000000" w:themeColor="text1"/>
          <w:kern w:val="24"/>
        </w:rPr>
        <w:t>P</w:t>
      </w:r>
      <w:r w:rsidR="00D16A41">
        <w:rPr>
          <w:rFonts w:ascii="Verdana" w:eastAsia="+mn-ea" w:hAnsi="Verdana" w:cs="+mn-cs"/>
          <w:color w:val="000000" w:themeColor="text1"/>
          <w:kern w:val="24"/>
        </w:rPr>
        <w:t>ercent</w:t>
      </w:r>
      <w:r w:rsidRPr="00E37FF9">
        <w:rPr>
          <w:rFonts w:ascii="Verdana" w:eastAsia="+mn-ea" w:hAnsi="Verdana" w:cs="+mn-cs"/>
          <w:color w:val="000000" w:themeColor="text1"/>
          <w:kern w:val="24"/>
        </w:rPr>
        <w:t xml:space="preserve"> of adults (15+ years) who had unmet need for mental healthcare and addictions services, by disability </w:t>
      </w:r>
      <w:proofErr w:type="gramStart"/>
      <w:r w:rsidRPr="00E37FF9">
        <w:rPr>
          <w:rFonts w:ascii="Verdana" w:eastAsia="+mn-ea" w:hAnsi="Verdana" w:cs="+mn-cs"/>
          <w:color w:val="000000" w:themeColor="text1"/>
          <w:kern w:val="24"/>
        </w:rPr>
        <w:t>status</w:t>
      </w:r>
      <w:proofErr w:type="gramEnd"/>
    </w:p>
    <w:p w14:paraId="7F4C3413" w14:textId="51BE559C" w:rsidR="00E650DB" w:rsidRPr="00E37FF9" w:rsidRDefault="00E650DB" w:rsidP="00C56B64">
      <w:pPr>
        <w:pStyle w:val="NormalWeb"/>
        <w:rPr>
          <w:rFonts w:ascii="Verdana" w:hAnsi="Verdana"/>
          <w:color w:val="000000" w:themeColor="text1"/>
          <w:lang w:val="en-US"/>
        </w:rPr>
      </w:pPr>
      <w:r w:rsidRPr="00E37FF9">
        <w:rPr>
          <w:rFonts w:ascii="Verdana" w:hAnsi="Verdana"/>
          <w:color w:val="000000" w:themeColor="text1"/>
          <w:lang w:val="en-US"/>
        </w:rPr>
        <w:t>Disabled: 22</w:t>
      </w:r>
      <w:r w:rsidR="00C91A15">
        <w:rPr>
          <w:rFonts w:ascii="Verdana" w:hAnsi="Verdana"/>
          <w:color w:val="000000" w:themeColor="text1"/>
          <w:lang w:val="en-US"/>
        </w:rPr>
        <w:t xml:space="preserve"> </w:t>
      </w:r>
      <w:r w:rsidR="00D16A41">
        <w:rPr>
          <w:rFonts w:ascii="Verdana" w:hAnsi="Verdana"/>
          <w:color w:val="000000" w:themeColor="text1"/>
          <w:lang w:val="en-US"/>
        </w:rPr>
        <w:t>percent</w:t>
      </w:r>
    </w:p>
    <w:p w14:paraId="06F6E5E3" w14:textId="0DE73045" w:rsidR="00E650DB" w:rsidRPr="00E37FF9" w:rsidRDefault="00E650DB" w:rsidP="00C56B64">
      <w:pPr>
        <w:pStyle w:val="NormalWeb"/>
        <w:rPr>
          <w:rFonts w:ascii="Verdana" w:hAnsi="Verdana"/>
          <w:color w:val="000000" w:themeColor="text1"/>
          <w:lang w:val="en-US"/>
        </w:rPr>
      </w:pPr>
      <w:r w:rsidRPr="00E37FF9">
        <w:rPr>
          <w:rFonts w:ascii="Verdana" w:hAnsi="Verdana"/>
          <w:color w:val="000000" w:themeColor="text1"/>
          <w:lang w:val="en-US"/>
        </w:rPr>
        <w:t>Non-disabled: 10</w:t>
      </w:r>
      <w:r w:rsidR="00C91A15">
        <w:rPr>
          <w:rFonts w:ascii="Verdana" w:hAnsi="Verdana"/>
          <w:color w:val="000000" w:themeColor="text1"/>
          <w:lang w:val="en-US"/>
        </w:rPr>
        <w:t xml:space="preserve"> </w:t>
      </w:r>
      <w:r w:rsidR="00D16A41">
        <w:rPr>
          <w:rFonts w:ascii="Verdana" w:hAnsi="Verdana"/>
          <w:color w:val="000000" w:themeColor="text1"/>
          <w:lang w:val="en-US"/>
        </w:rPr>
        <w:t>percent</w:t>
      </w:r>
    </w:p>
    <w:p w14:paraId="03CCAC56" w14:textId="77777777" w:rsidR="00E650DB" w:rsidRPr="00E37FF9" w:rsidRDefault="00E650DB" w:rsidP="00C56B64">
      <w:p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Source: New Zealand Health Survey 2023/2024</w:t>
      </w:r>
    </w:p>
    <w:p w14:paraId="69385341" w14:textId="22CFF8D8" w:rsidR="00D9320C" w:rsidRPr="00E37FF9" w:rsidRDefault="00E650DB" w:rsidP="00C56B64">
      <w:pPr>
        <w:pStyle w:val="NormalWeb"/>
        <w:rPr>
          <w:rFonts w:ascii="Verdana" w:hAnsi="Verdana"/>
          <w:color w:val="000000" w:themeColor="text1"/>
        </w:rPr>
      </w:pPr>
      <w:r w:rsidRPr="00ED112D">
        <w:rPr>
          <w:rStyle w:val="Heading1Char"/>
          <w:rFonts w:ascii="Verdana" w:hAnsi="Verdana"/>
          <w:b/>
          <w:color w:val="auto"/>
          <w:sz w:val="32"/>
          <w:szCs w:val="32"/>
        </w:rPr>
        <w:t>Psychological distress increasing over time</w:t>
      </w:r>
      <w:r w:rsidR="00BF0BE9">
        <w:rPr>
          <w:rFonts w:ascii="Verdana" w:hAnsi="Verdana"/>
          <w:color w:val="000000" w:themeColor="text1"/>
        </w:rPr>
        <w:br/>
      </w:r>
      <w:r w:rsidR="00C91A15">
        <w:rPr>
          <w:rFonts w:ascii="Verdana" w:eastAsia="+mn-ea" w:hAnsi="Verdana" w:cs="+mn-cs"/>
          <w:color w:val="000000" w:themeColor="text1"/>
          <w:kern w:val="24"/>
        </w:rPr>
        <w:t>P</w:t>
      </w:r>
      <w:r w:rsidR="00D16A41">
        <w:rPr>
          <w:rFonts w:ascii="Verdana" w:eastAsia="+mn-ea" w:hAnsi="Verdana" w:cs="+mn-cs"/>
          <w:color w:val="000000" w:themeColor="text1"/>
          <w:kern w:val="24"/>
        </w:rPr>
        <w:t>ercent</w:t>
      </w:r>
      <w:r w:rsidRPr="00E37FF9">
        <w:rPr>
          <w:rFonts w:ascii="Verdana" w:eastAsia="+mn-ea" w:hAnsi="Verdana" w:cs="+mn-cs"/>
          <w:color w:val="000000" w:themeColor="text1"/>
          <w:kern w:val="24"/>
        </w:rPr>
        <w:t xml:space="preserve"> of adults (15+ years) with high or very high psychological distress, by disability status and </w:t>
      </w:r>
      <w:proofErr w:type="gramStart"/>
      <w:r w:rsidRPr="00E37FF9">
        <w:rPr>
          <w:rFonts w:ascii="Verdana" w:eastAsia="+mn-ea" w:hAnsi="Verdana" w:cs="+mn-cs"/>
          <w:color w:val="000000" w:themeColor="text1"/>
          <w:kern w:val="24"/>
        </w:rPr>
        <w:t>year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E37FF9" w:rsidRPr="00E37FF9" w14:paraId="2BDA3549" w14:textId="77777777" w:rsidTr="00D76A3C">
        <w:tc>
          <w:tcPr>
            <w:tcW w:w="1335" w:type="dxa"/>
          </w:tcPr>
          <w:p w14:paraId="2205DB9B" w14:textId="77777777" w:rsidR="00D76A3C" w:rsidRPr="00E37FF9" w:rsidRDefault="00D76A3C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1335" w:type="dxa"/>
          </w:tcPr>
          <w:p w14:paraId="55C692D0" w14:textId="77777777" w:rsidR="00D76A3C" w:rsidRPr="00E37FF9" w:rsidRDefault="00D76A3C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2018</w:t>
            </w:r>
          </w:p>
        </w:tc>
        <w:tc>
          <w:tcPr>
            <w:tcW w:w="1336" w:type="dxa"/>
          </w:tcPr>
          <w:p w14:paraId="3DFB16AC" w14:textId="77777777" w:rsidR="00D76A3C" w:rsidRPr="00E37FF9" w:rsidRDefault="00D76A3C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2019</w:t>
            </w:r>
          </w:p>
        </w:tc>
        <w:tc>
          <w:tcPr>
            <w:tcW w:w="1336" w:type="dxa"/>
          </w:tcPr>
          <w:p w14:paraId="64A1878B" w14:textId="77777777" w:rsidR="00D76A3C" w:rsidRPr="00E37FF9" w:rsidRDefault="00D76A3C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2020</w:t>
            </w:r>
          </w:p>
        </w:tc>
        <w:tc>
          <w:tcPr>
            <w:tcW w:w="1336" w:type="dxa"/>
          </w:tcPr>
          <w:p w14:paraId="23D9CF24" w14:textId="77777777" w:rsidR="00D76A3C" w:rsidRPr="00E37FF9" w:rsidRDefault="00D76A3C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2021</w:t>
            </w:r>
          </w:p>
        </w:tc>
        <w:tc>
          <w:tcPr>
            <w:tcW w:w="1336" w:type="dxa"/>
          </w:tcPr>
          <w:p w14:paraId="75EC6447" w14:textId="77777777" w:rsidR="00D76A3C" w:rsidRPr="00E37FF9" w:rsidRDefault="00D76A3C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2022</w:t>
            </w:r>
          </w:p>
        </w:tc>
        <w:tc>
          <w:tcPr>
            <w:tcW w:w="1336" w:type="dxa"/>
          </w:tcPr>
          <w:p w14:paraId="08CFED95" w14:textId="77777777" w:rsidR="00D76A3C" w:rsidRPr="00E37FF9" w:rsidRDefault="00D76A3C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2023</w:t>
            </w:r>
          </w:p>
        </w:tc>
      </w:tr>
      <w:tr w:rsidR="00E37FF9" w:rsidRPr="00E37FF9" w14:paraId="352D1103" w14:textId="77777777" w:rsidTr="00D76A3C">
        <w:tc>
          <w:tcPr>
            <w:tcW w:w="1335" w:type="dxa"/>
          </w:tcPr>
          <w:p w14:paraId="6D3B0849" w14:textId="77777777" w:rsidR="00D76A3C" w:rsidRPr="00E37FF9" w:rsidRDefault="00D76A3C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Disabled</w:t>
            </w:r>
          </w:p>
        </w:tc>
        <w:tc>
          <w:tcPr>
            <w:tcW w:w="1335" w:type="dxa"/>
          </w:tcPr>
          <w:p w14:paraId="0CB9BF66" w14:textId="1352305E" w:rsidR="00D76A3C" w:rsidRPr="00E37FF9" w:rsidRDefault="00D76A3C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27.1</w:t>
            </w:r>
            <w:r w:rsidR="00C91A15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1336" w:type="dxa"/>
          </w:tcPr>
          <w:p w14:paraId="4CF06EAA" w14:textId="0AD920FC" w:rsidR="00D76A3C" w:rsidRPr="00E37FF9" w:rsidRDefault="00D76A3C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27.2</w:t>
            </w:r>
            <w:r w:rsidR="00C91A15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1336" w:type="dxa"/>
          </w:tcPr>
          <w:p w14:paraId="3ED25BF4" w14:textId="36F2C929" w:rsidR="00D76A3C" w:rsidRPr="00E37FF9" w:rsidRDefault="00D76A3C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27.3</w:t>
            </w:r>
            <w:r w:rsidR="00C91A15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1336" w:type="dxa"/>
          </w:tcPr>
          <w:p w14:paraId="271E8492" w14:textId="24D4B61C" w:rsidR="00D76A3C" w:rsidRPr="00E37FF9" w:rsidRDefault="00D76A3C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33.3</w:t>
            </w:r>
            <w:r w:rsidR="00C91A15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1336" w:type="dxa"/>
          </w:tcPr>
          <w:p w14:paraId="58D0A237" w14:textId="351D2125" w:rsidR="00D76A3C" w:rsidRPr="00E37FF9" w:rsidRDefault="00D76A3C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35.9</w:t>
            </w:r>
            <w:r w:rsidR="00C91A15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1336" w:type="dxa"/>
          </w:tcPr>
          <w:p w14:paraId="56EBF544" w14:textId="7F707C4A" w:rsidR="00D76A3C" w:rsidRPr="00E37FF9" w:rsidRDefault="00D76A3C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33.2</w:t>
            </w:r>
            <w:r w:rsidR="00C91A15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  <w:tr w:rsidR="00E37FF9" w:rsidRPr="00E37FF9" w14:paraId="2BF295D4" w14:textId="77777777" w:rsidTr="00D76A3C">
        <w:tc>
          <w:tcPr>
            <w:tcW w:w="1335" w:type="dxa"/>
          </w:tcPr>
          <w:p w14:paraId="1CF27BBB" w14:textId="77777777" w:rsidR="00D76A3C" w:rsidRPr="00E37FF9" w:rsidRDefault="00D76A3C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Non-disabled</w:t>
            </w:r>
          </w:p>
        </w:tc>
        <w:tc>
          <w:tcPr>
            <w:tcW w:w="1335" w:type="dxa"/>
          </w:tcPr>
          <w:p w14:paraId="1D816E08" w14:textId="2728BCF2" w:rsidR="00D76A3C" w:rsidRPr="00E37FF9" w:rsidRDefault="00D76A3C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6.6</w:t>
            </w:r>
            <w:r w:rsidR="00C91A15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1336" w:type="dxa"/>
          </w:tcPr>
          <w:p w14:paraId="0966EC1F" w14:textId="58AA2A3A" w:rsidR="00D76A3C" w:rsidRPr="00E37FF9" w:rsidRDefault="00D76A3C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5.7</w:t>
            </w:r>
            <w:r w:rsidR="00C91A15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1336" w:type="dxa"/>
          </w:tcPr>
          <w:p w14:paraId="4C7D121D" w14:textId="3D6E8687" w:rsidR="00D76A3C" w:rsidRPr="00E37FF9" w:rsidRDefault="00D76A3C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7.9</w:t>
            </w:r>
            <w:r w:rsidR="00C91A15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1336" w:type="dxa"/>
          </w:tcPr>
          <w:p w14:paraId="752CCCDB" w14:textId="2BC0E238" w:rsidR="00D76A3C" w:rsidRPr="00E37FF9" w:rsidRDefault="00D76A3C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9.4</w:t>
            </w:r>
            <w:r w:rsidR="00C91A15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1336" w:type="dxa"/>
          </w:tcPr>
          <w:p w14:paraId="52BBE418" w14:textId="743763B0" w:rsidR="00D76A3C" w:rsidRPr="00E37FF9" w:rsidRDefault="00D76A3C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9.5</w:t>
            </w:r>
            <w:r w:rsidR="00C91A15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1336" w:type="dxa"/>
          </w:tcPr>
          <w:p w14:paraId="0D2A5459" w14:textId="5119F310" w:rsidR="00D76A3C" w:rsidRPr="00E37FF9" w:rsidRDefault="00D76A3C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11.2</w:t>
            </w:r>
            <w:r w:rsidR="00C91A15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</w:tbl>
    <w:p w14:paraId="2E192566" w14:textId="77777777" w:rsidR="00D76A3C" w:rsidRPr="00E37FF9" w:rsidRDefault="00D76A3C" w:rsidP="00C56B64">
      <w:p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Source: New Zealand Health Survey 2023/2024</w:t>
      </w:r>
    </w:p>
    <w:p w14:paraId="0D3C15C8" w14:textId="5DC28D30" w:rsidR="00DD477D" w:rsidRPr="00E37FF9" w:rsidRDefault="00DD477D" w:rsidP="00C56B64">
      <w:pPr>
        <w:pStyle w:val="NormalWeb"/>
        <w:rPr>
          <w:rFonts w:ascii="Verdana" w:hAnsi="Verdana"/>
          <w:color w:val="000000" w:themeColor="text1"/>
        </w:rPr>
      </w:pPr>
      <w:r w:rsidRPr="00ED112D">
        <w:rPr>
          <w:rStyle w:val="Heading1Char"/>
          <w:rFonts w:ascii="Verdana" w:hAnsi="Verdana"/>
          <w:b/>
          <w:color w:val="auto"/>
          <w:sz w:val="32"/>
          <w:szCs w:val="32"/>
        </w:rPr>
        <w:t>People with Intellectual Disability (ID) have much shorter life expectancy</w:t>
      </w:r>
      <w:r w:rsidR="00BF0BE9">
        <w:rPr>
          <w:rFonts w:ascii="Verdana" w:hAnsi="Verdana"/>
          <w:color w:val="000000" w:themeColor="text1"/>
        </w:rPr>
        <w:br/>
      </w:r>
      <w:r w:rsidRPr="00E37FF9">
        <w:rPr>
          <w:rFonts w:ascii="Verdana" w:eastAsia="+mn-ea" w:hAnsi="Verdana" w:cs="+mn-cs"/>
          <w:color w:val="000000" w:themeColor="text1"/>
          <w:kern w:val="24"/>
        </w:rPr>
        <w:t xml:space="preserve">Life expectancy (years), by ID status and </w:t>
      </w:r>
      <w:proofErr w:type="gramStart"/>
      <w:r w:rsidRPr="00E37FF9">
        <w:rPr>
          <w:rFonts w:ascii="Verdana" w:eastAsia="+mn-ea" w:hAnsi="Verdana" w:cs="+mn-cs"/>
          <w:color w:val="000000" w:themeColor="text1"/>
          <w:kern w:val="24"/>
        </w:rPr>
        <w:t>gender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37FF9" w:rsidRPr="00E37FF9" w14:paraId="193FC91F" w14:textId="77777777" w:rsidTr="006937FB">
        <w:tc>
          <w:tcPr>
            <w:tcW w:w="3116" w:type="dxa"/>
          </w:tcPr>
          <w:p w14:paraId="2B83CE05" w14:textId="77777777" w:rsidR="006937FB" w:rsidRPr="00E37FF9" w:rsidRDefault="006937FB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3117" w:type="dxa"/>
          </w:tcPr>
          <w:p w14:paraId="7A836683" w14:textId="77777777" w:rsidR="006937FB" w:rsidRPr="00E37FF9" w:rsidRDefault="006937FB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With ID</w:t>
            </w:r>
          </w:p>
        </w:tc>
        <w:tc>
          <w:tcPr>
            <w:tcW w:w="3117" w:type="dxa"/>
          </w:tcPr>
          <w:p w14:paraId="1E00A17C" w14:textId="77777777" w:rsidR="006937FB" w:rsidRPr="00E37FF9" w:rsidRDefault="006937FB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Without ID</w:t>
            </w:r>
          </w:p>
        </w:tc>
      </w:tr>
      <w:tr w:rsidR="00E37FF9" w:rsidRPr="00E37FF9" w14:paraId="27C5DCCF" w14:textId="77777777" w:rsidTr="006937FB">
        <w:tc>
          <w:tcPr>
            <w:tcW w:w="3116" w:type="dxa"/>
          </w:tcPr>
          <w:p w14:paraId="3F137125" w14:textId="77777777" w:rsidR="006937FB" w:rsidRPr="00E37FF9" w:rsidRDefault="006937FB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Males</w:t>
            </w:r>
          </w:p>
        </w:tc>
        <w:tc>
          <w:tcPr>
            <w:tcW w:w="3117" w:type="dxa"/>
          </w:tcPr>
          <w:p w14:paraId="67E86BD6" w14:textId="77ED7844" w:rsidR="006937FB" w:rsidRPr="00E37FF9" w:rsidRDefault="006937FB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65.3</w:t>
            </w:r>
            <w:r w:rsidR="00C91A15">
              <w:rPr>
                <w:rFonts w:ascii="Verdana" w:hAnsi="Verdana"/>
                <w:color w:val="000000" w:themeColor="text1"/>
              </w:rPr>
              <w:t xml:space="preserve"> years</w:t>
            </w:r>
          </w:p>
        </w:tc>
        <w:tc>
          <w:tcPr>
            <w:tcW w:w="3117" w:type="dxa"/>
          </w:tcPr>
          <w:p w14:paraId="5A7DD0F3" w14:textId="1BD72550" w:rsidR="006937FB" w:rsidRPr="00E37FF9" w:rsidRDefault="006937FB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80.3</w:t>
            </w:r>
            <w:r w:rsidR="00C91A15">
              <w:rPr>
                <w:rFonts w:ascii="Verdana" w:hAnsi="Verdana"/>
                <w:color w:val="000000" w:themeColor="text1"/>
              </w:rPr>
              <w:t xml:space="preserve"> years</w:t>
            </w:r>
          </w:p>
        </w:tc>
      </w:tr>
      <w:tr w:rsidR="00E37FF9" w:rsidRPr="00E37FF9" w14:paraId="14D303F1" w14:textId="77777777" w:rsidTr="006937FB">
        <w:tc>
          <w:tcPr>
            <w:tcW w:w="3116" w:type="dxa"/>
          </w:tcPr>
          <w:p w14:paraId="6CB4C591" w14:textId="77777777" w:rsidR="006937FB" w:rsidRPr="00E37FF9" w:rsidRDefault="006937FB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Females</w:t>
            </w:r>
          </w:p>
        </w:tc>
        <w:tc>
          <w:tcPr>
            <w:tcW w:w="3117" w:type="dxa"/>
          </w:tcPr>
          <w:p w14:paraId="6E0C39BE" w14:textId="4EAE5457" w:rsidR="006937FB" w:rsidRPr="00E37FF9" w:rsidRDefault="006937FB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65.7</w:t>
            </w:r>
            <w:r w:rsidR="00C91A15">
              <w:rPr>
                <w:rFonts w:ascii="Verdana" w:hAnsi="Verdana"/>
                <w:color w:val="000000" w:themeColor="text1"/>
              </w:rPr>
              <w:t xml:space="preserve"> years</w:t>
            </w:r>
          </w:p>
        </w:tc>
        <w:tc>
          <w:tcPr>
            <w:tcW w:w="3117" w:type="dxa"/>
          </w:tcPr>
          <w:p w14:paraId="661027C8" w14:textId="6F0F73A7" w:rsidR="006937FB" w:rsidRPr="00E37FF9" w:rsidRDefault="006937FB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83.7</w:t>
            </w:r>
            <w:r w:rsidR="00C91A15">
              <w:rPr>
                <w:rFonts w:ascii="Verdana" w:hAnsi="Verdana"/>
                <w:color w:val="000000" w:themeColor="text1"/>
              </w:rPr>
              <w:t xml:space="preserve"> years</w:t>
            </w:r>
          </w:p>
        </w:tc>
      </w:tr>
    </w:tbl>
    <w:p w14:paraId="0077D7D9" w14:textId="6698AA85" w:rsidR="00A34AD5" w:rsidRPr="00E37FF9" w:rsidRDefault="00A34AD5" w:rsidP="00C56B64">
      <w:pPr>
        <w:pStyle w:val="NormalWeb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Source: From Data to Dignity report 2021</w:t>
      </w:r>
    </w:p>
    <w:p w14:paraId="4374F620" w14:textId="478C4AB3" w:rsidR="006937FB" w:rsidRPr="00C91A15" w:rsidRDefault="006937FB" w:rsidP="00C56B64">
      <w:pPr>
        <w:pStyle w:val="NormalWeb"/>
        <w:rPr>
          <w:rFonts w:ascii="Verdana" w:hAnsi="Verdana"/>
          <w:color w:val="000000" w:themeColor="text1"/>
          <w:lang w:val="en-US"/>
        </w:rPr>
      </w:pPr>
      <w:r w:rsidRPr="00E37FF9">
        <w:rPr>
          <w:rFonts w:ascii="Verdana" w:hAnsi="Verdana"/>
          <w:color w:val="000000" w:themeColor="text1"/>
          <w:lang w:val="en-US"/>
        </w:rPr>
        <w:t xml:space="preserve">People with ID often receive care and treatment later than they should. As a result, they are 3.6 times more likely to have an avoidable </w:t>
      </w:r>
      <w:proofErr w:type="spellStart"/>
      <w:r w:rsidRPr="00E37FF9">
        <w:rPr>
          <w:rFonts w:ascii="Verdana" w:hAnsi="Verdana"/>
          <w:color w:val="000000" w:themeColor="text1"/>
          <w:lang w:val="en-US"/>
        </w:rPr>
        <w:t>hospitalisation</w:t>
      </w:r>
      <w:proofErr w:type="spellEnd"/>
      <w:r w:rsidRPr="00E37FF9">
        <w:rPr>
          <w:rFonts w:ascii="Verdana" w:hAnsi="Verdana"/>
          <w:color w:val="000000" w:themeColor="text1"/>
          <w:lang w:val="en-US"/>
        </w:rPr>
        <w:t>.</w:t>
      </w:r>
    </w:p>
    <w:p w14:paraId="74477182" w14:textId="24300C27" w:rsidR="00A34AD5" w:rsidRPr="00E37FF9" w:rsidRDefault="00A34AD5" w:rsidP="00C56B64">
      <w:pPr>
        <w:pStyle w:val="NormalWeb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Source: From Data to Dignity report 2021</w:t>
      </w:r>
    </w:p>
    <w:p w14:paraId="1BA62C22" w14:textId="77777777" w:rsidR="008275E6" w:rsidRDefault="008275E6">
      <w:pPr>
        <w:rPr>
          <w:rFonts w:ascii="Verdana" w:eastAsia="+mn-ea" w:hAnsi="Verdana" w:cs="+mn-cs"/>
          <w:b/>
          <w:bCs/>
          <w:color w:val="000000" w:themeColor="text1"/>
          <w:kern w:val="24"/>
          <w:sz w:val="32"/>
          <w:szCs w:val="32"/>
          <w:lang w:val="en-NZ" w:eastAsia="en-NZ"/>
        </w:rPr>
      </w:pPr>
      <w:r>
        <w:rPr>
          <w:rFonts w:ascii="Verdana" w:eastAsia="+mn-ea" w:hAnsi="Verdana" w:cs="+mn-cs"/>
          <w:b/>
          <w:bCs/>
          <w:color w:val="000000" w:themeColor="text1"/>
          <w:kern w:val="24"/>
          <w:sz w:val="32"/>
          <w:szCs w:val="32"/>
        </w:rPr>
        <w:br w:type="page"/>
      </w:r>
    </w:p>
    <w:p w14:paraId="2C3DA169" w14:textId="0FB7DD01" w:rsidR="006937FB" w:rsidRPr="00E37FF9" w:rsidRDefault="006937FB" w:rsidP="00C56B64">
      <w:pPr>
        <w:pStyle w:val="NormalWeb"/>
        <w:rPr>
          <w:rFonts w:ascii="Verdana" w:hAnsi="Verdana"/>
          <w:color w:val="000000" w:themeColor="text1"/>
        </w:rPr>
      </w:pPr>
      <w:r w:rsidRPr="00ED112D">
        <w:rPr>
          <w:rStyle w:val="Heading1Char"/>
          <w:rFonts w:ascii="Verdana" w:hAnsi="Verdana"/>
          <w:b/>
          <w:color w:val="auto"/>
          <w:sz w:val="32"/>
          <w:szCs w:val="32"/>
        </w:rPr>
        <w:lastRenderedPageBreak/>
        <w:t>People with ID have higher rates of many conditions</w:t>
      </w:r>
      <w:r w:rsidR="00BF0BE9">
        <w:rPr>
          <w:rFonts w:ascii="Verdana" w:hAnsi="Verdana"/>
          <w:color w:val="000000" w:themeColor="text1"/>
        </w:rPr>
        <w:br/>
      </w:r>
      <w:r w:rsidRPr="00E37FF9">
        <w:rPr>
          <w:rFonts w:ascii="Verdana" w:eastAsia="+mn-ea" w:hAnsi="Verdana" w:cs="+mn-cs"/>
          <w:color w:val="000000" w:themeColor="text1"/>
          <w:kern w:val="24"/>
        </w:rPr>
        <w:t>Age standardised rates (</w:t>
      </w:r>
      <w:r w:rsidR="00D16A41">
        <w:rPr>
          <w:rFonts w:ascii="Verdana" w:eastAsia="+mn-ea" w:hAnsi="Verdana" w:cs="+mn-cs"/>
          <w:color w:val="000000" w:themeColor="text1"/>
          <w:kern w:val="24"/>
        </w:rPr>
        <w:t>percent</w:t>
      </w:r>
      <w:r w:rsidRPr="00E37FF9">
        <w:rPr>
          <w:rFonts w:ascii="Verdana" w:eastAsia="+mn-ea" w:hAnsi="Verdana" w:cs="+mn-cs"/>
          <w:color w:val="000000" w:themeColor="text1"/>
          <w:kern w:val="24"/>
        </w:rPr>
        <w:t xml:space="preserve">) of people receiving care or treatment for condition, by condition and ID </w:t>
      </w:r>
      <w:proofErr w:type="gramStart"/>
      <w:r w:rsidRPr="00E37FF9">
        <w:rPr>
          <w:rFonts w:ascii="Verdana" w:eastAsia="+mn-ea" w:hAnsi="Verdana" w:cs="+mn-cs"/>
          <w:color w:val="000000" w:themeColor="text1"/>
          <w:kern w:val="24"/>
        </w:rPr>
        <w:t>status</w:t>
      </w:r>
      <w:proofErr w:type="gramEnd"/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3116"/>
        <w:gridCol w:w="3117"/>
        <w:gridCol w:w="3117"/>
      </w:tblGrid>
      <w:tr w:rsidR="00E37FF9" w:rsidRPr="00E37FF9" w14:paraId="3B4CD0CE" w14:textId="77777777" w:rsidTr="00D20BC3">
        <w:tc>
          <w:tcPr>
            <w:tcW w:w="3116" w:type="dxa"/>
          </w:tcPr>
          <w:p w14:paraId="04418F4D" w14:textId="4380FB7F" w:rsidR="00A34AD5" w:rsidRPr="00E37FF9" w:rsidRDefault="00D20BC3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Condition</w:t>
            </w:r>
          </w:p>
        </w:tc>
        <w:tc>
          <w:tcPr>
            <w:tcW w:w="3117" w:type="dxa"/>
          </w:tcPr>
          <w:p w14:paraId="62232A87" w14:textId="77777777" w:rsidR="00A34AD5" w:rsidRPr="00E37FF9" w:rsidRDefault="00A34AD5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Without ID</w:t>
            </w:r>
          </w:p>
        </w:tc>
        <w:tc>
          <w:tcPr>
            <w:tcW w:w="3117" w:type="dxa"/>
          </w:tcPr>
          <w:p w14:paraId="7A2367AA" w14:textId="77777777" w:rsidR="00A34AD5" w:rsidRPr="00E37FF9" w:rsidRDefault="00A34AD5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With ID</w:t>
            </w:r>
          </w:p>
        </w:tc>
      </w:tr>
      <w:tr w:rsidR="00E37FF9" w:rsidRPr="00E37FF9" w14:paraId="339087C1" w14:textId="77777777" w:rsidTr="00D20BC3">
        <w:tc>
          <w:tcPr>
            <w:tcW w:w="3116" w:type="dxa"/>
          </w:tcPr>
          <w:p w14:paraId="0CF345FB" w14:textId="77777777" w:rsidR="00A34AD5" w:rsidRPr="00E37FF9" w:rsidRDefault="00A34AD5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Mood disorders</w:t>
            </w:r>
          </w:p>
        </w:tc>
        <w:tc>
          <w:tcPr>
            <w:tcW w:w="3117" w:type="dxa"/>
          </w:tcPr>
          <w:p w14:paraId="6BD06B2C" w14:textId="2A0AD1A0" w:rsidR="00A34AD5" w:rsidRPr="00E37FF9" w:rsidRDefault="00A34AD5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3.</w:t>
            </w:r>
            <w:r w:rsidR="44232A96" w:rsidRPr="26647154">
              <w:rPr>
                <w:rFonts w:ascii="Verdana" w:hAnsi="Verdana"/>
                <w:color w:val="000000" w:themeColor="text1"/>
              </w:rPr>
              <w:t>0</w:t>
            </w:r>
            <w:r w:rsidR="00C91A15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3117" w:type="dxa"/>
          </w:tcPr>
          <w:p w14:paraId="35AC71A5" w14:textId="4F6ED4D4" w:rsidR="00A34AD5" w:rsidRPr="00E37FF9" w:rsidRDefault="00A34AD5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9.2</w:t>
            </w:r>
            <w:r w:rsidR="00C91A15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  <w:tr w:rsidR="00E37FF9" w:rsidRPr="00E37FF9" w14:paraId="013F0CBD" w14:textId="77777777" w:rsidTr="00D20BC3">
        <w:tc>
          <w:tcPr>
            <w:tcW w:w="3116" w:type="dxa"/>
          </w:tcPr>
          <w:p w14:paraId="4AB4D586" w14:textId="77777777" w:rsidR="00A34AD5" w:rsidRPr="00E37FF9" w:rsidRDefault="00A34AD5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Dementia</w:t>
            </w:r>
          </w:p>
        </w:tc>
        <w:tc>
          <w:tcPr>
            <w:tcW w:w="3117" w:type="dxa"/>
          </w:tcPr>
          <w:p w14:paraId="16704A6D" w14:textId="75E9A288" w:rsidR="00A34AD5" w:rsidRPr="00E37FF9" w:rsidRDefault="00A34AD5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0.6</w:t>
            </w:r>
            <w:r w:rsidR="00C91A15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3117" w:type="dxa"/>
          </w:tcPr>
          <w:p w14:paraId="6CE3FBC8" w14:textId="5636A990" w:rsidR="00A34AD5" w:rsidRPr="00E37FF9" w:rsidRDefault="00A34AD5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2.2</w:t>
            </w:r>
            <w:r w:rsidR="00C91A15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  <w:tr w:rsidR="00E37FF9" w:rsidRPr="00E37FF9" w14:paraId="3D03CE05" w14:textId="77777777" w:rsidTr="00D20BC3">
        <w:tc>
          <w:tcPr>
            <w:tcW w:w="3116" w:type="dxa"/>
          </w:tcPr>
          <w:p w14:paraId="6AD8637B" w14:textId="77777777" w:rsidR="00A34AD5" w:rsidRPr="00E37FF9" w:rsidRDefault="00A34AD5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Diabetes</w:t>
            </w:r>
          </w:p>
        </w:tc>
        <w:tc>
          <w:tcPr>
            <w:tcW w:w="3117" w:type="dxa"/>
          </w:tcPr>
          <w:p w14:paraId="0A6D6810" w14:textId="37DFD696" w:rsidR="00A34AD5" w:rsidRPr="00E37FF9" w:rsidRDefault="00A34AD5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6.3</w:t>
            </w:r>
            <w:r w:rsidR="00C91A15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3117" w:type="dxa"/>
          </w:tcPr>
          <w:p w14:paraId="223DEEED" w14:textId="002F6C87" w:rsidR="00A34AD5" w:rsidRPr="00E37FF9" w:rsidRDefault="00A34AD5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10.9</w:t>
            </w:r>
            <w:r w:rsidR="00C91A15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  <w:tr w:rsidR="00E37FF9" w:rsidRPr="00E37FF9" w14:paraId="65176F7C" w14:textId="77777777" w:rsidTr="00D20BC3">
        <w:tc>
          <w:tcPr>
            <w:tcW w:w="3116" w:type="dxa"/>
          </w:tcPr>
          <w:p w14:paraId="56035A13" w14:textId="77777777" w:rsidR="00A34AD5" w:rsidRPr="00E37FF9" w:rsidRDefault="00A34AD5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Chronic obstructive pulmonary disease</w:t>
            </w:r>
          </w:p>
        </w:tc>
        <w:tc>
          <w:tcPr>
            <w:tcW w:w="3117" w:type="dxa"/>
          </w:tcPr>
          <w:p w14:paraId="59A376F3" w14:textId="1560221F" w:rsidR="00A34AD5" w:rsidRPr="00E37FF9" w:rsidRDefault="00A34AD5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5.5</w:t>
            </w:r>
            <w:r w:rsidR="00C91A15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3117" w:type="dxa"/>
          </w:tcPr>
          <w:p w14:paraId="6F171F44" w14:textId="25CF8F2B" w:rsidR="00A34AD5" w:rsidRPr="00E37FF9" w:rsidRDefault="00A34AD5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8.8</w:t>
            </w:r>
            <w:r w:rsidR="00C91A15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  <w:tr w:rsidR="00E37FF9" w:rsidRPr="00E37FF9" w14:paraId="420AA455" w14:textId="77777777" w:rsidTr="00D20BC3">
        <w:tc>
          <w:tcPr>
            <w:tcW w:w="3116" w:type="dxa"/>
          </w:tcPr>
          <w:p w14:paraId="4F1CC495" w14:textId="77777777" w:rsidR="00A34AD5" w:rsidRPr="00E37FF9" w:rsidRDefault="00A34AD5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Coronary heart disease</w:t>
            </w:r>
          </w:p>
        </w:tc>
        <w:tc>
          <w:tcPr>
            <w:tcW w:w="3117" w:type="dxa"/>
          </w:tcPr>
          <w:p w14:paraId="1DAE6E7C" w14:textId="669FE228" w:rsidR="00A34AD5" w:rsidRPr="00E37FF9" w:rsidRDefault="00A34AD5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3.2</w:t>
            </w:r>
            <w:r w:rsidR="00C91A15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3117" w:type="dxa"/>
          </w:tcPr>
          <w:p w14:paraId="47D1432B" w14:textId="7B54366D" w:rsidR="00A34AD5" w:rsidRPr="00E37FF9" w:rsidRDefault="00A34AD5" w:rsidP="00C56B64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7</w:t>
            </w:r>
            <w:r w:rsidR="00C91A15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</w:tbl>
    <w:p w14:paraId="200A79F4" w14:textId="345225ED" w:rsidR="006937FB" w:rsidRPr="00E37FF9" w:rsidRDefault="00A34AD5" w:rsidP="00C56B64">
      <w:pPr>
        <w:pStyle w:val="NormalWeb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Source: From Data to Dignity report 2021</w:t>
      </w:r>
    </w:p>
    <w:p w14:paraId="7C1BF8FB" w14:textId="65518561" w:rsidR="00A34AD5" w:rsidRPr="00E37FF9" w:rsidRDefault="00123EAE" w:rsidP="00C56B64">
      <w:pPr>
        <w:pStyle w:val="NormalWeb"/>
        <w:rPr>
          <w:rFonts w:ascii="Verdana" w:hAnsi="Verdana"/>
          <w:color w:val="000000" w:themeColor="text1"/>
        </w:rPr>
      </w:pPr>
      <w:r w:rsidRPr="00ED112D">
        <w:rPr>
          <w:rStyle w:val="Heading1Char"/>
          <w:rFonts w:ascii="Verdana" w:hAnsi="Verdana"/>
          <w:b/>
          <w:color w:val="auto"/>
          <w:sz w:val="32"/>
          <w:szCs w:val="32"/>
        </w:rPr>
        <w:t>Disabled adults visit the GP more often</w:t>
      </w:r>
      <w:r w:rsidR="00BF0BE9">
        <w:rPr>
          <w:rFonts w:ascii="Verdana" w:hAnsi="Verdana"/>
          <w:color w:val="000000" w:themeColor="text1"/>
        </w:rPr>
        <w:br/>
      </w:r>
      <w:r w:rsidRPr="00E37FF9">
        <w:rPr>
          <w:rFonts w:ascii="Verdana" w:eastAsia="+mn-ea" w:hAnsi="Verdana" w:cs="+mn-cs"/>
          <w:color w:val="000000" w:themeColor="text1"/>
          <w:kern w:val="24"/>
          <w:lang w:val="en-US"/>
        </w:rPr>
        <w:t xml:space="preserve">Mean annual GP visits per adult (15+ years), by disability </w:t>
      </w:r>
      <w:proofErr w:type="gramStart"/>
      <w:r w:rsidRPr="00E37FF9">
        <w:rPr>
          <w:rFonts w:ascii="Verdana" w:eastAsia="+mn-ea" w:hAnsi="Verdana" w:cs="+mn-cs"/>
          <w:color w:val="000000" w:themeColor="text1"/>
          <w:kern w:val="24"/>
          <w:lang w:val="en-US"/>
        </w:rPr>
        <w:t>status</w:t>
      </w:r>
      <w:proofErr w:type="gramEnd"/>
    </w:p>
    <w:p w14:paraId="612FCC29" w14:textId="75DC3649" w:rsidR="00123EAE" w:rsidRPr="00E37FF9" w:rsidRDefault="00123EAE" w:rsidP="00C56B64">
      <w:pPr>
        <w:pStyle w:val="NormalWeb"/>
        <w:rPr>
          <w:rFonts w:ascii="Verdana" w:hAnsi="Verdana"/>
          <w:color w:val="000000" w:themeColor="text1"/>
          <w:lang w:val="en-US"/>
        </w:rPr>
      </w:pPr>
      <w:r w:rsidRPr="00E37FF9">
        <w:rPr>
          <w:rFonts w:ascii="Verdana" w:hAnsi="Verdana"/>
          <w:color w:val="000000" w:themeColor="text1"/>
          <w:lang w:val="en-US"/>
        </w:rPr>
        <w:t>Disabled people: 5.2 GP visits on average per year</w:t>
      </w:r>
    </w:p>
    <w:p w14:paraId="6B8F65B2" w14:textId="613B5BDD" w:rsidR="00D77005" w:rsidRPr="00E37FF9" w:rsidRDefault="00123EAE" w:rsidP="00C56B64">
      <w:pPr>
        <w:pStyle w:val="NormalWeb"/>
        <w:rPr>
          <w:rFonts w:ascii="Verdana" w:hAnsi="Verdana"/>
          <w:color w:val="000000" w:themeColor="text1"/>
          <w:lang w:val="en-US"/>
        </w:rPr>
      </w:pPr>
      <w:r w:rsidRPr="00E37FF9">
        <w:rPr>
          <w:rFonts w:ascii="Verdana" w:hAnsi="Verdana"/>
          <w:color w:val="000000" w:themeColor="text1"/>
          <w:lang w:val="en-US"/>
        </w:rPr>
        <w:t>Non-disabled people: 2.3 GP visits on average per year</w:t>
      </w:r>
    </w:p>
    <w:p w14:paraId="782A0B27" w14:textId="25D5718D" w:rsidR="00D77005" w:rsidRPr="00E37FF9" w:rsidRDefault="00D77005" w:rsidP="00C91A15">
      <w:p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Source: New Zealand Health Survey 2023/2024</w:t>
      </w:r>
    </w:p>
    <w:p w14:paraId="5589C4CE" w14:textId="153FF8D4" w:rsidR="00D77005" w:rsidRPr="00E37FF9" w:rsidRDefault="00D77005" w:rsidP="00C56B64">
      <w:pPr>
        <w:pStyle w:val="NormalWeb"/>
        <w:rPr>
          <w:rFonts w:ascii="Verdana" w:hAnsi="Verdana"/>
          <w:color w:val="000000" w:themeColor="text1"/>
        </w:rPr>
      </w:pPr>
      <w:r w:rsidRPr="00ED112D">
        <w:rPr>
          <w:rStyle w:val="Heading1Char"/>
          <w:rFonts w:ascii="Verdana" w:hAnsi="Verdana"/>
          <w:b/>
          <w:color w:val="auto"/>
          <w:sz w:val="32"/>
          <w:szCs w:val="32"/>
        </w:rPr>
        <w:t>Disabled people more likely to use emergency departments</w:t>
      </w:r>
      <w:r w:rsidR="00BF0BE9">
        <w:rPr>
          <w:rFonts w:ascii="Verdana" w:hAnsi="Verdana"/>
          <w:color w:val="000000" w:themeColor="text1"/>
        </w:rPr>
        <w:br/>
      </w:r>
      <w:r w:rsidR="00C91A15">
        <w:rPr>
          <w:rFonts w:ascii="Verdana" w:eastAsia="+mn-ea" w:hAnsi="Verdana" w:cs="+mn-cs"/>
          <w:color w:val="000000" w:themeColor="text1"/>
          <w:kern w:val="24"/>
        </w:rPr>
        <w:t>P</w:t>
      </w:r>
      <w:r w:rsidR="00D16A41">
        <w:rPr>
          <w:rFonts w:ascii="Verdana" w:eastAsia="+mn-ea" w:hAnsi="Verdana" w:cs="+mn-cs"/>
          <w:color w:val="000000" w:themeColor="text1"/>
          <w:kern w:val="24"/>
        </w:rPr>
        <w:t>ercent</w:t>
      </w:r>
      <w:r w:rsidRPr="00E37FF9">
        <w:rPr>
          <w:rFonts w:ascii="Verdana" w:eastAsia="+mn-ea" w:hAnsi="Verdana" w:cs="+mn-cs"/>
          <w:color w:val="000000" w:themeColor="text1"/>
          <w:kern w:val="24"/>
        </w:rPr>
        <w:t xml:space="preserve"> of adults (15+ years) who used emergency departments</w:t>
      </w:r>
      <w:r w:rsidR="00C91A15">
        <w:rPr>
          <w:rFonts w:ascii="Verdana" w:eastAsia="+mn-ea" w:hAnsi="Verdana" w:cs="+mn-cs"/>
          <w:color w:val="000000" w:themeColor="text1"/>
          <w:kern w:val="24"/>
        </w:rPr>
        <w:t xml:space="preserve"> within the last 12 months</w:t>
      </w:r>
      <w:r w:rsidRPr="00E37FF9">
        <w:rPr>
          <w:rFonts w:ascii="Verdana" w:eastAsia="+mn-ea" w:hAnsi="Verdana" w:cs="+mn-cs"/>
          <w:color w:val="000000" w:themeColor="text1"/>
          <w:kern w:val="24"/>
        </w:rPr>
        <w:t xml:space="preserve">, by disability </w:t>
      </w:r>
      <w:proofErr w:type="gramStart"/>
      <w:r w:rsidRPr="00E37FF9">
        <w:rPr>
          <w:rFonts w:ascii="Verdana" w:eastAsia="+mn-ea" w:hAnsi="Verdana" w:cs="+mn-cs"/>
          <w:color w:val="000000" w:themeColor="text1"/>
          <w:kern w:val="24"/>
        </w:rPr>
        <w:t>status</w:t>
      </w:r>
      <w:proofErr w:type="gramEnd"/>
    </w:p>
    <w:p w14:paraId="149BD8F7" w14:textId="7D3396F8" w:rsidR="00D77005" w:rsidRPr="00E37FF9" w:rsidRDefault="00D77005" w:rsidP="00C56B64">
      <w:pPr>
        <w:pStyle w:val="NormalWeb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Disabled: 38</w:t>
      </w:r>
      <w:r w:rsidR="00C91A15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364581E6" w14:textId="3E637914" w:rsidR="00D77005" w:rsidRPr="00E37FF9" w:rsidRDefault="00D77005" w:rsidP="00C56B64">
      <w:pPr>
        <w:pStyle w:val="NormalWeb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Non-disabled: 16</w:t>
      </w:r>
      <w:r w:rsidR="00C91A15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2BC01A46" w14:textId="4E974D2F" w:rsidR="00D77005" w:rsidRPr="00E37FF9" w:rsidRDefault="00D77005" w:rsidP="00C56B64">
      <w:p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Source: New Zealand Health Survey 2023/2024</w:t>
      </w:r>
    </w:p>
    <w:p w14:paraId="4E82ED20" w14:textId="77777777" w:rsidR="008275E6" w:rsidRDefault="008275E6">
      <w:pPr>
        <w:rPr>
          <w:rFonts w:ascii="Verdana" w:eastAsia="+mn-ea" w:hAnsi="Verdana" w:cs="+mn-cs"/>
          <w:b/>
          <w:bCs/>
          <w:color w:val="000000" w:themeColor="text1"/>
          <w:kern w:val="24"/>
          <w:sz w:val="32"/>
          <w:szCs w:val="32"/>
          <w:lang w:val="en-NZ" w:eastAsia="en-NZ"/>
        </w:rPr>
      </w:pPr>
      <w:r>
        <w:rPr>
          <w:rFonts w:ascii="Verdana" w:eastAsia="+mn-ea" w:hAnsi="Verdana" w:cs="+mn-cs"/>
          <w:b/>
          <w:bCs/>
          <w:color w:val="000000" w:themeColor="text1"/>
          <w:kern w:val="24"/>
          <w:sz w:val="32"/>
          <w:szCs w:val="32"/>
        </w:rPr>
        <w:br w:type="page"/>
      </w:r>
    </w:p>
    <w:p w14:paraId="6BB329A7" w14:textId="50F7D3BD" w:rsidR="00315A51" w:rsidRPr="00E37FF9" w:rsidRDefault="00315A51" w:rsidP="00C91A15">
      <w:pPr>
        <w:pStyle w:val="NormalWeb"/>
        <w:rPr>
          <w:rFonts w:ascii="Verdana" w:hAnsi="Verdana"/>
          <w:color w:val="000000" w:themeColor="text1"/>
        </w:rPr>
      </w:pPr>
      <w:r w:rsidRPr="00ED112D">
        <w:rPr>
          <w:rStyle w:val="Heading1Char"/>
          <w:rFonts w:ascii="Verdana" w:hAnsi="Verdana"/>
          <w:b/>
          <w:color w:val="auto"/>
          <w:sz w:val="32"/>
          <w:szCs w:val="32"/>
        </w:rPr>
        <w:lastRenderedPageBreak/>
        <w:t>Disabled people more likely to have unmet need for GP</w:t>
      </w:r>
      <w:r w:rsidR="00BF0BE9">
        <w:rPr>
          <w:rFonts w:ascii="Verdana" w:hAnsi="Verdana"/>
          <w:color w:val="000000" w:themeColor="text1"/>
        </w:rPr>
        <w:br/>
      </w:r>
      <w:r w:rsidR="00C91A15">
        <w:rPr>
          <w:rFonts w:ascii="Verdana" w:eastAsia="+mn-ea" w:hAnsi="Verdana" w:cs="+mn-cs"/>
          <w:color w:val="000000" w:themeColor="text1"/>
          <w:kern w:val="24"/>
        </w:rPr>
        <w:t>P</w:t>
      </w:r>
      <w:r w:rsidR="00D16A41">
        <w:rPr>
          <w:rFonts w:ascii="Verdana" w:eastAsia="+mn-ea" w:hAnsi="Verdana" w:cs="+mn-cs"/>
          <w:color w:val="000000" w:themeColor="text1"/>
          <w:kern w:val="24"/>
        </w:rPr>
        <w:t>ercent</w:t>
      </w:r>
      <w:r w:rsidRPr="00E37FF9">
        <w:rPr>
          <w:rFonts w:ascii="Verdana" w:eastAsia="+mn-ea" w:hAnsi="Verdana" w:cs="+mn-cs"/>
          <w:color w:val="000000" w:themeColor="text1"/>
          <w:kern w:val="24"/>
        </w:rPr>
        <w:t xml:space="preserve"> of adults (15+ years) with unmet need for GP, by reason for unmet need and disability </w:t>
      </w:r>
      <w:proofErr w:type="gramStart"/>
      <w:r w:rsidRPr="00E37FF9">
        <w:rPr>
          <w:rFonts w:ascii="Verdana" w:eastAsia="+mn-ea" w:hAnsi="Verdana" w:cs="+mn-cs"/>
          <w:color w:val="000000" w:themeColor="text1"/>
          <w:kern w:val="24"/>
        </w:rPr>
        <w:t>status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37FF9" w:rsidRPr="00E37FF9" w14:paraId="341ED49C" w14:textId="77777777" w:rsidTr="00315A51">
        <w:tc>
          <w:tcPr>
            <w:tcW w:w="3116" w:type="dxa"/>
          </w:tcPr>
          <w:p w14:paraId="05F12587" w14:textId="77777777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3117" w:type="dxa"/>
          </w:tcPr>
          <w:p w14:paraId="0F395508" w14:textId="77777777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Non-disabled</w:t>
            </w:r>
          </w:p>
        </w:tc>
        <w:tc>
          <w:tcPr>
            <w:tcW w:w="3117" w:type="dxa"/>
          </w:tcPr>
          <w:p w14:paraId="257FD519" w14:textId="77777777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Disabled</w:t>
            </w:r>
          </w:p>
        </w:tc>
      </w:tr>
      <w:tr w:rsidR="00E37FF9" w:rsidRPr="00E37FF9" w14:paraId="12C9569D" w14:textId="77777777" w:rsidTr="00315A51">
        <w:tc>
          <w:tcPr>
            <w:tcW w:w="3116" w:type="dxa"/>
          </w:tcPr>
          <w:p w14:paraId="1DCF24D0" w14:textId="77777777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Unmet need for GP due to care for a dependent</w:t>
            </w:r>
          </w:p>
        </w:tc>
        <w:tc>
          <w:tcPr>
            <w:tcW w:w="3117" w:type="dxa"/>
          </w:tcPr>
          <w:p w14:paraId="2EC4059F" w14:textId="014DCF2C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1.2</w:t>
            </w:r>
            <w:r w:rsidR="00B624A7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3117" w:type="dxa"/>
          </w:tcPr>
          <w:p w14:paraId="3118783C" w14:textId="2306DC31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2.3</w:t>
            </w:r>
            <w:r w:rsidR="00B624A7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  <w:tr w:rsidR="00E37FF9" w:rsidRPr="00E37FF9" w14:paraId="6ABA0A86" w14:textId="77777777" w:rsidTr="00315A51">
        <w:tc>
          <w:tcPr>
            <w:tcW w:w="3116" w:type="dxa"/>
          </w:tcPr>
          <w:p w14:paraId="510C7D15" w14:textId="77777777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Unmet need for GP due to lack of supporter</w:t>
            </w:r>
          </w:p>
        </w:tc>
        <w:tc>
          <w:tcPr>
            <w:tcW w:w="3117" w:type="dxa"/>
          </w:tcPr>
          <w:p w14:paraId="6727635F" w14:textId="70A1929E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0.4</w:t>
            </w:r>
            <w:r w:rsidR="00BF0BE9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3117" w:type="dxa"/>
          </w:tcPr>
          <w:p w14:paraId="6D1C1E0F" w14:textId="51377D0C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2.8</w:t>
            </w:r>
            <w:r w:rsidR="00BF0BE9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  <w:tr w:rsidR="00E37FF9" w:rsidRPr="00E37FF9" w14:paraId="7BAF01BC" w14:textId="77777777" w:rsidTr="00315A51">
        <w:tc>
          <w:tcPr>
            <w:tcW w:w="3116" w:type="dxa"/>
          </w:tcPr>
          <w:p w14:paraId="7E32B83A" w14:textId="77777777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Unmet need for GP due to owing money</w:t>
            </w:r>
          </w:p>
        </w:tc>
        <w:tc>
          <w:tcPr>
            <w:tcW w:w="3117" w:type="dxa"/>
          </w:tcPr>
          <w:p w14:paraId="7AD28B71" w14:textId="199A5813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1.4</w:t>
            </w:r>
            <w:r w:rsidR="00BF0BE9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3117" w:type="dxa"/>
          </w:tcPr>
          <w:p w14:paraId="7A3C7059" w14:textId="75A75846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5.4</w:t>
            </w:r>
            <w:r w:rsidR="00BF0BE9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  <w:tr w:rsidR="00E37FF9" w:rsidRPr="00E37FF9" w14:paraId="3CD6A606" w14:textId="77777777" w:rsidTr="00315A51">
        <w:tc>
          <w:tcPr>
            <w:tcW w:w="3116" w:type="dxa"/>
          </w:tcPr>
          <w:p w14:paraId="03E28FCC" w14:textId="77777777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Unmet need for GP due to dislike</w:t>
            </w:r>
          </w:p>
        </w:tc>
        <w:tc>
          <w:tcPr>
            <w:tcW w:w="3117" w:type="dxa"/>
          </w:tcPr>
          <w:p w14:paraId="25B33A63" w14:textId="04AE6CFC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2.4</w:t>
            </w:r>
            <w:r w:rsidR="00BF0BE9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3117" w:type="dxa"/>
          </w:tcPr>
          <w:p w14:paraId="67D3A10F" w14:textId="7E407B6E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6.2</w:t>
            </w:r>
            <w:r w:rsidR="00BF0BE9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  <w:tr w:rsidR="00E37FF9" w:rsidRPr="00E37FF9" w14:paraId="702D7299" w14:textId="77777777" w:rsidTr="00315A51">
        <w:tc>
          <w:tcPr>
            <w:tcW w:w="3116" w:type="dxa"/>
          </w:tcPr>
          <w:p w14:paraId="11AC0B66" w14:textId="77777777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Unmet need for GP due to transport</w:t>
            </w:r>
          </w:p>
        </w:tc>
        <w:tc>
          <w:tcPr>
            <w:tcW w:w="3117" w:type="dxa"/>
          </w:tcPr>
          <w:p w14:paraId="103E0C05" w14:textId="54112DE8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2.9</w:t>
            </w:r>
            <w:r w:rsidR="00BF0BE9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3117" w:type="dxa"/>
          </w:tcPr>
          <w:p w14:paraId="375FC5A1" w14:textId="4F11573C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8.4</w:t>
            </w:r>
            <w:r w:rsidR="00BF0BE9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  <w:tr w:rsidR="00E37FF9" w:rsidRPr="00E37FF9" w14:paraId="71BC3AA8" w14:textId="77777777" w:rsidTr="00315A51">
        <w:tc>
          <w:tcPr>
            <w:tcW w:w="3116" w:type="dxa"/>
          </w:tcPr>
          <w:p w14:paraId="1A9251DE" w14:textId="77777777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Unmet need for GP due to work</w:t>
            </w:r>
          </w:p>
        </w:tc>
        <w:tc>
          <w:tcPr>
            <w:tcW w:w="3117" w:type="dxa"/>
          </w:tcPr>
          <w:p w14:paraId="7A5B75E8" w14:textId="7D186EE4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8.9</w:t>
            </w:r>
            <w:r w:rsidR="00BF0BE9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3117" w:type="dxa"/>
          </w:tcPr>
          <w:p w14:paraId="21C73154" w14:textId="4B7EC9B0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8.5</w:t>
            </w:r>
            <w:r w:rsidR="00BF0BE9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  <w:tr w:rsidR="00E37FF9" w:rsidRPr="00E37FF9" w14:paraId="06808D7E" w14:textId="77777777" w:rsidTr="00315A51">
        <w:tc>
          <w:tcPr>
            <w:tcW w:w="3116" w:type="dxa"/>
          </w:tcPr>
          <w:p w14:paraId="5D232262" w14:textId="77777777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Unmet need for GP due to cost</w:t>
            </w:r>
          </w:p>
        </w:tc>
        <w:tc>
          <w:tcPr>
            <w:tcW w:w="3117" w:type="dxa"/>
          </w:tcPr>
          <w:p w14:paraId="27EB0469" w14:textId="25F325E3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14.9</w:t>
            </w:r>
            <w:r w:rsidR="00BF0BE9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3117" w:type="dxa"/>
          </w:tcPr>
          <w:p w14:paraId="7E14FED1" w14:textId="53A6560F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22.3</w:t>
            </w:r>
            <w:r w:rsidR="00BF0BE9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  <w:tr w:rsidR="00E37FF9" w:rsidRPr="00E37FF9" w14:paraId="2F3AA272" w14:textId="77777777" w:rsidTr="00315A51">
        <w:tc>
          <w:tcPr>
            <w:tcW w:w="3116" w:type="dxa"/>
          </w:tcPr>
          <w:p w14:paraId="0CC0CE1A" w14:textId="77777777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Unmet need for GP due to wait time</w:t>
            </w:r>
          </w:p>
        </w:tc>
        <w:tc>
          <w:tcPr>
            <w:tcW w:w="3117" w:type="dxa"/>
          </w:tcPr>
          <w:p w14:paraId="5BAF7F2E" w14:textId="2672B054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25</w:t>
            </w:r>
            <w:r w:rsidR="00BF0BE9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3117" w:type="dxa"/>
          </w:tcPr>
          <w:p w14:paraId="76AEE957" w14:textId="623CDF89" w:rsidR="00315A51" w:rsidRPr="00E37FF9" w:rsidRDefault="00315A51" w:rsidP="00C56B64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E37FF9">
              <w:rPr>
                <w:rFonts w:ascii="Verdana" w:hAnsi="Verdana"/>
                <w:color w:val="000000" w:themeColor="text1"/>
              </w:rPr>
              <w:t>32.1</w:t>
            </w:r>
            <w:r w:rsidR="00BF0BE9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</w:tbl>
    <w:p w14:paraId="06F3D354" w14:textId="77777777" w:rsidR="00BF0BE9" w:rsidRDefault="00C6480B" w:rsidP="00BF0BE9">
      <w:p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Source: New Zealand Health Survey 2023/2024</w:t>
      </w:r>
    </w:p>
    <w:p w14:paraId="29AFEBBF" w14:textId="002783B1" w:rsidR="006B68A9" w:rsidRDefault="006B68A9" w:rsidP="00BF0BE9">
      <w:pPr>
        <w:spacing w:before="100" w:beforeAutospacing="1" w:after="100" w:afterAutospacing="1"/>
        <w:rPr>
          <w:rFonts w:ascii="Verdana" w:eastAsia="+mn-ea" w:hAnsi="Verdana" w:cs="+mn-cs"/>
          <w:color w:val="000000" w:themeColor="text1"/>
          <w:kern w:val="24"/>
        </w:rPr>
      </w:pPr>
      <w:r w:rsidRPr="00ED112D">
        <w:rPr>
          <w:rStyle w:val="Heading1Char"/>
          <w:rFonts w:ascii="Verdana" w:hAnsi="Verdana"/>
          <w:b/>
          <w:color w:val="auto"/>
          <w:sz w:val="32"/>
          <w:szCs w:val="32"/>
        </w:rPr>
        <w:t>Unmet need for healthcare professional by ethnicity</w:t>
      </w:r>
      <w:r w:rsidR="00BF0BE9">
        <w:rPr>
          <w:rFonts w:ascii="Verdana" w:hAnsi="Verdana"/>
          <w:color w:val="000000" w:themeColor="text1"/>
        </w:rPr>
        <w:br/>
      </w:r>
      <w:r w:rsidR="00BF0BE9">
        <w:rPr>
          <w:rFonts w:ascii="Verdana" w:eastAsia="+mn-ea" w:hAnsi="Verdana" w:cs="+mn-cs"/>
          <w:color w:val="000000" w:themeColor="text1"/>
          <w:kern w:val="24"/>
        </w:rPr>
        <w:t>P</w:t>
      </w:r>
      <w:r w:rsidR="00D16A41">
        <w:rPr>
          <w:rFonts w:ascii="Verdana" w:eastAsia="+mn-ea" w:hAnsi="Verdana" w:cs="+mn-cs"/>
          <w:color w:val="000000" w:themeColor="text1"/>
          <w:kern w:val="24"/>
        </w:rPr>
        <w:t>ercent</w:t>
      </w:r>
      <w:r w:rsidRPr="00E37FF9">
        <w:rPr>
          <w:rFonts w:ascii="Verdana" w:eastAsia="+mn-ea" w:hAnsi="Verdana" w:cs="+mn-cs"/>
          <w:color w:val="000000" w:themeColor="text1"/>
          <w:kern w:val="24"/>
        </w:rPr>
        <w:t xml:space="preserve"> of disabled people with unmet need for healthcare professional, by ethnicity</w:t>
      </w:r>
    </w:p>
    <w:p w14:paraId="00759B6C" w14:textId="3BD1039C" w:rsidR="00604A09" w:rsidRPr="00604A09" w:rsidRDefault="00604A09" w:rsidP="00604A09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604A09">
        <w:rPr>
          <w:rFonts w:ascii="Verdana" w:hAnsi="Verdana"/>
          <w:color w:val="000000" w:themeColor="text1"/>
        </w:rPr>
        <w:t>Asian: 23 percent</w:t>
      </w:r>
    </w:p>
    <w:p w14:paraId="3AD82CEA" w14:textId="48D28FDD" w:rsidR="00604A09" w:rsidRPr="00604A09" w:rsidRDefault="00604A09" w:rsidP="00604A09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604A09">
        <w:rPr>
          <w:rFonts w:ascii="Verdana" w:hAnsi="Verdana"/>
          <w:color w:val="000000" w:themeColor="text1"/>
        </w:rPr>
        <w:t>European: 29 percent</w:t>
      </w:r>
    </w:p>
    <w:p w14:paraId="123FED12" w14:textId="79914139" w:rsidR="00604A09" w:rsidRPr="00604A09" w:rsidRDefault="00604A09" w:rsidP="00604A09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604A09">
        <w:rPr>
          <w:rFonts w:ascii="Verdana" w:hAnsi="Verdana"/>
          <w:color w:val="000000" w:themeColor="text1"/>
        </w:rPr>
        <w:t>Pacific: 32 percent</w:t>
      </w:r>
    </w:p>
    <w:p w14:paraId="35DB3F33" w14:textId="765EB50F" w:rsidR="00604A09" w:rsidRPr="00604A09" w:rsidRDefault="00604A09" w:rsidP="00604A09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604A09">
        <w:rPr>
          <w:rFonts w:ascii="Verdana" w:hAnsi="Verdana"/>
          <w:color w:val="000000" w:themeColor="text1"/>
        </w:rPr>
        <w:t>Māori: 37 percent</w:t>
      </w:r>
    </w:p>
    <w:p w14:paraId="06D85088" w14:textId="489A1574" w:rsidR="00315A51" w:rsidRPr="00E37FF9" w:rsidRDefault="00C6480B" w:rsidP="00C56B64">
      <w:p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Source: Household disability survey 2023</w:t>
      </w:r>
    </w:p>
    <w:p w14:paraId="2F4392FB" w14:textId="77777777" w:rsidR="008275E6" w:rsidRDefault="008275E6">
      <w:pPr>
        <w:rPr>
          <w:rFonts w:ascii="Verdana" w:eastAsia="+mn-ea" w:hAnsi="Verdana" w:cs="+mn-cs"/>
          <w:b/>
          <w:bCs/>
          <w:color w:val="000000" w:themeColor="text1"/>
          <w:kern w:val="24"/>
          <w:sz w:val="32"/>
          <w:szCs w:val="32"/>
          <w:lang w:val="en-NZ" w:eastAsia="en-NZ"/>
        </w:rPr>
      </w:pPr>
      <w:r>
        <w:rPr>
          <w:rFonts w:ascii="Verdana" w:eastAsia="+mn-ea" w:hAnsi="Verdana" w:cs="+mn-cs"/>
          <w:b/>
          <w:bCs/>
          <w:color w:val="000000" w:themeColor="text1"/>
          <w:kern w:val="24"/>
          <w:sz w:val="32"/>
          <w:szCs w:val="32"/>
          <w:lang w:val="en-NZ" w:eastAsia="en-NZ"/>
        </w:rPr>
        <w:br w:type="page"/>
      </w:r>
    </w:p>
    <w:p w14:paraId="195B6E9A" w14:textId="0FCFBAF2" w:rsidR="00841859" w:rsidRDefault="00841859" w:rsidP="00BF0BE9">
      <w:pPr>
        <w:spacing w:before="100" w:beforeAutospacing="1" w:after="100" w:afterAutospacing="1" w:line="240" w:lineRule="auto"/>
        <w:rPr>
          <w:rFonts w:ascii="Verdana" w:eastAsia="+mn-ea" w:hAnsi="Verdana" w:cs="+mn-cs"/>
          <w:color w:val="000000" w:themeColor="text1"/>
          <w:kern w:val="24"/>
          <w:lang w:val="en-NZ" w:eastAsia="en-NZ"/>
        </w:rPr>
      </w:pPr>
      <w:r w:rsidRPr="00ED112D">
        <w:rPr>
          <w:rStyle w:val="Heading1Char"/>
          <w:rFonts w:ascii="Verdana" w:hAnsi="Verdana"/>
          <w:b/>
          <w:color w:val="auto"/>
          <w:sz w:val="32"/>
          <w:szCs w:val="32"/>
        </w:rPr>
        <w:lastRenderedPageBreak/>
        <w:t>GP most common unmet need for healthcare professional</w:t>
      </w:r>
      <w:r w:rsidR="00BF0BE9">
        <w:rPr>
          <w:rFonts w:ascii="Verdana" w:eastAsia="Times New Roman" w:hAnsi="Verdana" w:cs="Times New Roman"/>
          <w:color w:val="000000" w:themeColor="text1"/>
          <w:lang w:val="en-NZ" w:eastAsia="en-NZ"/>
        </w:rPr>
        <w:br/>
      </w:r>
      <w:r w:rsidRPr="00E37FF9">
        <w:rPr>
          <w:rFonts w:ascii="Verdana" w:eastAsia="+mn-ea" w:hAnsi="Verdana" w:cs="+mn-cs"/>
          <w:color w:val="000000" w:themeColor="text1"/>
          <w:kern w:val="24"/>
          <w:lang w:val="en-NZ" w:eastAsia="en-NZ"/>
        </w:rPr>
        <w:t>Number of disabled people with unmet need, by health professional</w:t>
      </w:r>
    </w:p>
    <w:p w14:paraId="785C45E4" w14:textId="430E2287" w:rsidR="00604A09" w:rsidRPr="00604A09" w:rsidRDefault="00604A09" w:rsidP="00604A0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lang w:val="en-NZ" w:eastAsia="en-NZ"/>
        </w:rPr>
      </w:pPr>
      <w:r w:rsidRPr="00604A09">
        <w:rPr>
          <w:rFonts w:ascii="Verdana" w:eastAsia="Times New Roman" w:hAnsi="Verdana" w:cs="Times New Roman"/>
          <w:color w:val="000000" w:themeColor="text1"/>
          <w:lang w:val="en-NZ" w:eastAsia="en-NZ"/>
        </w:rPr>
        <w:t>GP: 164,000</w:t>
      </w:r>
    </w:p>
    <w:p w14:paraId="06F2233C" w14:textId="3C945E17" w:rsidR="00604A09" w:rsidRPr="00604A09" w:rsidRDefault="00604A09" w:rsidP="00604A0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lang w:val="en-NZ" w:eastAsia="en-NZ"/>
        </w:rPr>
      </w:pPr>
      <w:r w:rsidRPr="00604A09">
        <w:rPr>
          <w:rFonts w:ascii="Verdana" w:eastAsia="Times New Roman" w:hAnsi="Verdana" w:cs="Times New Roman"/>
          <w:color w:val="000000" w:themeColor="text1"/>
          <w:lang w:val="en-NZ" w:eastAsia="en-NZ"/>
        </w:rPr>
        <w:t>Medical specialist: 42,000</w:t>
      </w:r>
    </w:p>
    <w:p w14:paraId="123E5B63" w14:textId="5F03C280" w:rsidR="00604A09" w:rsidRPr="00604A09" w:rsidRDefault="00604A09" w:rsidP="00604A0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lang w:val="en-NZ" w:eastAsia="en-NZ"/>
        </w:rPr>
      </w:pPr>
      <w:r w:rsidRPr="00604A09">
        <w:rPr>
          <w:rFonts w:ascii="Verdana" w:eastAsia="Times New Roman" w:hAnsi="Verdana" w:cs="Times New Roman"/>
          <w:color w:val="000000" w:themeColor="text1"/>
          <w:lang w:val="en-NZ" w:eastAsia="en-NZ"/>
        </w:rPr>
        <w:t>Counsellor, psychologist, or other mental health professional: 34,000</w:t>
      </w:r>
    </w:p>
    <w:p w14:paraId="7D44AD58" w14:textId="1977B8EE" w:rsidR="00604A09" w:rsidRPr="00604A09" w:rsidRDefault="00604A09" w:rsidP="00604A0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lang w:val="en-NZ" w:eastAsia="en-NZ"/>
        </w:rPr>
      </w:pPr>
      <w:r w:rsidRPr="00604A09">
        <w:rPr>
          <w:rFonts w:ascii="Verdana" w:eastAsia="Times New Roman" w:hAnsi="Verdana" w:cs="Times New Roman"/>
          <w:color w:val="000000" w:themeColor="text1"/>
          <w:lang w:val="en-NZ" w:eastAsia="en-NZ"/>
        </w:rPr>
        <w:t>Dentist or oral health professional: 18,000</w:t>
      </w:r>
    </w:p>
    <w:p w14:paraId="26BE2456" w14:textId="332511BF" w:rsidR="00604A09" w:rsidRPr="00604A09" w:rsidRDefault="00604A09" w:rsidP="00604A0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lang w:val="en-NZ" w:eastAsia="en-NZ"/>
        </w:rPr>
      </w:pPr>
      <w:r w:rsidRPr="00604A09">
        <w:rPr>
          <w:rFonts w:ascii="Verdana" w:eastAsia="Times New Roman" w:hAnsi="Verdana" w:cs="Times New Roman"/>
          <w:color w:val="000000" w:themeColor="text1"/>
          <w:lang w:val="en-NZ" w:eastAsia="en-NZ"/>
        </w:rPr>
        <w:t>Physiotherapist, occupational therapist, or speech-language therapist: 16,000</w:t>
      </w:r>
    </w:p>
    <w:p w14:paraId="4799DE91" w14:textId="4317031A" w:rsidR="00841859" w:rsidRPr="00E37FF9" w:rsidRDefault="00C6480B" w:rsidP="00C56B64">
      <w:p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Source: Household disability survey 2023</w:t>
      </w:r>
    </w:p>
    <w:p w14:paraId="33CF0D98" w14:textId="77777777" w:rsidR="00BF0BE9" w:rsidRDefault="007953F3" w:rsidP="00BF0BE9">
      <w:pPr>
        <w:pStyle w:val="NormalWeb"/>
        <w:rPr>
          <w:rFonts w:ascii="Verdana" w:eastAsia="+mn-ea" w:hAnsi="Verdana" w:cs="+mn-cs"/>
          <w:color w:val="000000" w:themeColor="text1"/>
          <w:kern w:val="24"/>
        </w:rPr>
      </w:pPr>
      <w:r w:rsidRPr="00ED112D">
        <w:rPr>
          <w:rStyle w:val="Heading1Char"/>
          <w:rFonts w:ascii="Verdana" w:hAnsi="Verdana"/>
          <w:b/>
          <w:color w:val="auto"/>
          <w:sz w:val="32"/>
          <w:szCs w:val="32"/>
        </w:rPr>
        <w:t>Disabled people more likely to put off going to doctor due to cost</w:t>
      </w:r>
      <w:r w:rsidR="00BF0BE9">
        <w:rPr>
          <w:rFonts w:ascii="Verdana" w:hAnsi="Verdana"/>
          <w:color w:val="000000" w:themeColor="text1"/>
        </w:rPr>
        <w:br/>
      </w:r>
      <w:r w:rsidR="00BF0BE9">
        <w:rPr>
          <w:rFonts w:ascii="Verdana" w:eastAsia="+mn-ea" w:hAnsi="Verdana" w:cs="+mn-cs"/>
          <w:color w:val="000000" w:themeColor="text1"/>
          <w:kern w:val="24"/>
        </w:rPr>
        <w:t>P</w:t>
      </w:r>
      <w:r w:rsidR="00D16A41">
        <w:rPr>
          <w:rFonts w:ascii="Verdana" w:eastAsia="+mn-ea" w:hAnsi="Verdana" w:cs="+mn-cs"/>
          <w:color w:val="000000" w:themeColor="text1"/>
          <w:kern w:val="24"/>
        </w:rPr>
        <w:t>ercent</w:t>
      </w:r>
      <w:r w:rsidRPr="00E37FF9">
        <w:rPr>
          <w:rFonts w:ascii="Verdana" w:eastAsia="+mn-ea" w:hAnsi="Verdana" w:cs="+mn-cs"/>
          <w:color w:val="000000" w:themeColor="text1"/>
          <w:kern w:val="24"/>
        </w:rPr>
        <w:t xml:space="preserve"> of adults (15+ years) who put off going to doctor due to cost, by </w:t>
      </w:r>
      <w:proofErr w:type="gramStart"/>
      <w:r w:rsidRPr="00E37FF9">
        <w:rPr>
          <w:rFonts w:ascii="Verdana" w:eastAsia="+mn-ea" w:hAnsi="Verdana" w:cs="+mn-cs"/>
          <w:color w:val="000000" w:themeColor="text1"/>
          <w:kern w:val="24"/>
        </w:rPr>
        <w:t>group</w:t>
      </w:r>
      <w:proofErr w:type="gramEnd"/>
    </w:p>
    <w:p w14:paraId="1B076C80" w14:textId="7AE62796" w:rsidR="007953F3" w:rsidRPr="00E37FF9" w:rsidRDefault="007953F3" w:rsidP="00BF0BE9">
      <w:pPr>
        <w:pStyle w:val="NormalWeb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Tāngata Whaikaha Māori: 54</w:t>
      </w:r>
      <w:r w:rsidR="00BF0BE9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6B4C0CD6" w14:textId="6A89B07B" w:rsidR="007953F3" w:rsidRPr="00E37FF9" w:rsidRDefault="007953F3" w:rsidP="00C56B64">
      <w:p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Disabled: 35</w:t>
      </w:r>
      <w:r w:rsidR="00BF0BE9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1FF73354" w14:textId="3F445CCA" w:rsidR="007953F3" w:rsidRPr="00E37FF9" w:rsidRDefault="007953F3" w:rsidP="00C56B64">
      <w:p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Non-disabled: 27</w:t>
      </w:r>
      <w:r w:rsidR="00BF0BE9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5B0DA08E" w14:textId="3B33466A" w:rsidR="00E37FF9" w:rsidRPr="00E37FF9" w:rsidRDefault="00E37FF9" w:rsidP="00C56B64">
      <w:pPr>
        <w:pStyle w:val="NormalWeb"/>
        <w:rPr>
          <w:rFonts w:ascii="Verdana" w:hAnsi="Verdana"/>
          <w:color w:val="000000" w:themeColor="text1"/>
          <w:lang w:val="en-US"/>
        </w:rPr>
      </w:pPr>
      <w:r w:rsidRPr="00E37FF9">
        <w:rPr>
          <w:rFonts w:ascii="Verdana" w:hAnsi="Verdana"/>
          <w:color w:val="000000" w:themeColor="text1"/>
          <w:lang w:val="en-US"/>
        </w:rPr>
        <w:t>Source: General Social Survey 2023 (WGSS)</w:t>
      </w:r>
    </w:p>
    <w:p w14:paraId="5791866B" w14:textId="35A3D886" w:rsidR="00817502" w:rsidRPr="00E37FF9" w:rsidRDefault="00817502" w:rsidP="00C56B64">
      <w:pPr>
        <w:pStyle w:val="NormalWeb"/>
        <w:rPr>
          <w:rFonts w:ascii="Verdana" w:hAnsi="Verdana"/>
          <w:color w:val="000000" w:themeColor="text1"/>
        </w:rPr>
      </w:pPr>
      <w:r w:rsidRPr="00ED112D">
        <w:rPr>
          <w:rStyle w:val="Heading1Char"/>
          <w:rFonts w:ascii="Verdana" w:hAnsi="Verdana"/>
          <w:b/>
          <w:color w:val="auto"/>
          <w:sz w:val="32"/>
          <w:szCs w:val="32"/>
        </w:rPr>
        <w:t>Disabled people have lower trust in health system</w:t>
      </w:r>
      <w:r w:rsidR="00BF0BE9">
        <w:rPr>
          <w:rFonts w:ascii="Verdana" w:hAnsi="Verdana"/>
          <w:color w:val="000000" w:themeColor="text1"/>
        </w:rPr>
        <w:br/>
      </w:r>
      <w:r w:rsidR="00BF0BE9">
        <w:rPr>
          <w:rFonts w:ascii="Verdana" w:eastAsia="+mn-ea" w:hAnsi="Verdana" w:cs="+mn-cs"/>
          <w:color w:val="000000" w:themeColor="text1"/>
          <w:kern w:val="24"/>
        </w:rPr>
        <w:t>P</w:t>
      </w:r>
      <w:r w:rsidR="00D16A41">
        <w:rPr>
          <w:rFonts w:ascii="Verdana" w:eastAsia="+mn-ea" w:hAnsi="Verdana" w:cs="+mn-cs"/>
          <w:color w:val="000000" w:themeColor="text1"/>
          <w:kern w:val="24"/>
        </w:rPr>
        <w:t>ercent</w:t>
      </w:r>
      <w:r w:rsidRPr="00E37FF9">
        <w:rPr>
          <w:rFonts w:ascii="Verdana" w:eastAsia="+mn-ea" w:hAnsi="Verdana" w:cs="+mn-cs"/>
          <w:color w:val="000000" w:themeColor="text1"/>
          <w:kern w:val="24"/>
        </w:rPr>
        <w:t xml:space="preserve"> of adults (15+ years) with high trust (7-10 on a 0-10 scale) in the health system, by </w:t>
      </w:r>
      <w:proofErr w:type="gramStart"/>
      <w:r w:rsidRPr="00E37FF9">
        <w:rPr>
          <w:rFonts w:ascii="Verdana" w:eastAsia="+mn-ea" w:hAnsi="Verdana" w:cs="+mn-cs"/>
          <w:color w:val="000000" w:themeColor="text1"/>
          <w:kern w:val="24"/>
        </w:rPr>
        <w:t>group</w:t>
      </w:r>
      <w:proofErr w:type="gramEnd"/>
    </w:p>
    <w:p w14:paraId="2E289EFA" w14:textId="0A8CE3EC" w:rsidR="00817502" w:rsidRPr="00E37FF9" w:rsidRDefault="00817502" w:rsidP="00C56B64">
      <w:p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T</w:t>
      </w:r>
      <w:r w:rsidR="00E37FF9" w:rsidRPr="00E37FF9">
        <w:rPr>
          <w:rFonts w:ascii="Verdana" w:hAnsi="Verdana"/>
          <w:color w:val="000000" w:themeColor="text1"/>
        </w:rPr>
        <w:t>āngata Whaikaha Māori: 39</w:t>
      </w:r>
      <w:r w:rsidR="00BF0BE9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5CA98AF7" w14:textId="5A107866" w:rsidR="00E37FF9" w:rsidRPr="00E37FF9" w:rsidRDefault="00E37FF9" w:rsidP="00C56B64">
      <w:p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Disabled: 44</w:t>
      </w:r>
      <w:r w:rsidR="00BF0BE9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74426FAC" w14:textId="44E7CC94" w:rsidR="00E37FF9" w:rsidRPr="00E37FF9" w:rsidRDefault="00E37FF9" w:rsidP="00C56B64">
      <w:p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E37FF9">
        <w:rPr>
          <w:rFonts w:ascii="Verdana" w:hAnsi="Verdana"/>
          <w:color w:val="000000" w:themeColor="text1"/>
        </w:rPr>
        <w:t>Non-disabled: 52</w:t>
      </w:r>
      <w:r w:rsidR="00BF0BE9">
        <w:rPr>
          <w:rFonts w:ascii="Verdana" w:hAnsi="Verdana"/>
          <w:color w:val="000000" w:themeColor="text1"/>
        </w:rPr>
        <w:t xml:space="preserve"> </w:t>
      </w:r>
      <w:r w:rsidR="00D16A41">
        <w:rPr>
          <w:rFonts w:ascii="Verdana" w:hAnsi="Verdana"/>
          <w:color w:val="000000" w:themeColor="text1"/>
        </w:rPr>
        <w:t>percent</w:t>
      </w:r>
    </w:p>
    <w:p w14:paraId="6B169F69" w14:textId="09CFB9EE" w:rsidR="00E37FF9" w:rsidRPr="00BF0BE9" w:rsidRDefault="00E37FF9" w:rsidP="00BF0BE9">
      <w:pPr>
        <w:pStyle w:val="NormalWeb"/>
        <w:rPr>
          <w:rFonts w:ascii="Verdana" w:hAnsi="Verdana"/>
          <w:color w:val="000000" w:themeColor="text1"/>
          <w:lang w:val="en-US"/>
        </w:rPr>
      </w:pPr>
      <w:r w:rsidRPr="00E37FF9">
        <w:rPr>
          <w:rFonts w:ascii="Verdana" w:hAnsi="Verdana"/>
          <w:color w:val="000000" w:themeColor="text1"/>
          <w:lang w:val="en-US"/>
        </w:rPr>
        <w:t>Source: General Social Survey 2023 (WGSS)</w:t>
      </w:r>
    </w:p>
    <w:sectPr w:rsidR="00E37FF9" w:rsidRPr="00BF0BE9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C601" w14:textId="77777777" w:rsidR="007B1E7F" w:rsidRDefault="007B1E7F" w:rsidP="007A54A1">
      <w:pPr>
        <w:spacing w:after="0" w:line="240" w:lineRule="auto"/>
      </w:pPr>
      <w:r>
        <w:separator/>
      </w:r>
    </w:p>
  </w:endnote>
  <w:endnote w:type="continuationSeparator" w:id="0">
    <w:p w14:paraId="11E19C65" w14:textId="77777777" w:rsidR="007B1E7F" w:rsidRDefault="007B1E7F" w:rsidP="007A54A1">
      <w:pPr>
        <w:spacing w:after="0" w:line="240" w:lineRule="auto"/>
      </w:pPr>
      <w:r>
        <w:continuationSeparator/>
      </w:r>
    </w:p>
  </w:endnote>
  <w:endnote w:type="continuationNotice" w:id="1">
    <w:p w14:paraId="1523B335" w14:textId="77777777" w:rsidR="007B1E7F" w:rsidRDefault="007B1E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2279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FDDDA9" w14:textId="7CFAFEA6" w:rsidR="00070FE2" w:rsidRDefault="00070F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10687" w14:textId="77777777" w:rsidR="00070FE2" w:rsidRDefault="00070F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00B4" w14:textId="77777777" w:rsidR="007B1E7F" w:rsidRDefault="007B1E7F" w:rsidP="007A54A1">
      <w:pPr>
        <w:spacing w:after="0" w:line="240" w:lineRule="auto"/>
      </w:pPr>
      <w:r>
        <w:separator/>
      </w:r>
    </w:p>
  </w:footnote>
  <w:footnote w:type="continuationSeparator" w:id="0">
    <w:p w14:paraId="5B50B8B6" w14:textId="77777777" w:rsidR="007B1E7F" w:rsidRDefault="007B1E7F" w:rsidP="007A54A1">
      <w:pPr>
        <w:spacing w:after="0" w:line="240" w:lineRule="auto"/>
      </w:pPr>
      <w:r>
        <w:continuationSeparator/>
      </w:r>
    </w:p>
  </w:footnote>
  <w:footnote w:type="continuationNotice" w:id="1">
    <w:p w14:paraId="03B91416" w14:textId="77777777" w:rsidR="007B1E7F" w:rsidRDefault="007B1E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36FB1" w14:textId="3E08CFC3" w:rsidR="007A54A1" w:rsidRDefault="007A54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3174A9F" wp14:editId="04DFFB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0160"/>
              <wp:wrapNone/>
              <wp:docPr id="1472591509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83562" w14:textId="0594BA1C" w:rsidR="007A54A1" w:rsidRPr="007A54A1" w:rsidRDefault="007A54A1" w:rsidP="007A54A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54A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74A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4283562" w14:textId="0594BA1C" w:rsidR="007A54A1" w:rsidRPr="007A54A1" w:rsidRDefault="007A54A1" w:rsidP="007A54A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54A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75BB" w14:textId="4C9D9D6F" w:rsidR="007A54A1" w:rsidRDefault="007A54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5AD901A" wp14:editId="31EF33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0160"/>
              <wp:wrapNone/>
              <wp:docPr id="1195957642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D631A" w14:textId="7C480E4D" w:rsidR="007A54A1" w:rsidRPr="007A54A1" w:rsidRDefault="007A54A1" w:rsidP="007A54A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D90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DBD631A" w14:textId="7C480E4D" w:rsidR="007A54A1" w:rsidRPr="007A54A1" w:rsidRDefault="007A54A1" w:rsidP="007A54A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CA02" w14:textId="0D0E33F8" w:rsidR="007A54A1" w:rsidRDefault="007A54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EC7187" wp14:editId="3C5C00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0160"/>
              <wp:wrapNone/>
              <wp:docPr id="61396244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85567" w14:textId="26011C9F" w:rsidR="007A54A1" w:rsidRPr="007A54A1" w:rsidRDefault="007A54A1" w:rsidP="007A54A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54A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C71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4485567" w14:textId="26011C9F" w:rsidR="007A54A1" w:rsidRPr="007A54A1" w:rsidRDefault="007A54A1" w:rsidP="007A54A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54A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64B1"/>
    <w:multiLevelType w:val="hybridMultilevel"/>
    <w:tmpl w:val="49D28E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933D3"/>
    <w:multiLevelType w:val="hybridMultilevel"/>
    <w:tmpl w:val="E2BC02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9514C"/>
    <w:multiLevelType w:val="hybridMultilevel"/>
    <w:tmpl w:val="146CC5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D6AE4"/>
    <w:multiLevelType w:val="hybridMultilevel"/>
    <w:tmpl w:val="E41EF1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76247"/>
    <w:multiLevelType w:val="hybridMultilevel"/>
    <w:tmpl w:val="369EAA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068F0"/>
    <w:multiLevelType w:val="hybridMultilevel"/>
    <w:tmpl w:val="1CA68B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F60E9"/>
    <w:multiLevelType w:val="hybridMultilevel"/>
    <w:tmpl w:val="4A143316"/>
    <w:lvl w:ilvl="0" w:tplc="25CEA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2BA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0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E2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A1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0A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60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5A8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B0C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30C5796"/>
    <w:multiLevelType w:val="hybridMultilevel"/>
    <w:tmpl w:val="D82CC4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52567"/>
    <w:multiLevelType w:val="hybridMultilevel"/>
    <w:tmpl w:val="3D58A5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15310"/>
    <w:multiLevelType w:val="hybridMultilevel"/>
    <w:tmpl w:val="AC4C5F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A5C22"/>
    <w:multiLevelType w:val="hybridMultilevel"/>
    <w:tmpl w:val="9B26A7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37F4B"/>
    <w:multiLevelType w:val="hybridMultilevel"/>
    <w:tmpl w:val="4E0ED7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55856">
    <w:abstractNumId w:val="6"/>
  </w:num>
  <w:num w:numId="2" w16cid:durableId="382565521">
    <w:abstractNumId w:val="1"/>
  </w:num>
  <w:num w:numId="3" w16cid:durableId="1492866945">
    <w:abstractNumId w:val="7"/>
  </w:num>
  <w:num w:numId="4" w16cid:durableId="1936474033">
    <w:abstractNumId w:val="4"/>
  </w:num>
  <w:num w:numId="5" w16cid:durableId="1008606545">
    <w:abstractNumId w:val="10"/>
  </w:num>
  <w:num w:numId="6" w16cid:durableId="191578925">
    <w:abstractNumId w:val="8"/>
  </w:num>
  <w:num w:numId="7" w16cid:durableId="1588418535">
    <w:abstractNumId w:val="9"/>
  </w:num>
  <w:num w:numId="8" w16cid:durableId="1412041304">
    <w:abstractNumId w:val="2"/>
  </w:num>
  <w:num w:numId="9" w16cid:durableId="1632250319">
    <w:abstractNumId w:val="3"/>
  </w:num>
  <w:num w:numId="10" w16cid:durableId="1174611459">
    <w:abstractNumId w:val="0"/>
  </w:num>
  <w:num w:numId="11" w16cid:durableId="876435201">
    <w:abstractNumId w:val="11"/>
  </w:num>
  <w:num w:numId="12" w16cid:durableId="599945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C33672"/>
    <w:rsid w:val="00032466"/>
    <w:rsid w:val="00070FE2"/>
    <w:rsid w:val="00087C89"/>
    <w:rsid w:val="00123EAE"/>
    <w:rsid w:val="00180CC3"/>
    <w:rsid w:val="001B74E4"/>
    <w:rsid w:val="001C63C0"/>
    <w:rsid w:val="0021418D"/>
    <w:rsid w:val="002410E9"/>
    <w:rsid w:val="002E3B6C"/>
    <w:rsid w:val="00315A51"/>
    <w:rsid w:val="00342C96"/>
    <w:rsid w:val="003449DB"/>
    <w:rsid w:val="003E6B0E"/>
    <w:rsid w:val="004068E3"/>
    <w:rsid w:val="0044608E"/>
    <w:rsid w:val="004B4957"/>
    <w:rsid w:val="00513DB6"/>
    <w:rsid w:val="005B3850"/>
    <w:rsid w:val="005C7EBE"/>
    <w:rsid w:val="00604A09"/>
    <w:rsid w:val="00681464"/>
    <w:rsid w:val="006937FB"/>
    <w:rsid w:val="006B68A9"/>
    <w:rsid w:val="006B7825"/>
    <w:rsid w:val="007500B1"/>
    <w:rsid w:val="007953F3"/>
    <w:rsid w:val="007A54A1"/>
    <w:rsid w:val="007B1E7F"/>
    <w:rsid w:val="007F7D79"/>
    <w:rsid w:val="00817502"/>
    <w:rsid w:val="008275E6"/>
    <w:rsid w:val="00841859"/>
    <w:rsid w:val="009007A8"/>
    <w:rsid w:val="00932350"/>
    <w:rsid w:val="009F094E"/>
    <w:rsid w:val="00A34AD5"/>
    <w:rsid w:val="00A451C9"/>
    <w:rsid w:val="00A55F40"/>
    <w:rsid w:val="00A57B4A"/>
    <w:rsid w:val="00A82841"/>
    <w:rsid w:val="00AA6CEA"/>
    <w:rsid w:val="00B23D78"/>
    <w:rsid w:val="00B25B07"/>
    <w:rsid w:val="00B624A7"/>
    <w:rsid w:val="00BE2A5F"/>
    <w:rsid w:val="00BF0BE9"/>
    <w:rsid w:val="00C25CAC"/>
    <w:rsid w:val="00C56904"/>
    <w:rsid w:val="00C56B64"/>
    <w:rsid w:val="00C6480B"/>
    <w:rsid w:val="00C91A15"/>
    <w:rsid w:val="00CE45CE"/>
    <w:rsid w:val="00D16A41"/>
    <w:rsid w:val="00D20BC3"/>
    <w:rsid w:val="00D30ECB"/>
    <w:rsid w:val="00D76A3C"/>
    <w:rsid w:val="00D77005"/>
    <w:rsid w:val="00D9320C"/>
    <w:rsid w:val="00DB71CA"/>
    <w:rsid w:val="00DD477D"/>
    <w:rsid w:val="00DE5061"/>
    <w:rsid w:val="00E21F92"/>
    <w:rsid w:val="00E23827"/>
    <w:rsid w:val="00E37FF9"/>
    <w:rsid w:val="00E47B7B"/>
    <w:rsid w:val="00E61527"/>
    <w:rsid w:val="00E650DB"/>
    <w:rsid w:val="00ED112D"/>
    <w:rsid w:val="00EF6F26"/>
    <w:rsid w:val="00FB37FF"/>
    <w:rsid w:val="1EC33672"/>
    <w:rsid w:val="26647154"/>
    <w:rsid w:val="4423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C33672"/>
  <w15:chartTrackingRefBased/>
  <w15:docId w15:val="{93532A8D-EB38-486D-A9F5-45B4CAD0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5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4A1"/>
  </w:style>
  <w:style w:type="paragraph" w:styleId="NormalWeb">
    <w:name w:val="Normal (Web)"/>
    <w:basedOn w:val="Normal"/>
    <w:uiPriority w:val="99"/>
    <w:unhideWhenUsed/>
    <w:rsid w:val="00344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NZ" w:eastAsia="en-NZ"/>
    </w:rPr>
  </w:style>
  <w:style w:type="table" w:styleId="TableGrid">
    <w:name w:val="Table Grid"/>
    <w:basedOn w:val="TableNormal"/>
    <w:uiPriority w:val="39"/>
    <w:rsid w:val="003E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146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B7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2810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03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141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59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DP Document" ma:contentTypeID="0x010100A4C634B9829F5B4CA6729CA17A9903AF00EA4A5CE51E2E484B8094BDA55C1C60E0" ma:contentTypeVersion="22" ma:contentTypeDescription="Accommodates MDP specific document metadata" ma:contentTypeScope="" ma:versionID="56cba143036685be4ab00523ee39e400">
  <xsd:schema xmlns:xsd="http://www.w3.org/2001/XMLSchema" xmlns:xs="http://www.w3.org/2001/XMLSchema" xmlns:p="http://schemas.microsoft.com/office/2006/metadata/properties" xmlns:ns1="http://schemas.microsoft.com/sharepoint/v3" xmlns:ns2="cf3d60de-ad45-4276-8b4c-0bd67e763f11" xmlns:ns3="6bf56950-f9e0-48ec-868e-26a1022d1140" targetNamespace="http://schemas.microsoft.com/office/2006/metadata/properties" ma:root="true" ma:fieldsID="21d2d834f8c790c7b429b70bf7fc7d4e" ns1:_="" ns2:_="" ns3:_="">
    <xsd:import namespace="http://schemas.microsoft.com/sharepoint/v3"/>
    <xsd:import namespace="cf3d60de-ad45-4276-8b4c-0bd67e763f11"/>
    <xsd:import namespace="6bf56950-f9e0-48ec-868e-26a1022d114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Relationto4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d60de-ad45-4276-8b4c-0bd67e763f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81c9f13-c285-45ba-9d86-0746677c7d5d}" ma:internalName="TaxCatchAll" ma:showField="CatchAllData" ma:web="cf3d60de-ad45-4276-8b4c-0bd67e763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6950-f9e0-48ec-868e-26a1022d1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Relationto4Rs" ma:index="28" nillable="true" ma:displayName="Relation to 4 Rs" ma:format="Dropdown" ma:internalName="Relationto4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f3d60de-ad45-4276-8b4c-0bd67e763f11">PSGID-1792574269-8300</_dlc_DocId>
    <_dlc_DocIdUrl xmlns="cf3d60de-ad45-4276-8b4c-0bd67e763f11">
      <Url>https://msdgovtnz.sharepoint.com/sites/whaikaha-ORG-Whaikaha---ODI/_layouts/15/DocIdRedir.aspx?ID=PSGID-1792574269-8300</Url>
      <Description>PSGID-1792574269-8300</Description>
    </_dlc_DocIdUrl>
    <TaxCatchAll xmlns="cf3d60de-ad45-4276-8b4c-0bd67e763f11" xsi:nil="true"/>
    <lcf76f155ced4ddcb4097134ff3c332f xmlns="6bf56950-f9e0-48ec-868e-26a1022d11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cf3d60de-ad45-4276-8b4c-0bd67e763f11">
      <UserInfo>
        <DisplayName/>
        <AccountId xsi:nil="true"/>
        <AccountType/>
      </UserInfo>
    </SharedWithUsers>
    <Relationto4Rs xmlns="6bf56950-f9e0-48ec-868e-26a1022d114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7C321B3-58A1-4EF0-BD65-0B6E206CB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3d60de-ad45-4276-8b4c-0bd67e763f11"/>
    <ds:schemaRef ds:uri="6bf56950-f9e0-48ec-868e-26a1022d1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F9A8AE-D595-486C-B5B7-943B6F5F22B9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cf3d60de-ad45-4276-8b4c-0bd67e763f11"/>
    <ds:schemaRef ds:uri="6bf56950-f9e0-48ec-868e-26a1022d1140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5B1A031-1974-4AE1-9213-5669A1DFAF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8103B9-BF25-4D8E-9E93-45D91C4070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7E1934-CF67-4698-BDDA-BB31B47C2A5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Moore</dc:creator>
  <cp:keywords/>
  <dc:description/>
  <cp:lastModifiedBy>Helen Isbister</cp:lastModifiedBy>
  <cp:revision>2</cp:revision>
  <dcterms:created xsi:type="dcterms:W3CDTF">2025-06-16T22:43:00Z</dcterms:created>
  <dcterms:modified xsi:type="dcterms:W3CDTF">2025-06-16T22:43:00Z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0x010100A4C634B9829F5B4CA6729CA17A9903AF00EA4A5CE51E2E484B8094BDA55C1C60E0</vt:lpwstr>
  </property>
  <property fmtid="{D5CDD505-2E9C-101B-9397-08002B2CF9AE}" pid="3" name="_dlc_DocIdItemGuid">
    <vt:lpwstr>5155ebd1-5f10-4b71-bcd1-331883db533b</vt:lpwstr>
  </property>
  <property fmtid="{D5CDD505-2E9C-101B-9397-08002B2CF9AE}" pid="4" name="ClassificationContentMarkingHeaderShapeIds">
    <vt:lpwstr>3a8d514,57c5f695,4748dd8a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IN-CONFIDENCE</vt:lpwstr>
  </property>
  <property fmtid="{D5CDD505-2E9C-101B-9397-08002B2CF9AE}" pid="7" name="MSIP_Label_f43e46a9-9901-46e9-bfae-bb6189d4cb66_Enabled">
    <vt:lpwstr>true</vt:lpwstr>
  </property>
  <property fmtid="{D5CDD505-2E9C-101B-9397-08002B2CF9AE}" pid="8" name="MSIP_Label_f43e46a9-9901-46e9-bfae-bb6189d4cb66_SetDate">
    <vt:lpwstr>2025-04-13T21:08:35Z</vt:lpwstr>
  </property>
  <property fmtid="{D5CDD505-2E9C-101B-9397-08002B2CF9AE}" pid="9" name="MSIP_Label_f43e46a9-9901-46e9-bfae-bb6189d4cb66_Method">
    <vt:lpwstr>Standard</vt:lpwstr>
  </property>
  <property fmtid="{D5CDD505-2E9C-101B-9397-08002B2CF9AE}" pid="10" name="MSIP_Label_f43e46a9-9901-46e9-bfae-bb6189d4cb66_Name">
    <vt:lpwstr>In-confidence</vt:lpwstr>
  </property>
  <property fmtid="{D5CDD505-2E9C-101B-9397-08002B2CF9AE}" pid="11" name="MSIP_Label_f43e46a9-9901-46e9-bfae-bb6189d4cb66_SiteId">
    <vt:lpwstr>e40c4f52-99bd-4d4f-bf7e-d001a2ca6556</vt:lpwstr>
  </property>
  <property fmtid="{D5CDD505-2E9C-101B-9397-08002B2CF9AE}" pid="12" name="MSIP_Label_f43e46a9-9901-46e9-bfae-bb6189d4cb66_ActionId">
    <vt:lpwstr>d92c382e-b742-43a3-9d6f-450a780488c7</vt:lpwstr>
  </property>
  <property fmtid="{D5CDD505-2E9C-101B-9397-08002B2CF9AE}" pid="13" name="MSIP_Label_f43e46a9-9901-46e9-bfae-bb6189d4cb66_ContentBits">
    <vt:lpwstr>1</vt:lpwstr>
  </property>
  <property fmtid="{D5CDD505-2E9C-101B-9397-08002B2CF9AE}" pid="14" name="MediaServiceImageTags">
    <vt:lpwstr/>
  </property>
  <property fmtid="{D5CDD505-2E9C-101B-9397-08002B2CF9AE}" pid="15" name="LinktoWebsite">
    <vt:lpwstr>, </vt:lpwstr>
  </property>
  <property fmtid="{D5CDD505-2E9C-101B-9397-08002B2CF9AE}" pid="16" name="Order">
    <vt:r8>159100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</Properties>
</file>