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9534F" w14:textId="578FA813" w:rsidR="00F6383C" w:rsidRDefault="00BD45BE" w:rsidP="00F6383C">
      <w:pPr>
        <w:keepNext/>
        <w:keepLines/>
        <w:tabs>
          <w:tab w:val="left" w:pos="1680"/>
        </w:tabs>
        <w:jc w:val="right"/>
        <w:rPr>
          <w:rFonts w:ascii="Andale Mono" w:hAnsi="Andale Mono"/>
          <w:b/>
          <w:sz w:val="20"/>
          <w:szCs w:val="20"/>
        </w:rPr>
      </w:pPr>
      <w:bookmarkStart w:id="0" w:name="_Toc405792991"/>
      <w:bookmarkStart w:id="1" w:name="_Toc405793224"/>
      <w:bookmarkStart w:id="2" w:name="_Toc234648847"/>
      <w:bookmarkStart w:id="3" w:name="OLE_LINK2"/>
      <w:r>
        <w:rPr>
          <w:noProof/>
        </w:rPr>
        <mc:AlternateContent>
          <mc:Choice Requires="wps">
            <w:drawing>
              <wp:anchor distT="0" distB="0" distL="114300" distR="114300" simplePos="0" relativeHeight="251659264" behindDoc="0" locked="0" layoutInCell="1" allowOverlap="1" wp14:anchorId="0FAE0CEB" wp14:editId="31D51B93">
                <wp:simplePos x="0" y="0"/>
                <wp:positionH relativeFrom="column">
                  <wp:posOffset>2934970</wp:posOffset>
                </wp:positionH>
                <wp:positionV relativeFrom="paragraph">
                  <wp:posOffset>767715</wp:posOffset>
                </wp:positionV>
                <wp:extent cx="2713990" cy="23368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13990" cy="2336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D83790" id="Rectangle 11" o:spid="_x0000_s1026" style="position:absolute;margin-left:231.1pt;margin-top:60.45pt;width:213.7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" fillcolor="window" stroked="f" strokeweight="1pt"/>
            </w:pict>
          </mc:Fallback>
        </mc:AlternateContent>
      </w:r>
      <w:r>
        <w:rPr>
          <w:noProof/>
        </w:rPr>
        <mc:AlternateContent>
          <mc:Choice Requires="wps">
            <w:drawing>
              <wp:anchor distT="0" distB="0" distL="114300" distR="114300" simplePos="0" relativeHeight="251656192" behindDoc="0" locked="0" layoutInCell="1" allowOverlap="1" wp14:anchorId="23324F9E" wp14:editId="5149CCBF">
                <wp:simplePos x="0" y="0"/>
                <wp:positionH relativeFrom="column">
                  <wp:posOffset>1600200</wp:posOffset>
                </wp:positionH>
                <wp:positionV relativeFrom="paragraph">
                  <wp:posOffset>1062355</wp:posOffset>
                </wp:positionV>
                <wp:extent cx="4201160" cy="33337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01160" cy="3333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7EEA" id="Rectangle 10" o:spid="_x0000_s1026" style="position:absolute;margin-left:126pt;margin-top:83.65pt;width:330.8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" fillcolor="window" stroked="f" strokeweight="1pt"/>
            </w:pict>
          </mc:Fallback>
        </mc:AlternateContent>
      </w:r>
      <w:r>
        <w:rPr>
          <w:noProof/>
          <w:lang w:val="en-US"/>
        </w:rPr>
        <w:drawing>
          <wp:inline distT="0" distB="0" distL="0" distR="0" wp14:anchorId="58D25C8B" wp14:editId="1A79A03B">
            <wp:extent cx="2781300" cy="1066800"/>
            <wp:effectExtent l="0" t="0" r="0" b="0"/>
            <wp:docPr id="7" name="Picture 8" descr="Cropped Logo with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ropped Logo with text"/>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1066800"/>
                    </a:xfrm>
                    <a:prstGeom prst="rect">
                      <a:avLst/>
                    </a:prstGeom>
                    <a:noFill/>
                    <a:ln>
                      <a:noFill/>
                    </a:ln>
                  </pic:spPr>
                </pic:pic>
              </a:graphicData>
            </a:graphic>
          </wp:inline>
        </w:drawing>
      </w:r>
    </w:p>
    <w:p w14:paraId="50BDC960" w14:textId="77777777" w:rsidR="00F6383C" w:rsidRDefault="00F6383C" w:rsidP="00F6383C">
      <w:pPr>
        <w:keepNext/>
        <w:keepLines/>
        <w:outlineLvl w:val="0"/>
      </w:pPr>
    </w:p>
    <w:p w14:paraId="1BE35340" w14:textId="77777777" w:rsidR="00F6383C" w:rsidRDefault="00F6383C" w:rsidP="00F6383C">
      <w:pPr>
        <w:keepNext/>
        <w:keepLines/>
        <w:outlineLvl w:val="0"/>
      </w:pPr>
    </w:p>
    <w:p w14:paraId="7AFD7CE3" w14:textId="307B0B0A" w:rsidR="00F6383C" w:rsidRPr="00690555" w:rsidRDefault="00BD45BE" w:rsidP="00F6383C">
      <w:pPr>
        <w:keepNext/>
        <w:keepLines/>
        <w:outlineLvl w:val="0"/>
      </w:pPr>
      <w:r>
        <w:rPr>
          <w:noProof/>
        </w:rPr>
        <mc:AlternateContent>
          <mc:Choice Requires="wps">
            <w:drawing>
              <wp:anchor distT="0" distB="0" distL="114300" distR="114300" simplePos="0" relativeHeight="251658240" behindDoc="0" locked="0" layoutInCell="1" allowOverlap="1" wp14:anchorId="5C25155F" wp14:editId="4B0596E7">
                <wp:simplePos x="0" y="0"/>
                <wp:positionH relativeFrom="column">
                  <wp:posOffset>0</wp:posOffset>
                </wp:positionH>
                <wp:positionV relativeFrom="paragraph">
                  <wp:posOffset>-635</wp:posOffset>
                </wp:positionV>
                <wp:extent cx="5496560" cy="62865"/>
                <wp:effectExtent l="0" t="0" r="8890" b="133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496560" cy="62865"/>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89A06"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2.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" strokecolor="#2f5597" strokeweight=".5pt">
                <v:stroke joinstyle="miter"/>
              </v:line>
            </w:pict>
          </mc:Fallback>
        </mc:AlternateContent>
      </w:r>
    </w:p>
    <w:p w14:paraId="69AD0AF8" w14:textId="77777777" w:rsidR="00F6383C" w:rsidRPr="00BF5C8F" w:rsidRDefault="00F6383C" w:rsidP="00F6383C">
      <w:pPr>
        <w:pStyle w:val="LivingGuidelineheading"/>
      </w:pPr>
      <w:r w:rsidRPr="00BF5C8F">
        <w:t>Living Guideline Supplementary Paper</w:t>
      </w:r>
    </w:p>
    <w:p w14:paraId="2E8ACBB3" w14:textId="77777777" w:rsidR="00F6383C" w:rsidRPr="00F6383C" w:rsidRDefault="00F6383C" w:rsidP="00F6383C">
      <w:pPr>
        <w:keepNext/>
        <w:keepLines/>
        <w:jc w:val="center"/>
        <w:outlineLvl w:val="0"/>
        <w:rPr>
          <w:rFonts w:ascii="Calibri" w:hAnsi="Calibri" w:cs="Calibri"/>
          <w:sz w:val="20"/>
          <w:szCs w:val="20"/>
        </w:rPr>
      </w:pPr>
    </w:p>
    <w:p w14:paraId="1DB55251" w14:textId="77777777" w:rsidR="00F6383C" w:rsidRPr="00F6383C" w:rsidRDefault="00F6383C" w:rsidP="00F6383C">
      <w:pPr>
        <w:keepNext/>
        <w:keepLines/>
        <w:jc w:val="center"/>
        <w:outlineLvl w:val="0"/>
        <w:rPr>
          <w:rFonts w:ascii="Calibri" w:hAnsi="Calibri" w:cs="Calibri"/>
          <w:sz w:val="20"/>
          <w:szCs w:val="20"/>
        </w:rPr>
      </w:pPr>
    </w:p>
    <w:p w14:paraId="5023C16B" w14:textId="77777777" w:rsidR="00F6383C" w:rsidRPr="00F6383C" w:rsidRDefault="00F6383C" w:rsidP="00F6383C">
      <w:pPr>
        <w:keepNext/>
        <w:keepLines/>
        <w:jc w:val="center"/>
        <w:outlineLvl w:val="0"/>
        <w:rPr>
          <w:rFonts w:ascii="Calibri" w:hAnsi="Calibri" w:cs="Calibri"/>
          <w:szCs w:val="20"/>
        </w:rPr>
      </w:pPr>
    </w:p>
    <w:p w14:paraId="06C01777" w14:textId="77777777" w:rsidR="00F6383C" w:rsidRPr="00F6383C" w:rsidRDefault="00F6383C" w:rsidP="00F6383C">
      <w:pPr>
        <w:keepNext/>
        <w:keepLines/>
        <w:spacing w:line="274" w:lineRule="auto"/>
        <w:jc w:val="right"/>
        <w:outlineLvl w:val="0"/>
        <w:rPr>
          <w:rFonts w:ascii="Calibri" w:hAnsi="Calibri" w:cs="Calibri"/>
          <w:b/>
          <w:bCs/>
          <w:color w:val="000000"/>
          <w:sz w:val="36"/>
          <w:szCs w:val="36"/>
          <w:lang w:val="en-GB"/>
        </w:rPr>
      </w:pPr>
      <w:r w:rsidRPr="00F6383C">
        <w:rPr>
          <w:rFonts w:ascii="Calibri" w:hAnsi="Calibri" w:cs="Calibri"/>
          <w:b/>
          <w:bCs/>
          <w:color w:val="000000"/>
          <w:sz w:val="36"/>
          <w:szCs w:val="36"/>
        </w:rPr>
        <w:t xml:space="preserve">Aotearoa New Zealand </w:t>
      </w:r>
      <w:r w:rsidR="00494878">
        <w:rPr>
          <w:rFonts w:ascii="Calibri" w:hAnsi="Calibri" w:cs="Calibri"/>
          <w:b/>
          <w:bCs/>
          <w:color w:val="000000"/>
          <w:sz w:val="36"/>
          <w:szCs w:val="36"/>
        </w:rPr>
        <w:t>A</w:t>
      </w:r>
      <w:r w:rsidRPr="00F6383C">
        <w:rPr>
          <w:rFonts w:ascii="Calibri" w:hAnsi="Calibri" w:cs="Calibri"/>
          <w:b/>
          <w:bCs/>
          <w:color w:val="000000"/>
          <w:sz w:val="36"/>
          <w:szCs w:val="36"/>
        </w:rPr>
        <w:t xml:space="preserve">utism </w:t>
      </w:r>
      <w:r w:rsidR="00494878">
        <w:rPr>
          <w:rFonts w:ascii="Calibri" w:hAnsi="Calibri" w:cs="Calibri"/>
          <w:b/>
          <w:bCs/>
          <w:color w:val="000000"/>
          <w:sz w:val="36"/>
          <w:szCs w:val="36"/>
        </w:rPr>
        <w:t>G</w:t>
      </w:r>
      <w:r w:rsidRPr="00F6383C">
        <w:rPr>
          <w:rFonts w:ascii="Calibri" w:hAnsi="Calibri" w:cs="Calibri"/>
          <w:b/>
          <w:bCs/>
          <w:color w:val="000000"/>
          <w:sz w:val="36"/>
          <w:szCs w:val="36"/>
        </w:rPr>
        <w:t>uidelin</w:t>
      </w:r>
      <w:r w:rsidR="002B0278">
        <w:rPr>
          <w:rFonts w:ascii="Calibri" w:hAnsi="Calibri" w:cs="Calibri"/>
          <w:b/>
          <w:bCs/>
          <w:color w:val="000000"/>
          <w:sz w:val="36"/>
          <w:szCs w:val="36"/>
        </w:rPr>
        <w:t>e’s</w:t>
      </w:r>
    </w:p>
    <w:p w14:paraId="1250F1CC" w14:textId="77777777" w:rsidR="00F6383C" w:rsidRDefault="00494878" w:rsidP="00F6383C">
      <w:pPr>
        <w:keepNext/>
        <w:keepLines/>
        <w:spacing w:line="274" w:lineRule="auto"/>
        <w:jc w:val="right"/>
        <w:outlineLvl w:val="0"/>
        <w:rPr>
          <w:rFonts w:ascii="Calibri" w:hAnsi="Calibri" w:cs="Calibri"/>
          <w:color w:val="000000"/>
          <w:sz w:val="36"/>
          <w:szCs w:val="36"/>
          <w:lang w:val="en-GB"/>
        </w:rPr>
      </w:pPr>
      <w:r>
        <w:rPr>
          <w:rFonts w:ascii="Calibri" w:hAnsi="Calibri" w:cs="Calibri"/>
          <w:color w:val="000000"/>
          <w:sz w:val="36"/>
          <w:szCs w:val="36"/>
          <w:lang w:val="en-GB"/>
        </w:rPr>
        <w:t>s</w:t>
      </w:r>
      <w:r w:rsidR="00F6383C" w:rsidRPr="00F6383C">
        <w:rPr>
          <w:rFonts w:ascii="Calibri" w:hAnsi="Calibri" w:cs="Calibri"/>
          <w:color w:val="000000"/>
          <w:sz w:val="36"/>
          <w:szCs w:val="36"/>
          <w:lang w:val="en-GB"/>
        </w:rPr>
        <w:t xml:space="preserve">upplementary </w:t>
      </w:r>
      <w:r>
        <w:rPr>
          <w:rFonts w:ascii="Calibri" w:hAnsi="Calibri" w:cs="Calibri"/>
          <w:color w:val="000000"/>
          <w:sz w:val="36"/>
          <w:szCs w:val="36"/>
          <w:lang w:val="en-GB"/>
        </w:rPr>
        <w:t>p</w:t>
      </w:r>
      <w:r w:rsidR="00F6383C" w:rsidRPr="00F6383C">
        <w:rPr>
          <w:rFonts w:ascii="Calibri" w:hAnsi="Calibri" w:cs="Calibri"/>
          <w:color w:val="000000"/>
          <w:sz w:val="36"/>
          <w:szCs w:val="36"/>
          <w:lang w:val="en-GB"/>
        </w:rPr>
        <w:t xml:space="preserve">aper on the effectiveness of </w:t>
      </w:r>
      <w:r w:rsidR="00F6383C">
        <w:rPr>
          <w:rFonts w:ascii="Calibri" w:hAnsi="Calibri" w:cs="Calibri"/>
          <w:color w:val="000000"/>
          <w:sz w:val="36"/>
          <w:szCs w:val="36"/>
          <w:lang w:val="en-GB"/>
        </w:rPr>
        <w:t>support</w:t>
      </w:r>
      <w:r w:rsidR="00F6383C" w:rsidRPr="00F6383C">
        <w:rPr>
          <w:rFonts w:ascii="Calibri" w:hAnsi="Calibri" w:cs="Calibri"/>
          <w:color w:val="000000"/>
          <w:sz w:val="36"/>
          <w:szCs w:val="36"/>
          <w:lang w:val="en-GB"/>
        </w:rPr>
        <w:t xml:space="preserve">s for autistic </w:t>
      </w:r>
      <w:r w:rsidR="00F6383C">
        <w:rPr>
          <w:rFonts w:ascii="Calibri" w:hAnsi="Calibri" w:cs="Calibri"/>
          <w:color w:val="000000"/>
          <w:sz w:val="36"/>
          <w:szCs w:val="36"/>
          <w:lang w:val="en-GB"/>
        </w:rPr>
        <w:t>students in tertiary education</w:t>
      </w:r>
    </w:p>
    <w:p w14:paraId="4658D01D" w14:textId="77777777" w:rsidR="00F6383C" w:rsidRPr="008E04FF" w:rsidRDefault="00F6383C" w:rsidP="00F6383C"/>
    <w:p w14:paraId="5834BA6E" w14:textId="77777777" w:rsidR="00F6383C" w:rsidRPr="00F6383C" w:rsidRDefault="00F6383C" w:rsidP="00F6383C">
      <w:pPr>
        <w:keepNext/>
        <w:keepLines/>
        <w:spacing w:line="274" w:lineRule="auto"/>
        <w:jc w:val="right"/>
        <w:outlineLvl w:val="0"/>
        <w:rPr>
          <w:rFonts w:ascii="Calibri" w:hAnsi="Calibri" w:cs="Calibri"/>
          <w:color w:val="000000"/>
          <w:sz w:val="32"/>
          <w:szCs w:val="32"/>
          <w:lang w:val="en-GB"/>
        </w:rPr>
      </w:pPr>
      <w:r w:rsidRPr="00F6383C">
        <w:rPr>
          <w:rFonts w:ascii="Calibri" w:hAnsi="Calibri" w:cs="Calibri"/>
          <w:color w:val="000000"/>
          <w:sz w:val="32"/>
          <w:szCs w:val="32"/>
          <w:lang w:val="en-GB"/>
        </w:rPr>
        <w:t>Marita Broadstock</w:t>
      </w:r>
    </w:p>
    <w:p w14:paraId="79E0FC41" w14:textId="77777777" w:rsidR="00F6383C" w:rsidRPr="00F6383C" w:rsidRDefault="00F6383C" w:rsidP="00F6383C">
      <w:pPr>
        <w:keepNext/>
        <w:keepLines/>
        <w:outlineLvl w:val="0"/>
        <w:rPr>
          <w:rFonts w:ascii="Calibri" w:hAnsi="Calibri" w:cs="Calibri"/>
          <w:sz w:val="32"/>
          <w:szCs w:val="32"/>
          <w:highlight w:val="green"/>
        </w:rPr>
      </w:pPr>
    </w:p>
    <w:p w14:paraId="473A31D7" w14:textId="77777777" w:rsidR="00F6383C" w:rsidRPr="00F6383C" w:rsidRDefault="00F6383C" w:rsidP="00F6383C">
      <w:pPr>
        <w:keepNext/>
        <w:keepLines/>
        <w:jc w:val="right"/>
        <w:outlineLvl w:val="0"/>
        <w:rPr>
          <w:rFonts w:ascii="Calibri" w:hAnsi="Calibri" w:cs="Calibri"/>
          <w:sz w:val="32"/>
          <w:szCs w:val="32"/>
        </w:rPr>
      </w:pPr>
      <w:r w:rsidRPr="00F6383C">
        <w:rPr>
          <w:rFonts w:ascii="Calibri" w:hAnsi="Calibri" w:cs="Calibri"/>
          <w:sz w:val="32"/>
          <w:szCs w:val="32"/>
        </w:rPr>
        <w:t>November 2022</w:t>
      </w:r>
    </w:p>
    <w:p w14:paraId="1E96D20F" w14:textId="77777777" w:rsidR="00F6383C" w:rsidRPr="00F6383C" w:rsidRDefault="00F6383C" w:rsidP="00F6383C">
      <w:pPr>
        <w:keepNext/>
        <w:keepLines/>
        <w:jc w:val="right"/>
        <w:outlineLvl w:val="0"/>
        <w:rPr>
          <w:rFonts w:ascii="Calibri" w:hAnsi="Calibri" w:cs="Calibri"/>
          <w:sz w:val="28"/>
          <w:szCs w:val="28"/>
        </w:rPr>
      </w:pPr>
    </w:p>
    <w:p w14:paraId="1B0551D5" w14:textId="17D0CFD4" w:rsidR="00F6383C" w:rsidRPr="00F6383C" w:rsidRDefault="00BD45BE" w:rsidP="00F6383C">
      <w:pPr>
        <w:keepNext/>
        <w:keepLines/>
        <w:jc w:val="center"/>
        <w:outlineLvl w:val="0"/>
        <w:rPr>
          <w:rFonts w:ascii="Calibri" w:hAnsi="Calibri" w:cs="Calibri"/>
          <w:sz w:val="28"/>
          <w:szCs w:val="28"/>
        </w:rPr>
      </w:pPr>
      <w:r>
        <w:rPr>
          <w:noProof/>
        </w:rPr>
        <mc:AlternateContent>
          <mc:Choice Requires="wps">
            <w:drawing>
              <wp:anchor distT="0" distB="0" distL="114300" distR="114300" simplePos="0" relativeHeight="251657216" behindDoc="0" locked="0" layoutInCell="1" allowOverlap="1" wp14:anchorId="15B1C777" wp14:editId="08A75E14">
                <wp:simplePos x="0" y="0"/>
                <wp:positionH relativeFrom="column">
                  <wp:posOffset>84455</wp:posOffset>
                </wp:positionH>
                <wp:positionV relativeFrom="paragraph">
                  <wp:posOffset>156845</wp:posOffset>
                </wp:positionV>
                <wp:extent cx="5496560" cy="62865"/>
                <wp:effectExtent l="0" t="0" r="8890"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496560" cy="62865"/>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C5063" id="Straight Connector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2.35pt" to="43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" strokecolor="#2f5597" strokeweight=".5pt">
                <v:stroke joinstyle="miter"/>
              </v:line>
            </w:pict>
          </mc:Fallback>
        </mc:AlternateContent>
      </w:r>
    </w:p>
    <w:p w14:paraId="36211DB0" w14:textId="77777777" w:rsidR="00F6383C" w:rsidRPr="00F6383C" w:rsidRDefault="00F6383C" w:rsidP="00F6383C">
      <w:pPr>
        <w:keepNext/>
        <w:keepLines/>
        <w:jc w:val="right"/>
        <w:outlineLvl w:val="0"/>
        <w:rPr>
          <w:rFonts w:ascii="Calibri" w:hAnsi="Calibri" w:cs="Calibri"/>
          <w:sz w:val="28"/>
          <w:szCs w:val="28"/>
        </w:rPr>
      </w:pPr>
    </w:p>
    <w:p w14:paraId="2F7CC374" w14:textId="77777777" w:rsidR="00F6383C" w:rsidRPr="00F6383C" w:rsidRDefault="00F6383C" w:rsidP="00F6383C">
      <w:pPr>
        <w:keepNext/>
        <w:keepLines/>
        <w:jc w:val="center"/>
        <w:outlineLvl w:val="0"/>
        <w:rPr>
          <w:rFonts w:ascii="Calibri" w:hAnsi="Calibri" w:cs="Calibri"/>
          <w:sz w:val="28"/>
          <w:szCs w:val="28"/>
        </w:rPr>
      </w:pPr>
    </w:p>
    <w:p w14:paraId="6062FCCD" w14:textId="77777777" w:rsidR="00F6383C" w:rsidRPr="00F6383C" w:rsidRDefault="00F6383C" w:rsidP="00F6383C">
      <w:pPr>
        <w:keepNext/>
        <w:keepLines/>
        <w:outlineLvl w:val="0"/>
        <w:rPr>
          <w:rFonts w:ascii="Calibri" w:hAnsi="Calibri" w:cs="Calibri"/>
          <w:sz w:val="28"/>
          <w:szCs w:val="28"/>
        </w:rPr>
      </w:pPr>
    </w:p>
    <w:p w14:paraId="50891F23" w14:textId="77777777" w:rsidR="00F6383C" w:rsidRPr="00F6383C" w:rsidRDefault="00F6383C" w:rsidP="00F6383C">
      <w:pPr>
        <w:keepNext/>
        <w:keepLines/>
        <w:jc w:val="center"/>
        <w:outlineLvl w:val="0"/>
        <w:rPr>
          <w:rFonts w:ascii="Calibri" w:hAnsi="Calibri" w:cs="Calibri"/>
          <w:sz w:val="28"/>
          <w:szCs w:val="28"/>
        </w:rPr>
      </w:pPr>
    </w:p>
    <w:p w14:paraId="377C5350" w14:textId="77777777" w:rsidR="00F6383C" w:rsidRPr="00F6383C" w:rsidRDefault="00F6383C" w:rsidP="00F6383C">
      <w:pPr>
        <w:keepNext/>
        <w:keepLines/>
        <w:jc w:val="center"/>
        <w:outlineLvl w:val="0"/>
        <w:rPr>
          <w:rFonts w:ascii="Calibri" w:hAnsi="Calibri" w:cs="Calibri"/>
          <w:sz w:val="28"/>
          <w:szCs w:val="28"/>
        </w:rPr>
      </w:pPr>
    </w:p>
    <w:p w14:paraId="3794F67C" w14:textId="77777777" w:rsidR="00F6383C" w:rsidRDefault="00F6383C" w:rsidP="00F6383C">
      <w:pPr>
        <w:keepNext/>
        <w:keepLines/>
        <w:outlineLvl w:val="0"/>
        <w:sectPr w:rsidR="00F6383C" w:rsidSect="00F6383C">
          <w:headerReference w:type="even" r:id="rId9"/>
          <w:headerReference w:type="default" r:id="rId10"/>
          <w:footerReference w:type="even" r:id="rId11"/>
          <w:footerReference w:type="default" r:id="rId12"/>
          <w:headerReference w:type="first" r:id="rId13"/>
          <w:footerReference w:type="first" r:id="rId14"/>
          <w:pgSz w:w="11907" w:h="16834" w:code="9"/>
          <w:pgMar w:top="1418" w:right="1418" w:bottom="1418" w:left="1418" w:header="567" w:footer="425" w:gutter="284"/>
          <w:pgNumType w:fmt="lowerRoman"/>
          <w:cols w:space="720"/>
          <w:titlePg/>
          <w:docGrid w:linePitch="326"/>
        </w:sectPr>
      </w:pPr>
      <w:r>
        <w:t xml:space="preserve"> </w:t>
      </w:r>
    </w:p>
    <w:p w14:paraId="68C0C564" w14:textId="73324E87" w:rsidR="00F6383C" w:rsidRDefault="00BD45BE" w:rsidP="00F6383C">
      <w:pPr>
        <w:keepNext/>
        <w:keepLines/>
        <w:outlineLvl w:val="0"/>
      </w:pPr>
      <w:r>
        <w:rPr>
          <w:noProof/>
        </w:rPr>
        <w:drawing>
          <wp:inline distT="0" distB="0" distL="0" distR="0" wp14:anchorId="19352B32" wp14:editId="47967C7B">
            <wp:extent cx="2762250" cy="1781175"/>
            <wp:effectExtent l="0" t="0" r="0" b="0"/>
            <wp:docPr id="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nector Support, Enabling Good Lives Christchurch - Do Good Jobs - NZ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781175"/>
                    </a:xfrm>
                    <a:prstGeom prst="rect">
                      <a:avLst/>
                    </a:prstGeom>
                    <a:noFill/>
                    <a:ln>
                      <a:noFill/>
                    </a:ln>
                  </pic:spPr>
                </pic:pic>
              </a:graphicData>
            </a:graphic>
          </wp:inline>
        </w:drawing>
      </w:r>
    </w:p>
    <w:p w14:paraId="46617F12" w14:textId="77777777" w:rsidR="00F6383C" w:rsidRDefault="00F6383C" w:rsidP="00F6383C">
      <w:pPr>
        <w:keepNext/>
        <w:keepLines/>
        <w:outlineLvl w:val="0"/>
      </w:pPr>
      <w:r>
        <w:br w:type="column"/>
      </w:r>
    </w:p>
    <w:p w14:paraId="2554A50A" w14:textId="77777777" w:rsidR="00F6383C" w:rsidRDefault="00F6383C" w:rsidP="00F6383C">
      <w:pPr>
        <w:keepNext/>
        <w:keepLines/>
        <w:outlineLvl w:val="0"/>
      </w:pPr>
    </w:p>
    <w:p w14:paraId="74A1A911" w14:textId="4634396E" w:rsidR="00756819" w:rsidRDefault="00BD45BE" w:rsidP="00F6383C">
      <w:pPr>
        <w:keepNext/>
        <w:keepLines/>
        <w:outlineLvl w:val="0"/>
      </w:pPr>
      <w:r>
        <w:rPr>
          <w:noProof/>
        </w:rPr>
        <w:drawing>
          <wp:inline distT="0" distB="0" distL="0" distR="0" wp14:anchorId="37DEB3BF" wp14:editId="5BF44CD4">
            <wp:extent cx="2828925" cy="8667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13754" t="27536" r="13383" b="28986"/>
                    <a:stretch>
                      <a:fillRect/>
                    </a:stretch>
                  </pic:blipFill>
                  <pic:spPr bwMode="auto">
                    <a:xfrm>
                      <a:off x="0" y="0"/>
                      <a:ext cx="2828925" cy="866775"/>
                    </a:xfrm>
                    <a:prstGeom prst="rect">
                      <a:avLst/>
                    </a:prstGeom>
                    <a:noFill/>
                    <a:ln>
                      <a:noFill/>
                    </a:ln>
                  </pic:spPr>
                </pic:pic>
              </a:graphicData>
            </a:graphic>
          </wp:inline>
        </w:drawing>
      </w:r>
    </w:p>
    <w:p w14:paraId="3B4C3FC2" w14:textId="6F4CE95E" w:rsidR="00F6383C" w:rsidRDefault="00F6383C" w:rsidP="00F6383C">
      <w:pPr>
        <w:keepNext/>
        <w:keepLines/>
        <w:outlineLvl w:val="0"/>
      </w:pPr>
    </w:p>
    <w:p w14:paraId="7736C81F" w14:textId="77777777" w:rsidR="00F6383C" w:rsidRDefault="00F6383C" w:rsidP="00F6383C">
      <w:pPr>
        <w:keepNext/>
        <w:keepLines/>
        <w:outlineLvl w:val="0"/>
        <w:sectPr w:rsidR="00F6383C">
          <w:type w:val="continuous"/>
          <w:pgSz w:w="11907" w:h="16834" w:code="9"/>
          <w:pgMar w:top="1418" w:right="1418" w:bottom="1418" w:left="1418" w:header="567" w:footer="425" w:gutter="284"/>
          <w:pgNumType w:fmt="lowerRoman"/>
          <w:cols w:num="2" w:space="720"/>
          <w:titlePg/>
          <w:docGrid w:linePitch="326"/>
        </w:sectPr>
      </w:pPr>
    </w:p>
    <w:p w14:paraId="0BA83484" w14:textId="77777777" w:rsidR="00F6383C" w:rsidRDefault="00F6383C" w:rsidP="00F6383C">
      <w:pPr>
        <w:keepNext/>
        <w:keepLines/>
        <w:outlineLvl w:val="0"/>
      </w:pPr>
    </w:p>
    <w:p w14:paraId="4EF36B1E" w14:textId="77777777" w:rsidR="00F6383C" w:rsidRDefault="00F6383C" w:rsidP="00F6383C">
      <w:pPr>
        <w:spacing w:after="120" w:line="300" w:lineRule="exact"/>
        <w:jc w:val="both"/>
        <w:rPr>
          <w:rFonts w:ascii="Arial" w:hAnsi="Arial" w:cs="Arial"/>
          <w:b/>
          <w:sz w:val="22"/>
          <w:szCs w:val="20"/>
          <w:lang w:eastAsia="en-NZ"/>
        </w:rPr>
        <w:sectPr w:rsidR="00F6383C">
          <w:type w:val="continuous"/>
          <w:pgSz w:w="11907" w:h="16834" w:code="9"/>
          <w:pgMar w:top="1418" w:right="1418" w:bottom="1418" w:left="1418" w:header="567" w:footer="425" w:gutter="284"/>
          <w:pgNumType w:fmt="lowerRoman"/>
          <w:cols w:space="720"/>
          <w:titlePg/>
          <w:docGrid w:linePitch="326"/>
        </w:sectPr>
      </w:pPr>
    </w:p>
    <w:p w14:paraId="6B613C75" w14:textId="77777777" w:rsidR="006E014F" w:rsidRPr="00690555" w:rsidRDefault="006E014F" w:rsidP="006E014F">
      <w:pPr>
        <w:keepNext/>
        <w:keepLines/>
        <w:jc w:val="center"/>
        <w:outlineLvl w:val="0"/>
      </w:pPr>
    </w:p>
    <w:p w14:paraId="0C593730" w14:textId="77777777" w:rsidR="006E014F" w:rsidRPr="00690555" w:rsidRDefault="006E014F" w:rsidP="006E014F">
      <w:pPr>
        <w:keepNext/>
        <w:keepLines/>
        <w:jc w:val="center"/>
        <w:outlineLvl w:val="0"/>
      </w:pPr>
    </w:p>
    <w:p w14:paraId="55A6E874" w14:textId="77777777" w:rsidR="006E014F" w:rsidRPr="00690555" w:rsidRDefault="006E014F" w:rsidP="006E014F">
      <w:pPr>
        <w:spacing w:after="120" w:line="300" w:lineRule="exact"/>
        <w:jc w:val="both"/>
        <w:rPr>
          <w:rFonts w:ascii="Arial" w:hAnsi="Arial" w:cs="Arial"/>
          <w:b/>
          <w:sz w:val="22"/>
          <w:szCs w:val="20"/>
          <w:lang w:eastAsia="en-NZ"/>
        </w:rPr>
      </w:pPr>
      <w:r w:rsidRPr="00690555">
        <w:rPr>
          <w:rFonts w:ascii="Arial" w:hAnsi="Arial" w:cs="Arial"/>
          <w:b/>
          <w:sz w:val="22"/>
          <w:szCs w:val="20"/>
          <w:lang w:eastAsia="en-NZ"/>
        </w:rPr>
        <w:t xml:space="preserve">© </w:t>
      </w:r>
      <w:r w:rsidR="002B0278">
        <w:rPr>
          <w:rFonts w:ascii="Arial" w:hAnsi="Arial" w:cs="Arial"/>
          <w:b/>
          <w:sz w:val="22"/>
          <w:szCs w:val="20"/>
          <w:lang w:eastAsia="en-NZ"/>
        </w:rPr>
        <w:t>Whaikaha</w:t>
      </w:r>
      <w:r w:rsidR="00160E0D">
        <w:rPr>
          <w:rFonts w:ascii="Arial" w:hAnsi="Arial" w:cs="Arial"/>
          <w:b/>
          <w:sz w:val="22"/>
          <w:szCs w:val="20"/>
          <w:lang w:eastAsia="en-NZ"/>
        </w:rPr>
        <w:t xml:space="preserve"> </w:t>
      </w:r>
      <w:r w:rsidR="00160E0D">
        <w:rPr>
          <w:rFonts w:ascii="Arial" w:hAnsi="Arial" w:cs="Arial"/>
          <w:sz w:val="22"/>
          <w:szCs w:val="20"/>
          <w:lang w:eastAsia="en-NZ"/>
        </w:rPr>
        <w:t>–</w:t>
      </w:r>
      <w:r w:rsidR="002B0278">
        <w:rPr>
          <w:rFonts w:ascii="Arial" w:hAnsi="Arial" w:cs="Arial"/>
          <w:b/>
          <w:sz w:val="22"/>
          <w:szCs w:val="20"/>
          <w:lang w:eastAsia="en-NZ"/>
        </w:rPr>
        <w:t xml:space="preserve"> </w:t>
      </w:r>
      <w:r w:rsidRPr="00690555">
        <w:rPr>
          <w:rFonts w:ascii="Arial" w:hAnsi="Arial" w:cs="Arial"/>
          <w:b/>
          <w:sz w:val="22"/>
          <w:szCs w:val="20"/>
          <w:lang w:eastAsia="en-NZ"/>
        </w:rPr>
        <w:t xml:space="preserve">Ministry of </w:t>
      </w:r>
      <w:r w:rsidR="002B0278">
        <w:rPr>
          <w:rFonts w:ascii="Arial" w:hAnsi="Arial" w:cs="Arial"/>
          <w:b/>
          <w:sz w:val="22"/>
          <w:szCs w:val="20"/>
          <w:lang w:eastAsia="en-NZ"/>
        </w:rPr>
        <w:t>Disabled People,</w:t>
      </w:r>
      <w:r w:rsidRPr="00690555">
        <w:rPr>
          <w:rFonts w:ascii="Arial" w:hAnsi="Arial" w:cs="Arial"/>
          <w:b/>
          <w:sz w:val="22"/>
          <w:szCs w:val="20"/>
          <w:lang w:eastAsia="en-NZ"/>
        </w:rPr>
        <w:t xml:space="preserve"> 202</w:t>
      </w:r>
      <w:r w:rsidR="007630A6">
        <w:rPr>
          <w:rFonts w:ascii="Arial" w:hAnsi="Arial" w:cs="Arial"/>
          <w:b/>
          <w:sz w:val="22"/>
          <w:szCs w:val="20"/>
          <w:lang w:eastAsia="en-NZ"/>
        </w:rPr>
        <w:t>2</w:t>
      </w:r>
    </w:p>
    <w:p w14:paraId="7F3096EF" w14:textId="77777777" w:rsidR="006E014F" w:rsidRPr="00690555" w:rsidRDefault="006E014F" w:rsidP="006E014F">
      <w:pPr>
        <w:spacing w:after="120" w:line="300" w:lineRule="exact"/>
        <w:jc w:val="both"/>
        <w:rPr>
          <w:rFonts w:ascii="Arial" w:hAnsi="Arial" w:cs="Arial"/>
          <w:sz w:val="22"/>
          <w:szCs w:val="20"/>
          <w:lang w:eastAsia="en-NZ"/>
        </w:rPr>
      </w:pPr>
    </w:p>
    <w:p w14:paraId="061B4524" w14:textId="77777777" w:rsidR="006E014F" w:rsidRPr="00690555" w:rsidRDefault="006E014F" w:rsidP="006E014F">
      <w:pPr>
        <w:spacing w:after="120" w:line="300" w:lineRule="exact"/>
        <w:rPr>
          <w:rFonts w:ascii="Arial" w:hAnsi="Arial" w:cs="Arial"/>
          <w:sz w:val="22"/>
          <w:szCs w:val="20"/>
          <w:lang w:eastAsia="en-NZ"/>
        </w:rPr>
      </w:pPr>
      <w:r w:rsidRPr="00690555">
        <w:rPr>
          <w:rFonts w:ascii="Arial" w:hAnsi="Arial" w:cs="Arial"/>
          <w:sz w:val="22"/>
          <w:szCs w:val="20"/>
          <w:lang w:eastAsia="en-NZ"/>
        </w:rPr>
        <w:t>Published by INSiGHT Research Ltd</w:t>
      </w:r>
      <w:r w:rsidRPr="00690555">
        <w:rPr>
          <w:rFonts w:ascii="Arial" w:hAnsi="Arial" w:cs="Arial"/>
          <w:sz w:val="22"/>
          <w:szCs w:val="20"/>
          <w:lang w:eastAsia="en-NZ"/>
        </w:rPr>
        <w:br/>
        <w:t>181 Blighs Rd, Strowan 8052, New Zealand</w:t>
      </w:r>
    </w:p>
    <w:p w14:paraId="5F38225C" w14:textId="77777777" w:rsidR="006E014F" w:rsidRPr="00690555" w:rsidRDefault="006E014F" w:rsidP="006E014F">
      <w:pPr>
        <w:widowControl w:val="0"/>
        <w:suppressAutoHyphens/>
        <w:autoSpaceDE w:val="0"/>
        <w:autoSpaceDN w:val="0"/>
        <w:adjustRightInd w:val="0"/>
        <w:spacing w:before="170" w:after="85" w:line="200" w:lineRule="atLeast"/>
        <w:textAlignment w:val="center"/>
        <w:rPr>
          <w:b/>
          <w:bCs/>
          <w:color w:val="000000"/>
        </w:rPr>
      </w:pPr>
    </w:p>
    <w:p w14:paraId="078B0AAD" w14:textId="77777777" w:rsidR="006E014F" w:rsidRPr="00690555" w:rsidRDefault="006E014F" w:rsidP="006E014F">
      <w:pPr>
        <w:spacing w:after="120" w:line="300" w:lineRule="exact"/>
        <w:jc w:val="both"/>
        <w:rPr>
          <w:rFonts w:ascii="Arial" w:hAnsi="Arial" w:cs="Arial"/>
          <w:b/>
          <w:sz w:val="22"/>
          <w:szCs w:val="20"/>
          <w:lang w:eastAsia="en-NZ"/>
        </w:rPr>
      </w:pPr>
      <w:r w:rsidRPr="00690555">
        <w:rPr>
          <w:rFonts w:ascii="Arial" w:hAnsi="Arial" w:cs="Arial"/>
          <w:b/>
          <w:sz w:val="22"/>
          <w:szCs w:val="20"/>
          <w:lang w:eastAsia="en-NZ"/>
        </w:rPr>
        <w:t>Copyright</w:t>
      </w:r>
    </w:p>
    <w:p w14:paraId="7C254DDC" w14:textId="7D8FBD29" w:rsidR="006E014F" w:rsidRPr="00690555" w:rsidRDefault="00BD45BE" w:rsidP="006E014F">
      <w:pPr>
        <w:spacing w:before="360" w:after="120" w:line="300" w:lineRule="exact"/>
        <w:jc w:val="both"/>
        <w:rPr>
          <w:rFonts w:ascii="Arial" w:hAnsi="Arial" w:cs="Arial"/>
          <w:sz w:val="22"/>
          <w:szCs w:val="20"/>
          <w:lang w:eastAsia="en-NZ"/>
        </w:rPr>
      </w:pPr>
      <w:r>
        <w:rPr>
          <w:rFonts w:ascii="Arial" w:hAnsi="Arial" w:cs="Arial"/>
          <w:noProof/>
          <w:sz w:val="22"/>
          <w:szCs w:val="20"/>
          <w:lang w:val="en-US" w:eastAsia="en-NZ"/>
        </w:rPr>
        <w:drawing>
          <wp:inline distT="0" distB="0" distL="0" distR="0" wp14:anchorId="1504C9CD" wp14:editId="07059E1F">
            <wp:extent cx="809625" cy="285750"/>
            <wp:effectExtent l="0" t="0" r="0" b="0"/>
            <wp:docPr id="4" name="Picture 1" descr="Description: CC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CBY"/>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006E014F" w:rsidRPr="00690555">
        <w:rPr>
          <w:rFonts w:ascii="Arial" w:hAnsi="Arial" w:cs="Arial"/>
          <w:sz w:val="22"/>
          <w:szCs w:val="20"/>
          <w:lang w:eastAsia="en-NZ"/>
        </w:rPr>
        <w:t xml:space="preserve">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 For a full copyright statement, go to </w:t>
      </w:r>
      <w:hyperlink r:id="rId18" w:history="1">
        <w:r w:rsidR="006E014F" w:rsidRPr="00690555">
          <w:rPr>
            <w:rFonts w:ascii="Arial" w:hAnsi="Arial" w:cs="Arial"/>
            <w:color w:val="0000FF"/>
            <w:sz w:val="22"/>
            <w:szCs w:val="22"/>
            <w:u w:val="single"/>
            <w:lang w:eastAsia="en-NZ"/>
          </w:rPr>
          <w:t>www.health.govt.nz/copyright</w:t>
        </w:r>
      </w:hyperlink>
      <w:bookmarkStart w:id="4" w:name="_Toc229993607"/>
    </w:p>
    <w:p w14:paraId="3E28E7E9" w14:textId="77777777" w:rsidR="006E014F" w:rsidRPr="00690555" w:rsidRDefault="006E014F" w:rsidP="006E014F">
      <w:pPr>
        <w:spacing w:after="120" w:line="300" w:lineRule="exact"/>
        <w:jc w:val="both"/>
        <w:rPr>
          <w:rFonts w:ascii="Arial" w:hAnsi="Arial" w:cs="Arial"/>
          <w:sz w:val="22"/>
          <w:szCs w:val="20"/>
          <w:lang w:eastAsia="en-NZ"/>
        </w:rPr>
      </w:pPr>
    </w:p>
    <w:p w14:paraId="42559A34" w14:textId="77777777" w:rsidR="006E014F" w:rsidRPr="00690555" w:rsidRDefault="006E014F" w:rsidP="006E014F">
      <w:pPr>
        <w:spacing w:after="120" w:line="300" w:lineRule="exact"/>
        <w:jc w:val="both"/>
        <w:rPr>
          <w:rFonts w:ascii="Arial" w:hAnsi="Arial" w:cs="Arial"/>
          <w:b/>
          <w:sz w:val="22"/>
          <w:szCs w:val="20"/>
          <w:lang w:eastAsia="en-NZ"/>
        </w:rPr>
      </w:pPr>
      <w:r w:rsidRPr="00690555">
        <w:rPr>
          <w:rFonts w:ascii="Arial" w:hAnsi="Arial" w:cs="Arial"/>
          <w:b/>
          <w:sz w:val="22"/>
          <w:szCs w:val="20"/>
          <w:lang w:eastAsia="en-NZ"/>
        </w:rPr>
        <w:t>Funding and independence</w:t>
      </w:r>
      <w:bookmarkEnd w:id="4"/>
    </w:p>
    <w:p w14:paraId="69099E72"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This work was funded by the New Zealand </w:t>
      </w:r>
      <w:r w:rsidR="0094727D">
        <w:rPr>
          <w:rFonts w:ascii="Arial" w:hAnsi="Arial" w:cs="Arial"/>
          <w:sz w:val="22"/>
          <w:szCs w:val="20"/>
          <w:lang w:eastAsia="en-NZ"/>
        </w:rPr>
        <w:t>Government: Whaikaha</w:t>
      </w:r>
      <w:r w:rsidR="00160E0D">
        <w:rPr>
          <w:rFonts w:ascii="Arial" w:hAnsi="Arial" w:cs="Arial"/>
          <w:sz w:val="22"/>
          <w:szCs w:val="20"/>
          <w:lang w:eastAsia="en-NZ"/>
        </w:rPr>
        <w:t xml:space="preserve"> – </w:t>
      </w:r>
      <w:r w:rsidRPr="00690555">
        <w:rPr>
          <w:rFonts w:ascii="Arial" w:hAnsi="Arial" w:cs="Arial"/>
          <w:sz w:val="22"/>
          <w:szCs w:val="20"/>
          <w:lang w:eastAsia="en-NZ"/>
        </w:rPr>
        <w:t xml:space="preserve">Ministry of </w:t>
      </w:r>
      <w:r w:rsidR="0094727D">
        <w:rPr>
          <w:rFonts w:ascii="Arial" w:hAnsi="Arial" w:cs="Arial"/>
          <w:sz w:val="22"/>
          <w:szCs w:val="20"/>
          <w:lang w:eastAsia="en-NZ"/>
        </w:rPr>
        <w:t>Disabled People</w:t>
      </w:r>
      <w:r w:rsidRPr="00690555">
        <w:rPr>
          <w:rFonts w:ascii="Arial" w:hAnsi="Arial" w:cs="Arial"/>
          <w:sz w:val="22"/>
          <w:szCs w:val="20"/>
          <w:lang w:eastAsia="en-NZ"/>
        </w:rPr>
        <w:t xml:space="preserve"> and the Ministry of Education. </w:t>
      </w:r>
    </w:p>
    <w:p w14:paraId="31106849"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The work was researched and written by INSIGHT Research Ltd employees or contractors. Appraisal of the evidence, formulation of recommendations and reporting are independent of the Ministries.</w:t>
      </w:r>
    </w:p>
    <w:p w14:paraId="5D7D8F6F" w14:textId="77777777" w:rsidR="006E014F" w:rsidRPr="00690555" w:rsidRDefault="006E014F" w:rsidP="006E014F">
      <w:pPr>
        <w:spacing w:after="120" w:line="300" w:lineRule="exact"/>
        <w:jc w:val="both"/>
        <w:rPr>
          <w:rFonts w:ascii="Arial" w:hAnsi="Arial" w:cs="Arial"/>
          <w:sz w:val="22"/>
          <w:szCs w:val="20"/>
          <w:lang w:eastAsia="en-NZ"/>
        </w:rPr>
      </w:pPr>
    </w:p>
    <w:p w14:paraId="34F48A23" w14:textId="77777777" w:rsidR="006E014F" w:rsidRPr="00690555" w:rsidRDefault="006E014F" w:rsidP="006E014F">
      <w:pPr>
        <w:spacing w:after="120" w:line="300" w:lineRule="exact"/>
        <w:jc w:val="both"/>
        <w:rPr>
          <w:rFonts w:ascii="Arial" w:hAnsi="Arial" w:cs="Arial"/>
          <w:b/>
          <w:sz w:val="22"/>
          <w:szCs w:val="20"/>
          <w:lang w:eastAsia="en-NZ"/>
        </w:rPr>
      </w:pPr>
      <w:r w:rsidRPr="00690555">
        <w:rPr>
          <w:rFonts w:ascii="Arial" w:hAnsi="Arial" w:cs="Arial"/>
          <w:b/>
          <w:sz w:val="22"/>
          <w:szCs w:val="20"/>
          <w:lang w:eastAsia="en-NZ"/>
        </w:rPr>
        <w:t>Statement of intent</w:t>
      </w:r>
    </w:p>
    <w:p w14:paraId="24644160"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INSIGHT Research produces evidence-based best practice guidelines, health technology assessments and literature reviews to help health care practitioners, educators, policy-makers and consumers make decisions about practices in specific circumstances. The evidence is developed from systematic reviews of international literature and placed within the New Zealand context.</w:t>
      </w:r>
    </w:p>
    <w:p w14:paraId="352CBF7D"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Guidelines, including supplementary papers, are not intended to replace a health practitioner’s judgement in each individual case.</w:t>
      </w:r>
    </w:p>
    <w:p w14:paraId="10BB006B" w14:textId="77777777" w:rsidR="006E014F" w:rsidRPr="00690555" w:rsidRDefault="006E014F" w:rsidP="006E014F">
      <w:pPr>
        <w:spacing w:after="120" w:line="300" w:lineRule="exact"/>
        <w:jc w:val="both"/>
        <w:rPr>
          <w:rFonts w:ascii="Arial" w:hAnsi="Arial" w:cs="Arial"/>
          <w:sz w:val="22"/>
          <w:szCs w:val="20"/>
          <w:lang w:eastAsia="en-NZ"/>
        </w:rPr>
      </w:pPr>
    </w:p>
    <w:p w14:paraId="710BD2D3" w14:textId="77777777" w:rsidR="006E014F" w:rsidRPr="00690555" w:rsidRDefault="006E014F" w:rsidP="006E014F">
      <w:pPr>
        <w:spacing w:after="120" w:line="300" w:lineRule="exact"/>
        <w:jc w:val="both"/>
        <w:rPr>
          <w:rFonts w:ascii="Arial" w:hAnsi="Arial" w:cs="Arial"/>
          <w:b/>
          <w:sz w:val="22"/>
          <w:szCs w:val="20"/>
          <w:lang w:eastAsia="en-NZ"/>
        </w:rPr>
      </w:pPr>
      <w:r w:rsidRPr="00690555">
        <w:rPr>
          <w:rFonts w:ascii="Arial" w:hAnsi="Arial" w:cs="Arial"/>
          <w:b/>
          <w:sz w:val="22"/>
          <w:szCs w:val="20"/>
          <w:lang w:eastAsia="en-NZ"/>
        </w:rPr>
        <w:t>Suggested citation</w:t>
      </w:r>
    </w:p>
    <w:p w14:paraId="6DA3CD34" w14:textId="77777777" w:rsidR="006E014F" w:rsidRPr="00BD63CC" w:rsidRDefault="006E014F" w:rsidP="00BD63CC">
      <w:pPr>
        <w:pStyle w:val="GLBodytext"/>
        <w:rPr>
          <w:rFonts w:ascii="Helvetica" w:hAnsi="Helvetica"/>
        </w:rPr>
      </w:pPr>
      <w:r w:rsidRPr="00690555">
        <w:t xml:space="preserve">Marita </w:t>
      </w:r>
      <w:r w:rsidRPr="00F72BE2">
        <w:rPr>
          <w:szCs w:val="22"/>
        </w:rPr>
        <w:t xml:space="preserve">Broadstock. </w:t>
      </w:r>
      <w:r w:rsidR="00F6383C">
        <w:rPr>
          <w:szCs w:val="22"/>
        </w:rPr>
        <w:t xml:space="preserve">Aotearoa </w:t>
      </w:r>
      <w:r w:rsidR="00BD63CC" w:rsidRPr="007630A6">
        <w:t>New Zealand Autism Guideline</w:t>
      </w:r>
      <w:r w:rsidR="00A25D85">
        <w:t>’s</w:t>
      </w:r>
      <w:r w:rsidR="00AE76AA">
        <w:t xml:space="preserve"> </w:t>
      </w:r>
      <w:r w:rsidR="00A25D85">
        <w:t>s</w:t>
      </w:r>
      <w:r w:rsidR="00BD63CC" w:rsidRPr="007630A6">
        <w:t xml:space="preserve">upplementary paper on the effectiveness of supports for </w:t>
      </w:r>
      <w:r w:rsidR="00BD63CC">
        <w:t xml:space="preserve">autistic </w:t>
      </w:r>
      <w:r w:rsidR="00BD63CC" w:rsidRPr="007630A6">
        <w:t xml:space="preserve">students </w:t>
      </w:r>
      <w:r w:rsidR="00BD63CC">
        <w:t>in tertiary education</w:t>
      </w:r>
      <w:r w:rsidRPr="007630A6">
        <w:rPr>
          <w:szCs w:val="22"/>
        </w:rPr>
        <w:t>.</w:t>
      </w:r>
      <w:r w:rsidRPr="00F72BE2">
        <w:rPr>
          <w:szCs w:val="22"/>
        </w:rPr>
        <w:t xml:space="preserve"> Christchurch: INSIGHT</w:t>
      </w:r>
      <w:r w:rsidRPr="00690555">
        <w:rPr>
          <w:szCs w:val="22"/>
        </w:rPr>
        <w:t xml:space="preserve"> Research; 202</w:t>
      </w:r>
      <w:r w:rsidR="00D30AE0">
        <w:rPr>
          <w:szCs w:val="22"/>
        </w:rPr>
        <w:t>2</w:t>
      </w:r>
      <w:r w:rsidRPr="00690555">
        <w:rPr>
          <w:szCs w:val="22"/>
        </w:rPr>
        <w:t>.</w:t>
      </w:r>
    </w:p>
    <w:p w14:paraId="40043B1A" w14:textId="77777777" w:rsidR="006E014F" w:rsidRPr="00690555" w:rsidRDefault="006E014F" w:rsidP="006E014F">
      <w:pPr>
        <w:spacing w:after="120" w:line="300" w:lineRule="exact"/>
        <w:jc w:val="both"/>
        <w:rPr>
          <w:rFonts w:ascii="Arial" w:hAnsi="Arial" w:cs="Arial"/>
          <w:sz w:val="22"/>
          <w:szCs w:val="20"/>
          <w:lang w:eastAsia="en-NZ"/>
        </w:rPr>
      </w:pPr>
    </w:p>
    <w:p w14:paraId="7D5C2DFB" w14:textId="77777777" w:rsidR="006E014F" w:rsidRPr="00690555" w:rsidRDefault="006E014F" w:rsidP="006E014F">
      <w:pPr>
        <w:spacing w:after="120" w:line="300" w:lineRule="exact"/>
        <w:jc w:val="both"/>
        <w:rPr>
          <w:rFonts w:ascii="Arial" w:eastAsia="FuturaGG-Light" w:hAnsi="Arial" w:cs="Arial"/>
          <w:sz w:val="22"/>
          <w:szCs w:val="20"/>
          <w:lang w:val="en-US" w:eastAsia="en-NZ"/>
        </w:rPr>
      </w:pPr>
      <w:r w:rsidRPr="00690555">
        <w:rPr>
          <w:rFonts w:ascii="Arial" w:hAnsi="Arial" w:cs="Arial"/>
          <w:sz w:val="22"/>
          <w:szCs w:val="20"/>
          <w:lang w:eastAsia="en-NZ"/>
        </w:rPr>
        <w:t>Currency review date: 202</w:t>
      </w:r>
      <w:r w:rsidR="007630A6">
        <w:rPr>
          <w:rFonts w:ascii="Arial" w:hAnsi="Arial" w:cs="Arial"/>
          <w:sz w:val="22"/>
          <w:szCs w:val="20"/>
          <w:lang w:eastAsia="en-NZ"/>
        </w:rPr>
        <w:t>7</w:t>
      </w:r>
    </w:p>
    <w:p w14:paraId="545CF8B5" w14:textId="77777777" w:rsidR="006E014F" w:rsidRPr="00690555" w:rsidRDefault="006E014F" w:rsidP="006E014F">
      <w:pPr>
        <w:tabs>
          <w:tab w:val="left" w:pos="1134"/>
        </w:tabs>
        <w:spacing w:before="100" w:beforeAutospacing="1" w:after="240"/>
        <w:outlineLvl w:val="0"/>
        <w:rPr>
          <w:rFonts w:ascii="Arial" w:hAnsi="Arial" w:cs="Arial"/>
          <w:b/>
          <w:noProof/>
          <w:sz w:val="44"/>
          <w:szCs w:val="44"/>
          <w:lang w:val="en-GB"/>
        </w:rPr>
        <w:sectPr w:rsidR="006E014F" w:rsidRPr="00690555" w:rsidSect="00224BD2">
          <w:headerReference w:type="even" r:id="rId19"/>
          <w:headerReference w:type="default" r:id="rId20"/>
          <w:footerReference w:type="even" r:id="rId21"/>
          <w:footerReference w:type="default" r:id="rId22"/>
          <w:footerReference w:type="first" r:id="rId23"/>
          <w:pgSz w:w="11907" w:h="16834" w:code="9"/>
          <w:pgMar w:top="1701" w:right="1418" w:bottom="1701" w:left="1701" w:header="567" w:footer="425" w:gutter="284"/>
          <w:pgNumType w:fmt="lowerRoman"/>
          <w:cols w:space="720"/>
          <w:titlePg/>
          <w:docGrid w:linePitch="224"/>
        </w:sectPr>
      </w:pPr>
      <w:bookmarkStart w:id="5" w:name="_Toc183692883"/>
      <w:bookmarkStart w:id="6" w:name="_Toc184964816"/>
      <w:bookmarkStart w:id="7" w:name="_Toc311630005"/>
      <w:bookmarkStart w:id="8" w:name="_Toc311631963"/>
      <w:bookmarkStart w:id="9" w:name="_Toc214642228"/>
      <w:bookmarkStart w:id="10" w:name="_Toc214642532"/>
      <w:bookmarkStart w:id="11" w:name="_Toc214993609"/>
      <w:bookmarkStart w:id="12" w:name="_Toc214994151"/>
      <w:bookmarkStart w:id="13" w:name="_Toc216717474"/>
      <w:bookmarkStart w:id="14" w:name="_Toc227063748"/>
      <w:bookmarkStart w:id="15" w:name="_Toc227064387"/>
      <w:bookmarkStart w:id="16" w:name="_Toc227064704"/>
      <w:bookmarkStart w:id="17" w:name="_Toc309328727"/>
      <w:bookmarkStart w:id="18" w:name="_Toc339661943"/>
      <w:bookmarkStart w:id="19" w:name="_Toc339662375"/>
      <w:bookmarkStart w:id="20" w:name="_Toc339744363"/>
      <w:bookmarkStart w:id="21" w:name="_Toc345035297"/>
      <w:bookmarkStart w:id="22" w:name="_Toc352193652"/>
      <w:bookmarkStart w:id="23" w:name="_Toc352193766"/>
      <w:bookmarkStart w:id="24" w:name="_Toc352195759"/>
    </w:p>
    <w:p w14:paraId="0DBE21C8" w14:textId="77777777" w:rsidR="00E84295" w:rsidRPr="002706B0" w:rsidRDefault="006322E5" w:rsidP="00E84295">
      <w:pPr>
        <w:pStyle w:val="GLHeading1"/>
        <w:rPr>
          <w:sz w:val="22"/>
          <w:szCs w:val="22"/>
        </w:rPr>
      </w:pPr>
      <w:bookmarkStart w:id="25" w:name="_Toc371965306"/>
      <w:bookmarkStart w:id="26" w:name="_Toc511695474"/>
      <w:bookmarkStart w:id="27" w:name="_Toc8216534"/>
      <w:bookmarkStart w:id="28" w:name="_Toc23969206"/>
      <w:bookmarkStart w:id="29" w:name="_Toc25758603"/>
      <w:bookmarkStart w:id="30" w:name="_Toc25763868"/>
      <w:bookmarkStart w:id="31" w:name="_Toc94900385"/>
      <w:bookmarkStart w:id="32" w:name="_Toc95149757"/>
      <w:bookmarkStart w:id="33" w:name="_Toc95852346"/>
      <w:bookmarkStart w:id="34" w:name="_Toc102405106"/>
      <w:r w:rsidRPr="009038C5">
        <w:lastRenderedPageBreak/>
        <w:t xml:space="preserve">Table of </w:t>
      </w:r>
      <w:r w:rsidR="006E014F" w:rsidRPr="009038C5">
        <w:t>Contents</w:t>
      </w:r>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E84295" w:rsidRPr="00E84295">
        <w:rPr>
          <w:sz w:val="22"/>
          <w:szCs w:val="22"/>
        </w:rPr>
        <w:fldChar w:fldCharType="begin"/>
      </w:r>
      <w:r w:rsidR="00E84295" w:rsidRPr="00E84295">
        <w:rPr>
          <w:sz w:val="22"/>
          <w:szCs w:val="22"/>
        </w:rPr>
        <w:instrText xml:space="preserve"> TOC \o "3-3" \t "Heading 1,1,Heading 2,2,GL Heading 2,2,GL Heading 3,3,GL Heading 1,1" </w:instrText>
      </w:r>
      <w:r w:rsidR="00E84295" w:rsidRPr="00E84295">
        <w:rPr>
          <w:sz w:val="22"/>
          <w:szCs w:val="22"/>
        </w:rPr>
        <w:fldChar w:fldCharType="separate"/>
      </w:r>
    </w:p>
    <w:p w14:paraId="5222A9F5" w14:textId="77777777" w:rsidR="00E84295" w:rsidRPr="002706B0" w:rsidRDefault="00E84295">
      <w:pPr>
        <w:pStyle w:val="TOC1"/>
      </w:pPr>
      <w:r w:rsidRPr="00E84295">
        <w:t>List of Tables</w:t>
      </w:r>
      <w:r w:rsidRPr="00E84295">
        <w:tab/>
      </w:r>
      <w:r w:rsidRPr="00E84295">
        <w:fldChar w:fldCharType="begin"/>
      </w:r>
      <w:r w:rsidRPr="00E84295">
        <w:instrText xml:space="preserve"> PAGEREF _Toc102405107 \h </w:instrText>
      </w:r>
      <w:r w:rsidRPr="00E84295">
        <w:fldChar w:fldCharType="separate"/>
      </w:r>
      <w:r w:rsidRPr="00E84295">
        <w:t>v</w:t>
      </w:r>
      <w:r w:rsidRPr="00E84295">
        <w:fldChar w:fldCharType="end"/>
      </w:r>
    </w:p>
    <w:p w14:paraId="16DEED9B" w14:textId="77777777" w:rsidR="00E84295" w:rsidRPr="002706B0" w:rsidRDefault="00E84295">
      <w:pPr>
        <w:pStyle w:val="TOC1"/>
      </w:pPr>
      <w:r w:rsidRPr="00E84295">
        <w:t>About the evidence review</w:t>
      </w:r>
      <w:r w:rsidRPr="00E84295">
        <w:tab/>
      </w:r>
      <w:r w:rsidRPr="00E84295">
        <w:fldChar w:fldCharType="begin"/>
      </w:r>
      <w:r w:rsidRPr="00E84295">
        <w:instrText xml:space="preserve"> PAGEREF _Toc102405108 \h </w:instrText>
      </w:r>
      <w:r w:rsidRPr="00E84295">
        <w:fldChar w:fldCharType="separate"/>
      </w:r>
      <w:r w:rsidRPr="00E84295">
        <w:t>vi</w:t>
      </w:r>
      <w:r w:rsidRPr="00E84295">
        <w:fldChar w:fldCharType="end"/>
      </w:r>
    </w:p>
    <w:p w14:paraId="014DFF5F"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Purpose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_Toc102405109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vi</w:t>
      </w:r>
      <w:r w:rsidRPr="00E84295">
        <w:rPr>
          <w:rFonts w:ascii="Arial" w:hAnsi="Arial" w:cs="Arial"/>
          <w:noProof/>
          <w:sz w:val="22"/>
          <w:szCs w:val="22"/>
        </w:rPr>
        <w:fldChar w:fldCharType="end"/>
      </w:r>
    </w:p>
    <w:p w14:paraId="284A8B7F"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Scope of the evidence review</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vi</w:t>
      </w:r>
      <w:r w:rsidRPr="00E84295">
        <w:rPr>
          <w:rFonts w:ascii="Arial" w:hAnsi="Arial" w:cs="Arial"/>
          <w:noProof/>
          <w:sz w:val="22"/>
          <w:szCs w:val="22"/>
        </w:rPr>
        <w:fldChar w:fldCharType="end"/>
      </w:r>
    </w:p>
    <w:p w14:paraId="4ED65284"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Autism terminology</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vii</w:t>
      </w:r>
      <w:r w:rsidRPr="00E84295">
        <w:rPr>
          <w:rFonts w:ascii="Arial" w:hAnsi="Arial" w:cs="Arial"/>
          <w:noProof/>
          <w:sz w:val="22"/>
          <w:szCs w:val="22"/>
        </w:rPr>
        <w:fldChar w:fldCharType="end"/>
      </w:r>
    </w:p>
    <w:p w14:paraId="0F286CF5"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Target audience</w:t>
      </w:r>
      <w:r w:rsidRPr="00E84295">
        <w:rPr>
          <w:rFonts w:ascii="Arial" w:hAnsi="Arial" w:cs="Arial"/>
          <w:noProof/>
          <w:sz w:val="22"/>
          <w:szCs w:val="22"/>
        </w:rPr>
        <w:tab/>
      </w:r>
      <w:r>
        <w:rPr>
          <w:rFonts w:ascii="Arial" w:hAnsi="Arial" w:cs="Arial"/>
          <w:noProof/>
          <w:sz w:val="22"/>
          <w:szCs w:val="22"/>
        </w:rPr>
        <w:t>viii</w:t>
      </w:r>
    </w:p>
    <w:p w14:paraId="1CE8AA74"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Tiriti o Waitangi/Treaty of Waitangi</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ix</w:t>
      </w:r>
      <w:r w:rsidRPr="00E84295">
        <w:rPr>
          <w:rFonts w:ascii="Arial" w:hAnsi="Arial" w:cs="Arial"/>
          <w:noProof/>
          <w:sz w:val="22"/>
          <w:szCs w:val="22"/>
        </w:rPr>
        <w:fldChar w:fldCharType="end"/>
      </w:r>
    </w:p>
    <w:p w14:paraId="24DFE781"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Recommendation development process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ix</w:t>
      </w:r>
      <w:r w:rsidRPr="00E84295">
        <w:rPr>
          <w:rFonts w:ascii="Arial" w:hAnsi="Arial" w:cs="Arial"/>
          <w:noProof/>
          <w:sz w:val="22"/>
          <w:szCs w:val="22"/>
        </w:rPr>
        <w:fldChar w:fldCharType="end"/>
      </w:r>
    </w:p>
    <w:p w14:paraId="3CC0FEA7" w14:textId="77777777" w:rsidR="00E84295" w:rsidRPr="002706B0" w:rsidRDefault="00E84295">
      <w:pPr>
        <w:pStyle w:val="TOC1"/>
      </w:pPr>
      <w:r w:rsidRPr="00E84295">
        <w:t>Executive Summary</w:t>
      </w:r>
      <w:r w:rsidRPr="00E84295">
        <w:tab/>
      </w:r>
      <w:r w:rsidRPr="00E84295">
        <w:fldChar w:fldCharType="begin"/>
      </w:r>
      <w:r w:rsidRPr="00E84295">
        <w:instrText xml:space="preserve"> PAGEREF _Toc102405115 \h </w:instrText>
      </w:r>
      <w:r w:rsidRPr="00E84295">
        <w:fldChar w:fldCharType="separate"/>
      </w:r>
      <w:r w:rsidRPr="00E84295">
        <w:t>x</w:t>
      </w:r>
      <w:r w:rsidRPr="00E84295">
        <w:fldChar w:fldCharType="end"/>
      </w:r>
    </w:p>
    <w:p w14:paraId="52F62EC0"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Scope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x</w:t>
      </w:r>
      <w:r w:rsidRPr="00E84295">
        <w:rPr>
          <w:rFonts w:ascii="Arial" w:hAnsi="Arial" w:cs="Arial"/>
          <w:noProof/>
          <w:sz w:val="22"/>
          <w:szCs w:val="22"/>
        </w:rPr>
        <w:fldChar w:fldCharType="end"/>
      </w:r>
    </w:p>
    <w:p w14:paraId="496C4CAC"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Method</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x</w:t>
      </w:r>
      <w:r w:rsidRPr="00E84295">
        <w:rPr>
          <w:rFonts w:ascii="Arial" w:hAnsi="Arial" w:cs="Arial"/>
          <w:noProof/>
          <w:sz w:val="22"/>
          <w:szCs w:val="22"/>
        </w:rPr>
        <w:fldChar w:fldCharType="end"/>
      </w:r>
    </w:p>
    <w:p w14:paraId="5AC642EA"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Review findings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x</w:t>
      </w:r>
      <w:r w:rsidRPr="00E84295">
        <w:rPr>
          <w:rFonts w:ascii="Arial" w:hAnsi="Arial" w:cs="Arial"/>
          <w:noProof/>
          <w:sz w:val="22"/>
          <w:szCs w:val="22"/>
        </w:rPr>
        <w:fldChar w:fldCharType="end"/>
      </w:r>
    </w:p>
    <w:p w14:paraId="03020273"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Revisions to the Guideline based on the review</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_Toc102405119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xi</w:t>
      </w:r>
      <w:r w:rsidRPr="00E84295">
        <w:rPr>
          <w:rFonts w:ascii="Arial" w:hAnsi="Arial" w:cs="Arial"/>
          <w:noProof/>
          <w:sz w:val="22"/>
          <w:szCs w:val="22"/>
        </w:rPr>
        <w:fldChar w:fldCharType="end"/>
      </w:r>
    </w:p>
    <w:p w14:paraId="7F24976B" w14:textId="77777777" w:rsidR="00E84295" w:rsidRPr="002706B0" w:rsidRDefault="00E84295">
      <w:pPr>
        <w:pStyle w:val="TOC1"/>
      </w:pPr>
      <w:r w:rsidRPr="00E84295">
        <w:t>Part 1:  Introduction</w:t>
      </w:r>
      <w:r w:rsidRPr="00E84295">
        <w:tab/>
      </w:r>
      <w:r w:rsidRPr="00E84295">
        <w:fldChar w:fldCharType="begin"/>
      </w:r>
      <w:r w:rsidRPr="00E84295">
        <w:instrText xml:space="preserve"> PAGEREF _Toc102405120 \h </w:instrText>
      </w:r>
      <w:r w:rsidRPr="00E84295">
        <w:fldChar w:fldCharType="separate"/>
      </w:r>
      <w:r w:rsidRPr="00E84295">
        <w:t>1</w:t>
      </w:r>
      <w:r w:rsidRPr="00E84295">
        <w:fldChar w:fldCharType="end"/>
      </w:r>
    </w:p>
    <w:p w14:paraId="39D1D311"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1.1 Background</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w:t>
      </w:r>
      <w:r w:rsidRPr="00E84295">
        <w:rPr>
          <w:rFonts w:ascii="Arial" w:hAnsi="Arial" w:cs="Arial"/>
          <w:noProof/>
          <w:sz w:val="22"/>
          <w:szCs w:val="22"/>
        </w:rPr>
        <w:fldChar w:fldCharType="end"/>
      </w:r>
    </w:p>
    <w:p w14:paraId="419B1302"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lang w:val="en-GB"/>
        </w:rPr>
        <w:t>Autistic students in tertiary education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w:t>
      </w:r>
      <w:r w:rsidRPr="00E84295">
        <w:rPr>
          <w:rFonts w:ascii="Arial" w:hAnsi="Arial" w:cs="Arial"/>
          <w:noProof/>
          <w:sz w:val="22"/>
          <w:szCs w:val="22"/>
        </w:rPr>
        <w:fldChar w:fldCharType="end"/>
      </w:r>
    </w:p>
    <w:p w14:paraId="753519C7"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lang w:val="en-GB"/>
        </w:rPr>
        <w:t>Supports in tertiary education for students on the autism spectrum</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2</w:t>
      </w:r>
      <w:r w:rsidRPr="00E84295">
        <w:rPr>
          <w:rFonts w:ascii="Arial" w:hAnsi="Arial" w:cs="Arial"/>
          <w:noProof/>
          <w:sz w:val="22"/>
          <w:szCs w:val="22"/>
        </w:rPr>
        <w:fldChar w:fldCharType="end"/>
      </w:r>
    </w:p>
    <w:p w14:paraId="112AD045"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 xml:space="preserve">1.2 Tertiary education supports in the existing autism </w:t>
      </w:r>
      <w:r w:rsidR="00AC569C">
        <w:rPr>
          <w:rFonts w:ascii="Arial" w:hAnsi="Arial" w:cs="Arial"/>
          <w:noProof/>
          <w:sz w:val="22"/>
          <w:szCs w:val="22"/>
        </w:rPr>
        <w:t>G</w:t>
      </w:r>
      <w:r w:rsidRPr="00E84295">
        <w:rPr>
          <w:rFonts w:ascii="Arial" w:hAnsi="Arial" w:cs="Arial"/>
          <w:noProof/>
          <w:sz w:val="22"/>
          <w:szCs w:val="22"/>
        </w:rPr>
        <w:t>uideline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w:t>
      </w:r>
      <w:r w:rsidRPr="00E84295">
        <w:rPr>
          <w:rFonts w:ascii="Arial" w:hAnsi="Arial" w:cs="Arial"/>
          <w:noProof/>
          <w:sz w:val="22"/>
          <w:szCs w:val="22"/>
        </w:rPr>
        <w:fldChar w:fldCharType="end"/>
      </w:r>
    </w:p>
    <w:p w14:paraId="3284ACFA"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1.3 The current review update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_Toc102405125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w:t>
      </w:r>
      <w:r w:rsidRPr="00E84295">
        <w:rPr>
          <w:rFonts w:ascii="Arial" w:hAnsi="Arial" w:cs="Arial"/>
          <w:noProof/>
          <w:sz w:val="22"/>
          <w:szCs w:val="22"/>
        </w:rPr>
        <w:fldChar w:fldCharType="end"/>
      </w:r>
    </w:p>
    <w:p w14:paraId="26ECB85B"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Review objectives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w:t>
      </w:r>
      <w:r w:rsidRPr="00E84295">
        <w:rPr>
          <w:rFonts w:ascii="Arial" w:hAnsi="Arial" w:cs="Arial"/>
          <w:noProof/>
          <w:sz w:val="22"/>
          <w:szCs w:val="22"/>
        </w:rPr>
        <w:fldChar w:fldCharType="end"/>
      </w:r>
    </w:p>
    <w:p w14:paraId="6269441D" w14:textId="77777777" w:rsidR="00E84295" w:rsidRPr="002706B0" w:rsidRDefault="00E84295">
      <w:pPr>
        <w:pStyle w:val="TOC1"/>
      </w:pPr>
      <w:r w:rsidRPr="00E84295">
        <w:t>Part 2:  Systematic review</w:t>
      </w:r>
      <w:r w:rsidRPr="00E84295">
        <w:tab/>
      </w:r>
      <w:r w:rsidRPr="00E84295">
        <w:fldChar w:fldCharType="begin"/>
      </w:r>
      <w:r w:rsidRPr="00E84295">
        <w:instrText xml:space="preserve"> PAGEREF _Toc102405127 \h </w:instrText>
      </w:r>
      <w:r w:rsidRPr="00E84295">
        <w:fldChar w:fldCharType="separate"/>
      </w:r>
      <w:r w:rsidRPr="00E84295">
        <w:t>5</w:t>
      </w:r>
      <w:r w:rsidRPr="00E84295">
        <w:fldChar w:fldCharType="end"/>
      </w:r>
    </w:p>
    <w:p w14:paraId="7B66EA31"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2.1 Scope and methods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5</w:t>
      </w:r>
      <w:r w:rsidRPr="00E84295">
        <w:rPr>
          <w:rFonts w:ascii="Arial" w:hAnsi="Arial" w:cs="Arial"/>
          <w:noProof/>
          <w:sz w:val="22"/>
          <w:szCs w:val="22"/>
        </w:rPr>
        <w:fldChar w:fldCharType="end"/>
      </w:r>
    </w:p>
    <w:p w14:paraId="36335BF4"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Research question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_Toc102405129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5</w:t>
      </w:r>
      <w:r w:rsidRPr="00E84295">
        <w:rPr>
          <w:rFonts w:ascii="Arial" w:hAnsi="Arial" w:cs="Arial"/>
          <w:noProof/>
          <w:sz w:val="22"/>
          <w:szCs w:val="22"/>
        </w:rPr>
        <w:fldChar w:fldCharType="end"/>
      </w:r>
    </w:p>
    <w:p w14:paraId="6B5B66BF"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Identification and selection of studies for inclusion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5</w:t>
      </w:r>
      <w:r w:rsidRPr="00E84295">
        <w:rPr>
          <w:rFonts w:ascii="Arial" w:hAnsi="Arial" w:cs="Arial"/>
          <w:noProof/>
          <w:sz w:val="22"/>
          <w:szCs w:val="22"/>
        </w:rPr>
        <w:fldChar w:fldCharType="end"/>
      </w:r>
    </w:p>
    <w:p w14:paraId="2C8195B0"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Publication type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5</w:t>
      </w:r>
      <w:r w:rsidRPr="00E84295">
        <w:rPr>
          <w:rFonts w:ascii="Arial" w:hAnsi="Arial" w:cs="Arial"/>
          <w:noProof/>
          <w:sz w:val="22"/>
          <w:szCs w:val="22"/>
        </w:rPr>
        <w:fldChar w:fldCharType="end"/>
      </w:r>
    </w:p>
    <w:p w14:paraId="025854C9"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Publication date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7</w:t>
      </w:r>
      <w:r w:rsidRPr="00E84295">
        <w:rPr>
          <w:rFonts w:ascii="Arial" w:hAnsi="Arial" w:cs="Arial"/>
          <w:noProof/>
          <w:sz w:val="22"/>
          <w:szCs w:val="22"/>
        </w:rPr>
        <w:fldChar w:fldCharType="end"/>
      </w:r>
    </w:p>
    <w:p w14:paraId="11B96050"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Scope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7</w:t>
      </w:r>
      <w:r w:rsidRPr="00E84295">
        <w:rPr>
          <w:rFonts w:ascii="Arial" w:hAnsi="Arial" w:cs="Arial"/>
          <w:noProof/>
          <w:sz w:val="22"/>
          <w:szCs w:val="22"/>
        </w:rPr>
        <w:fldChar w:fldCharType="end"/>
      </w:r>
    </w:p>
    <w:p w14:paraId="0FB0A6DF"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Participants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7</w:t>
      </w:r>
      <w:r w:rsidRPr="00E84295">
        <w:rPr>
          <w:rFonts w:ascii="Arial" w:hAnsi="Arial" w:cs="Arial"/>
          <w:noProof/>
          <w:sz w:val="22"/>
          <w:szCs w:val="22"/>
        </w:rPr>
        <w:fldChar w:fldCharType="end"/>
      </w:r>
    </w:p>
    <w:p w14:paraId="06FE8046"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Sample size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_Toc102405135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8</w:t>
      </w:r>
      <w:r w:rsidRPr="00E84295">
        <w:rPr>
          <w:rFonts w:ascii="Arial" w:hAnsi="Arial" w:cs="Arial"/>
          <w:noProof/>
          <w:sz w:val="22"/>
          <w:szCs w:val="22"/>
        </w:rPr>
        <w:fldChar w:fldCharType="end"/>
      </w:r>
    </w:p>
    <w:p w14:paraId="6C8BA6F0"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Intervention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8</w:t>
      </w:r>
      <w:r w:rsidRPr="00E84295">
        <w:rPr>
          <w:rFonts w:ascii="Arial" w:hAnsi="Arial" w:cs="Arial"/>
          <w:noProof/>
          <w:sz w:val="22"/>
          <w:szCs w:val="22"/>
        </w:rPr>
        <w:fldChar w:fldCharType="end"/>
      </w:r>
    </w:p>
    <w:p w14:paraId="44903727"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Outcomes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8</w:t>
      </w:r>
      <w:r w:rsidRPr="00E84295">
        <w:rPr>
          <w:rFonts w:ascii="Arial" w:hAnsi="Arial" w:cs="Arial"/>
          <w:noProof/>
          <w:sz w:val="22"/>
          <w:szCs w:val="22"/>
        </w:rPr>
        <w:fldChar w:fldCharType="end"/>
      </w:r>
    </w:p>
    <w:p w14:paraId="6BA0B7A5"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Study designs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8</w:t>
      </w:r>
      <w:r w:rsidRPr="00E84295">
        <w:rPr>
          <w:rFonts w:ascii="Arial" w:hAnsi="Arial" w:cs="Arial"/>
          <w:noProof/>
          <w:sz w:val="22"/>
          <w:szCs w:val="22"/>
        </w:rPr>
        <w:fldChar w:fldCharType="end"/>
      </w:r>
    </w:p>
    <w:p w14:paraId="0FB2250A"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Exclusions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_Toc102405139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9</w:t>
      </w:r>
      <w:r w:rsidRPr="00E84295">
        <w:rPr>
          <w:rFonts w:ascii="Arial" w:hAnsi="Arial" w:cs="Arial"/>
          <w:noProof/>
          <w:sz w:val="22"/>
          <w:szCs w:val="22"/>
        </w:rPr>
        <w:fldChar w:fldCharType="end"/>
      </w:r>
    </w:p>
    <w:p w14:paraId="404399EB"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Critical appraisal of included studies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10</w:t>
      </w:r>
      <w:r w:rsidRPr="00E84295">
        <w:rPr>
          <w:rFonts w:ascii="Arial" w:hAnsi="Arial" w:cs="Arial"/>
          <w:noProof/>
          <w:sz w:val="22"/>
          <w:szCs w:val="22"/>
        </w:rPr>
        <w:fldChar w:fldCharType="end"/>
      </w:r>
    </w:p>
    <w:p w14:paraId="7C74A96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Synthesis of included studies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10</w:t>
      </w:r>
      <w:r w:rsidRPr="00E84295">
        <w:rPr>
          <w:rFonts w:ascii="Arial" w:hAnsi="Arial" w:cs="Arial"/>
          <w:noProof/>
          <w:sz w:val="22"/>
          <w:szCs w:val="22"/>
        </w:rPr>
        <w:fldChar w:fldCharType="end"/>
      </w:r>
    </w:p>
    <w:p w14:paraId="2294D1BB"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2.2 Body of evidence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10</w:t>
      </w:r>
      <w:r w:rsidRPr="00E84295">
        <w:rPr>
          <w:rFonts w:ascii="Arial" w:hAnsi="Arial" w:cs="Arial"/>
          <w:noProof/>
          <w:sz w:val="22"/>
          <w:szCs w:val="22"/>
        </w:rPr>
        <w:fldChar w:fldCharType="end"/>
      </w:r>
    </w:p>
    <w:p w14:paraId="423EB4A5"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Overview</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10</w:t>
      </w:r>
      <w:r w:rsidRPr="00E84295">
        <w:rPr>
          <w:rFonts w:ascii="Arial" w:hAnsi="Arial" w:cs="Arial"/>
          <w:noProof/>
          <w:sz w:val="22"/>
          <w:szCs w:val="22"/>
        </w:rPr>
        <w:fldChar w:fldCharType="end"/>
      </w:r>
    </w:p>
    <w:p w14:paraId="7AA5033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Systematic reviews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11</w:t>
      </w:r>
      <w:r w:rsidRPr="00E84295">
        <w:rPr>
          <w:rFonts w:ascii="Arial" w:hAnsi="Arial" w:cs="Arial"/>
          <w:noProof/>
          <w:sz w:val="22"/>
          <w:szCs w:val="22"/>
        </w:rPr>
        <w:fldChar w:fldCharType="end"/>
      </w:r>
    </w:p>
    <w:p w14:paraId="277A518B"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Peer mentor primary studies in Duerksen et al (2021)</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_Toc102405145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15</w:t>
      </w:r>
      <w:r w:rsidRPr="00E84295">
        <w:rPr>
          <w:rFonts w:ascii="Arial" w:hAnsi="Arial" w:cs="Arial"/>
          <w:noProof/>
          <w:sz w:val="22"/>
          <w:szCs w:val="22"/>
        </w:rPr>
        <w:fldChar w:fldCharType="end"/>
      </w:r>
    </w:p>
    <w:p w14:paraId="1A970A41"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Primary studies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18</w:t>
      </w:r>
      <w:r w:rsidRPr="00E84295">
        <w:rPr>
          <w:rFonts w:ascii="Arial" w:hAnsi="Arial" w:cs="Arial"/>
          <w:noProof/>
          <w:sz w:val="22"/>
          <w:szCs w:val="22"/>
        </w:rPr>
        <w:fldChar w:fldCharType="end"/>
      </w:r>
    </w:p>
    <w:p w14:paraId="2F712167"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lastRenderedPageBreak/>
        <w:t>2.3 Review limitations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27</w:t>
      </w:r>
      <w:r w:rsidRPr="00E84295">
        <w:rPr>
          <w:rFonts w:ascii="Arial" w:hAnsi="Arial" w:cs="Arial"/>
          <w:noProof/>
          <w:sz w:val="22"/>
          <w:szCs w:val="22"/>
        </w:rPr>
        <w:fldChar w:fldCharType="end"/>
      </w:r>
    </w:p>
    <w:p w14:paraId="221B3254"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Limitations of review methodology</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27</w:t>
      </w:r>
      <w:r w:rsidRPr="00E84295">
        <w:rPr>
          <w:rFonts w:ascii="Arial" w:hAnsi="Arial" w:cs="Arial"/>
          <w:noProof/>
          <w:sz w:val="22"/>
          <w:szCs w:val="22"/>
        </w:rPr>
        <w:fldChar w:fldCharType="end"/>
      </w:r>
    </w:p>
    <w:p w14:paraId="0866860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Limitations of appraised studies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_Toc102405149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28</w:t>
      </w:r>
      <w:r w:rsidRPr="00E84295">
        <w:rPr>
          <w:rFonts w:ascii="Arial" w:hAnsi="Arial" w:cs="Arial"/>
          <w:noProof/>
          <w:sz w:val="22"/>
          <w:szCs w:val="22"/>
        </w:rPr>
        <w:fldChar w:fldCharType="end"/>
      </w:r>
    </w:p>
    <w:p w14:paraId="603169C7"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2.4 Future research</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31</w:t>
      </w:r>
      <w:r w:rsidRPr="00E84295">
        <w:rPr>
          <w:rFonts w:ascii="Arial" w:hAnsi="Arial" w:cs="Arial"/>
          <w:noProof/>
          <w:sz w:val="22"/>
          <w:szCs w:val="22"/>
        </w:rPr>
        <w:fldChar w:fldCharType="end"/>
      </w:r>
    </w:p>
    <w:p w14:paraId="62B3D4F4"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2.5 Synthesis of results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34</w:t>
      </w:r>
      <w:r w:rsidRPr="00E84295">
        <w:rPr>
          <w:rFonts w:ascii="Arial" w:hAnsi="Arial" w:cs="Arial"/>
          <w:noProof/>
          <w:sz w:val="22"/>
          <w:szCs w:val="22"/>
        </w:rPr>
        <w:fldChar w:fldCharType="end"/>
      </w:r>
    </w:p>
    <w:p w14:paraId="27FD706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Summary of appraised reviews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34</w:t>
      </w:r>
      <w:r w:rsidRPr="00E84295">
        <w:rPr>
          <w:rFonts w:ascii="Arial" w:hAnsi="Arial" w:cs="Arial"/>
          <w:noProof/>
          <w:sz w:val="22"/>
          <w:szCs w:val="22"/>
        </w:rPr>
        <w:fldChar w:fldCharType="end"/>
      </w:r>
    </w:p>
    <w:p w14:paraId="40CEF2F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Summary of peer mentor studies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34</w:t>
      </w:r>
      <w:r w:rsidRPr="00E84295">
        <w:rPr>
          <w:rFonts w:ascii="Arial" w:hAnsi="Arial" w:cs="Arial"/>
          <w:noProof/>
          <w:sz w:val="22"/>
          <w:szCs w:val="22"/>
        </w:rPr>
        <w:fldChar w:fldCharType="end"/>
      </w:r>
    </w:p>
    <w:p w14:paraId="5E4CDB9B"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Summary of other interventions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35</w:t>
      </w:r>
      <w:r w:rsidRPr="00E84295">
        <w:rPr>
          <w:rFonts w:ascii="Arial" w:hAnsi="Arial" w:cs="Arial"/>
          <w:noProof/>
          <w:sz w:val="22"/>
          <w:szCs w:val="22"/>
        </w:rPr>
        <w:fldChar w:fldCharType="end"/>
      </w:r>
    </w:p>
    <w:p w14:paraId="4591A146"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2.6 Conclusions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_Toc102405155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36</w:t>
      </w:r>
      <w:r w:rsidRPr="00E84295">
        <w:rPr>
          <w:rFonts w:ascii="Arial" w:hAnsi="Arial" w:cs="Arial"/>
          <w:noProof/>
          <w:sz w:val="22"/>
          <w:szCs w:val="22"/>
        </w:rPr>
        <w:fldChar w:fldCharType="end"/>
      </w:r>
    </w:p>
    <w:p w14:paraId="7EE4DDB5"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Overview</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36</w:t>
      </w:r>
      <w:r w:rsidRPr="00E84295">
        <w:rPr>
          <w:rFonts w:ascii="Arial" w:hAnsi="Arial" w:cs="Arial"/>
          <w:noProof/>
          <w:sz w:val="22"/>
          <w:szCs w:val="22"/>
        </w:rPr>
        <w:fldChar w:fldCharType="end"/>
      </w:r>
    </w:p>
    <w:p w14:paraId="2D1A5C72"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Conclusions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37</w:t>
      </w:r>
      <w:r w:rsidRPr="00E84295">
        <w:rPr>
          <w:rFonts w:ascii="Arial" w:hAnsi="Arial" w:cs="Arial"/>
          <w:noProof/>
          <w:sz w:val="22"/>
          <w:szCs w:val="22"/>
        </w:rPr>
        <w:fldChar w:fldCharType="end"/>
      </w:r>
    </w:p>
    <w:p w14:paraId="67594645" w14:textId="77777777" w:rsidR="00E84295" w:rsidRPr="002706B0" w:rsidRDefault="00E84295">
      <w:pPr>
        <w:pStyle w:val="TOC1"/>
      </w:pPr>
      <w:r w:rsidRPr="00E84295">
        <w:t>Part 3: Recommendation development</w:t>
      </w:r>
      <w:r w:rsidRPr="00E84295">
        <w:tab/>
      </w:r>
      <w:r w:rsidRPr="00E84295">
        <w:fldChar w:fldCharType="begin"/>
      </w:r>
      <w:r w:rsidRPr="00E84295">
        <w:instrText xml:space="preserve"> PAGEREF _Toc102405158 \h </w:instrText>
      </w:r>
      <w:r w:rsidRPr="00E84295">
        <w:fldChar w:fldCharType="separate"/>
      </w:r>
      <w:r w:rsidRPr="00E84295">
        <w:t>40</w:t>
      </w:r>
      <w:r w:rsidRPr="00E84295">
        <w:fldChar w:fldCharType="end"/>
      </w:r>
    </w:p>
    <w:p w14:paraId="66E9C27F"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Decisions of the Living Guideline Group</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_Toc102405159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40</w:t>
      </w:r>
      <w:r w:rsidRPr="00E84295">
        <w:rPr>
          <w:rFonts w:ascii="Arial" w:hAnsi="Arial" w:cs="Arial"/>
          <w:noProof/>
          <w:sz w:val="22"/>
          <w:szCs w:val="22"/>
        </w:rPr>
        <w:fldChar w:fldCharType="end"/>
      </w:r>
    </w:p>
    <w:p w14:paraId="30D75E86"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Preamble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40</w:t>
      </w:r>
      <w:r w:rsidRPr="00E84295">
        <w:rPr>
          <w:rFonts w:ascii="Arial" w:hAnsi="Arial" w:cs="Arial"/>
          <w:noProof/>
          <w:sz w:val="22"/>
          <w:szCs w:val="22"/>
        </w:rPr>
        <w:fldChar w:fldCharType="end"/>
      </w:r>
    </w:p>
    <w:p w14:paraId="51521318" w14:textId="77777777" w:rsidR="00E84295" w:rsidRPr="002706B0" w:rsidRDefault="00E84295">
      <w:pPr>
        <w:pStyle w:val="TOC1"/>
      </w:pPr>
      <w:r w:rsidRPr="00E84295">
        <w:t>Appendix 1: Methods</w:t>
      </w:r>
      <w:r w:rsidRPr="00E84295">
        <w:tab/>
      </w:r>
      <w:r w:rsidRPr="00E84295">
        <w:fldChar w:fldCharType="begin"/>
      </w:r>
      <w:r w:rsidRPr="00E84295">
        <w:instrText xml:space="preserve"> PAGEREF _Toc102405161 \h </w:instrText>
      </w:r>
      <w:r w:rsidRPr="00E84295">
        <w:fldChar w:fldCharType="separate"/>
      </w:r>
      <w:r w:rsidRPr="00E84295">
        <w:t>43</w:t>
      </w:r>
      <w:r w:rsidRPr="00E84295">
        <w:fldChar w:fldCharType="end"/>
      </w:r>
    </w:p>
    <w:p w14:paraId="54B36672"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A1.1 Acknowledgements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43</w:t>
      </w:r>
      <w:r w:rsidRPr="00E84295">
        <w:rPr>
          <w:rFonts w:ascii="Arial" w:hAnsi="Arial" w:cs="Arial"/>
          <w:noProof/>
          <w:sz w:val="22"/>
          <w:szCs w:val="22"/>
        </w:rPr>
        <w:fldChar w:fldCharType="end"/>
      </w:r>
    </w:p>
    <w:p w14:paraId="016DFE62"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Contributorship</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43</w:t>
      </w:r>
      <w:r w:rsidRPr="00E84295">
        <w:rPr>
          <w:rFonts w:ascii="Arial" w:hAnsi="Arial" w:cs="Arial"/>
          <w:noProof/>
          <w:sz w:val="22"/>
          <w:szCs w:val="22"/>
        </w:rPr>
        <w:fldChar w:fldCharType="end"/>
      </w:r>
    </w:p>
    <w:p w14:paraId="73C49658"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Living Guideline programme manager</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43</w:t>
      </w:r>
      <w:r w:rsidRPr="00E84295">
        <w:rPr>
          <w:rFonts w:ascii="Arial" w:hAnsi="Arial" w:cs="Arial"/>
          <w:noProof/>
          <w:sz w:val="22"/>
          <w:szCs w:val="22"/>
        </w:rPr>
        <w:fldChar w:fldCharType="end"/>
      </w:r>
    </w:p>
    <w:p w14:paraId="57C89645"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Living Guideline Group</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_Toc102405165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43</w:t>
      </w:r>
      <w:r w:rsidRPr="00E84295">
        <w:rPr>
          <w:rFonts w:ascii="Arial" w:hAnsi="Arial" w:cs="Arial"/>
          <w:noProof/>
          <w:sz w:val="22"/>
          <w:szCs w:val="22"/>
        </w:rPr>
        <w:fldChar w:fldCharType="end"/>
      </w:r>
    </w:p>
    <w:p w14:paraId="4539B473"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Ex-officio LGG members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43</w:t>
      </w:r>
      <w:r w:rsidRPr="00E84295">
        <w:rPr>
          <w:rFonts w:ascii="Arial" w:hAnsi="Arial" w:cs="Arial"/>
          <w:noProof/>
          <w:sz w:val="22"/>
          <w:szCs w:val="22"/>
        </w:rPr>
        <w:fldChar w:fldCharType="end"/>
      </w:r>
    </w:p>
    <w:p w14:paraId="51CC8262"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Declarations of competing interest</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44</w:t>
      </w:r>
      <w:r w:rsidRPr="00E84295">
        <w:rPr>
          <w:rFonts w:ascii="Arial" w:hAnsi="Arial" w:cs="Arial"/>
          <w:noProof/>
          <w:sz w:val="22"/>
          <w:szCs w:val="22"/>
        </w:rPr>
        <w:fldChar w:fldCharType="end"/>
      </w:r>
    </w:p>
    <w:p w14:paraId="2DB2C4F1"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Funding</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44</w:t>
      </w:r>
      <w:r w:rsidRPr="00E84295">
        <w:rPr>
          <w:rFonts w:ascii="Arial" w:hAnsi="Arial" w:cs="Arial"/>
          <w:noProof/>
          <w:sz w:val="22"/>
          <w:szCs w:val="22"/>
        </w:rPr>
        <w:fldChar w:fldCharType="end"/>
      </w:r>
    </w:p>
    <w:p w14:paraId="3E3A1523"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A1.2 Search strategy</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_Toc102405169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44</w:t>
      </w:r>
      <w:r w:rsidRPr="00E84295">
        <w:rPr>
          <w:rFonts w:ascii="Arial" w:hAnsi="Arial" w:cs="Arial"/>
          <w:noProof/>
          <w:sz w:val="22"/>
          <w:szCs w:val="22"/>
        </w:rPr>
        <w:fldChar w:fldCharType="end"/>
      </w:r>
    </w:p>
    <w:p w14:paraId="5549B369"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A1.3 Levels of evidence</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45</w:t>
      </w:r>
      <w:r w:rsidRPr="00E84295">
        <w:rPr>
          <w:rFonts w:ascii="Arial" w:hAnsi="Arial" w:cs="Arial"/>
          <w:noProof/>
          <w:sz w:val="22"/>
          <w:szCs w:val="22"/>
        </w:rPr>
        <w:fldChar w:fldCharType="end"/>
      </w:r>
    </w:p>
    <w:p w14:paraId="077498DE"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A1.4 Data extraction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_Toc102405171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46</w:t>
      </w:r>
      <w:r w:rsidRPr="00E84295">
        <w:rPr>
          <w:rFonts w:ascii="Arial" w:hAnsi="Arial" w:cs="Arial"/>
          <w:noProof/>
          <w:sz w:val="22"/>
          <w:szCs w:val="22"/>
        </w:rPr>
        <w:fldChar w:fldCharType="end"/>
      </w:r>
    </w:p>
    <w:p w14:paraId="1F192855"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A1.5 Critical appraisal</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_Toc102405172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46</w:t>
      </w:r>
      <w:r w:rsidRPr="00E84295">
        <w:rPr>
          <w:rFonts w:ascii="Arial" w:hAnsi="Arial" w:cs="Arial"/>
          <w:noProof/>
          <w:sz w:val="22"/>
          <w:szCs w:val="22"/>
        </w:rPr>
        <w:fldChar w:fldCharType="end"/>
      </w:r>
    </w:p>
    <w:p w14:paraId="232D1AC0"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A1.6 Preparing recommendations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_Toc102405173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47</w:t>
      </w:r>
      <w:r w:rsidRPr="00E84295">
        <w:rPr>
          <w:rFonts w:ascii="Arial" w:hAnsi="Arial" w:cs="Arial"/>
          <w:noProof/>
          <w:sz w:val="22"/>
          <w:szCs w:val="22"/>
        </w:rPr>
        <w:fldChar w:fldCharType="end"/>
      </w:r>
    </w:p>
    <w:p w14:paraId="1467F15F"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A1.7 Consultation</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_Toc102405174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48</w:t>
      </w:r>
      <w:r w:rsidRPr="00E84295">
        <w:rPr>
          <w:rFonts w:ascii="Arial" w:hAnsi="Arial" w:cs="Arial"/>
          <w:noProof/>
          <w:sz w:val="22"/>
          <w:szCs w:val="22"/>
        </w:rPr>
        <w:fldChar w:fldCharType="end"/>
      </w:r>
    </w:p>
    <w:p w14:paraId="72A39722" w14:textId="77777777" w:rsidR="00E84295" w:rsidRPr="002706B0" w:rsidRDefault="00E84295">
      <w:pPr>
        <w:pStyle w:val="TOC1"/>
      </w:pPr>
      <w:r w:rsidRPr="00E84295">
        <w:t>Appendix 2: Abbreviations and glossary</w:t>
      </w:r>
      <w:r w:rsidRPr="00E84295">
        <w:tab/>
      </w:r>
      <w:r w:rsidRPr="00E84295">
        <w:fldChar w:fldCharType="begin"/>
      </w:r>
      <w:r w:rsidRPr="00E84295">
        <w:instrText xml:space="preserve"> PAGEREF _Toc102405175 \h </w:instrText>
      </w:r>
      <w:r w:rsidRPr="00E84295">
        <w:fldChar w:fldCharType="separate"/>
      </w:r>
      <w:r w:rsidRPr="00E84295">
        <w:t>45</w:t>
      </w:r>
      <w:r w:rsidRPr="00E84295">
        <w:fldChar w:fldCharType="end"/>
      </w:r>
    </w:p>
    <w:p w14:paraId="08E9FA73"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A2.1 Abbreviations and acronyms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_Toc102405176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45</w:t>
      </w:r>
      <w:r w:rsidRPr="00E84295">
        <w:rPr>
          <w:rFonts w:ascii="Arial" w:hAnsi="Arial" w:cs="Arial"/>
          <w:noProof/>
          <w:sz w:val="22"/>
          <w:szCs w:val="22"/>
        </w:rPr>
        <w:fldChar w:fldCharType="end"/>
      </w:r>
    </w:p>
    <w:p w14:paraId="1339D470"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Miscellaneous Terms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_Toc102405177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45</w:t>
      </w:r>
      <w:r w:rsidRPr="00E84295">
        <w:rPr>
          <w:rFonts w:ascii="Arial" w:hAnsi="Arial" w:cs="Arial"/>
          <w:noProof/>
          <w:sz w:val="22"/>
          <w:szCs w:val="22"/>
        </w:rPr>
        <w:fldChar w:fldCharType="end"/>
      </w:r>
    </w:p>
    <w:p w14:paraId="2C978B2E"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Tests, scales and measures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_Toc102405178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46</w:t>
      </w:r>
      <w:r w:rsidRPr="00E84295">
        <w:rPr>
          <w:rFonts w:ascii="Arial" w:hAnsi="Arial" w:cs="Arial"/>
          <w:noProof/>
          <w:sz w:val="22"/>
          <w:szCs w:val="22"/>
        </w:rPr>
        <w:fldChar w:fldCharType="end"/>
      </w:r>
    </w:p>
    <w:p w14:paraId="4CC329EB" w14:textId="77777777" w:rsidR="00E84295" w:rsidRPr="002706B0" w:rsidRDefault="00E84295">
      <w:pPr>
        <w:pStyle w:val="TOC3"/>
        <w:rPr>
          <w:rFonts w:ascii="Arial" w:hAnsi="Arial" w:cs="Arial"/>
          <w:noProof/>
          <w:sz w:val="22"/>
          <w:szCs w:val="22"/>
        </w:rPr>
      </w:pPr>
      <w:r w:rsidRPr="00E84295">
        <w:rPr>
          <w:rFonts w:ascii="Arial" w:hAnsi="Arial" w:cs="Arial"/>
          <w:noProof/>
          <w:sz w:val="22"/>
          <w:szCs w:val="22"/>
        </w:rPr>
        <w:t>Databases</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_Toc102405179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46</w:t>
      </w:r>
      <w:r w:rsidRPr="00E84295">
        <w:rPr>
          <w:rFonts w:ascii="Arial" w:hAnsi="Arial" w:cs="Arial"/>
          <w:noProof/>
          <w:sz w:val="22"/>
          <w:szCs w:val="22"/>
        </w:rPr>
        <w:fldChar w:fldCharType="end"/>
      </w:r>
    </w:p>
    <w:p w14:paraId="762BFDC6" w14:textId="77777777" w:rsidR="00E84295" w:rsidRPr="002706B0" w:rsidRDefault="00E84295">
      <w:pPr>
        <w:pStyle w:val="TOC2"/>
        <w:rPr>
          <w:rFonts w:ascii="Arial" w:hAnsi="Arial" w:cs="Arial"/>
          <w:i w:val="0"/>
          <w:iCs w:val="0"/>
          <w:noProof/>
          <w:sz w:val="22"/>
          <w:szCs w:val="22"/>
        </w:rPr>
      </w:pPr>
      <w:r w:rsidRPr="00E84295">
        <w:rPr>
          <w:rFonts w:ascii="Arial" w:hAnsi="Arial" w:cs="Arial"/>
          <w:noProof/>
          <w:sz w:val="22"/>
          <w:szCs w:val="22"/>
        </w:rPr>
        <w:t>A2.2 Glossary</w:t>
      </w:r>
      <w:r w:rsidRPr="00E84295">
        <w:rPr>
          <w:rFonts w:ascii="Arial" w:hAnsi="Arial" w:cs="Arial"/>
          <w:noProof/>
          <w:sz w:val="22"/>
          <w:szCs w:val="22"/>
        </w:rPr>
        <w:tab/>
      </w:r>
      <w:r w:rsidRPr="00E84295">
        <w:rPr>
          <w:rFonts w:ascii="Arial" w:hAnsi="Arial" w:cs="Arial"/>
          <w:noProof/>
          <w:sz w:val="22"/>
          <w:szCs w:val="22"/>
        </w:rPr>
        <w:fldChar w:fldCharType="begin"/>
      </w:r>
      <w:r w:rsidRPr="00E84295">
        <w:rPr>
          <w:rFonts w:ascii="Arial" w:hAnsi="Arial" w:cs="Arial"/>
          <w:noProof/>
          <w:sz w:val="22"/>
          <w:szCs w:val="22"/>
        </w:rPr>
        <w:instrText xml:space="preserve"> PAGEREF _Toc102405180 \h </w:instrText>
      </w:r>
      <w:r w:rsidRPr="00E84295">
        <w:rPr>
          <w:rFonts w:ascii="Arial" w:hAnsi="Arial" w:cs="Arial"/>
          <w:noProof/>
          <w:sz w:val="22"/>
          <w:szCs w:val="22"/>
        </w:rPr>
      </w:r>
      <w:r w:rsidRPr="00E84295">
        <w:rPr>
          <w:rFonts w:ascii="Arial" w:hAnsi="Arial" w:cs="Arial"/>
          <w:noProof/>
          <w:sz w:val="22"/>
          <w:szCs w:val="22"/>
        </w:rPr>
        <w:fldChar w:fldCharType="separate"/>
      </w:r>
      <w:r w:rsidRPr="00E84295">
        <w:rPr>
          <w:rFonts w:ascii="Arial" w:hAnsi="Arial" w:cs="Arial"/>
          <w:noProof/>
          <w:sz w:val="22"/>
          <w:szCs w:val="22"/>
        </w:rPr>
        <w:t>47</w:t>
      </w:r>
      <w:r w:rsidRPr="00E84295">
        <w:rPr>
          <w:rFonts w:ascii="Arial" w:hAnsi="Arial" w:cs="Arial"/>
          <w:noProof/>
          <w:sz w:val="22"/>
          <w:szCs w:val="22"/>
        </w:rPr>
        <w:fldChar w:fldCharType="end"/>
      </w:r>
    </w:p>
    <w:p w14:paraId="10B39A3B" w14:textId="77777777" w:rsidR="00E84295" w:rsidRPr="002706B0" w:rsidRDefault="00E84295">
      <w:pPr>
        <w:pStyle w:val="TOC1"/>
      </w:pPr>
      <w:r w:rsidRPr="00E84295">
        <w:t>Appendix 3: Evidence Tables of included studies</w:t>
      </w:r>
      <w:r w:rsidRPr="00E84295">
        <w:tab/>
      </w:r>
      <w:r w:rsidRPr="00E84295">
        <w:fldChar w:fldCharType="begin"/>
      </w:r>
      <w:r w:rsidRPr="00E84295">
        <w:instrText xml:space="preserve"> PAGEREF _Toc102405181 \h </w:instrText>
      </w:r>
      <w:r w:rsidRPr="00E84295">
        <w:fldChar w:fldCharType="separate"/>
      </w:r>
      <w:r w:rsidRPr="00E84295">
        <w:t>50</w:t>
      </w:r>
      <w:r w:rsidRPr="00E84295">
        <w:fldChar w:fldCharType="end"/>
      </w:r>
    </w:p>
    <w:p w14:paraId="5530824E" w14:textId="77777777" w:rsidR="00E84295" w:rsidRPr="002706B0" w:rsidRDefault="00E84295">
      <w:pPr>
        <w:pStyle w:val="TOC1"/>
      </w:pPr>
      <w:r w:rsidRPr="00E84295">
        <w:t>References</w:t>
      </w:r>
      <w:r w:rsidRPr="00E84295">
        <w:tab/>
      </w:r>
      <w:r w:rsidRPr="00E84295">
        <w:fldChar w:fldCharType="begin"/>
      </w:r>
      <w:r w:rsidRPr="00E84295">
        <w:instrText xml:space="preserve"> PAGEREF _Toc102405182 \h </w:instrText>
      </w:r>
      <w:r w:rsidRPr="00E84295">
        <w:fldChar w:fldCharType="separate"/>
      </w:r>
      <w:r w:rsidRPr="00E84295">
        <w:t>73</w:t>
      </w:r>
      <w:r w:rsidRPr="00E84295">
        <w:fldChar w:fldCharType="end"/>
      </w:r>
    </w:p>
    <w:p w14:paraId="4103BF01" w14:textId="77777777" w:rsidR="00A01D6B" w:rsidRPr="00E84295" w:rsidRDefault="00E84295" w:rsidP="00E84295">
      <w:pPr>
        <w:pStyle w:val="GLHeading1"/>
        <w:rPr>
          <w:sz w:val="22"/>
          <w:szCs w:val="22"/>
        </w:rPr>
      </w:pPr>
      <w:r w:rsidRPr="00E84295">
        <w:rPr>
          <w:b w:val="0"/>
          <w:bCs/>
          <w:sz w:val="22"/>
          <w:szCs w:val="22"/>
        </w:rPr>
        <w:fldChar w:fldCharType="end"/>
      </w:r>
    </w:p>
    <w:p w14:paraId="47C36CF1" w14:textId="77777777" w:rsidR="00967F38" w:rsidRPr="00602C67" w:rsidRDefault="00967F38" w:rsidP="00602C67">
      <w:pPr>
        <w:pStyle w:val="GLBodytext"/>
        <w:rPr>
          <w:noProof/>
          <w:szCs w:val="22"/>
          <w:lang w:val="en-GB"/>
        </w:rPr>
        <w:sectPr w:rsidR="00967F38" w:rsidRPr="00602C67" w:rsidSect="00224BD2">
          <w:pgSz w:w="11907" w:h="16834" w:code="9"/>
          <w:pgMar w:top="1701" w:right="1418" w:bottom="1701" w:left="1701" w:header="567" w:footer="425" w:gutter="284"/>
          <w:pgNumType w:fmt="lowerRoman"/>
          <w:cols w:space="720"/>
          <w:docGrid w:linePitch="326"/>
        </w:sectPr>
      </w:pPr>
    </w:p>
    <w:p w14:paraId="2F3742C0" w14:textId="77777777" w:rsidR="003A467F" w:rsidRPr="002C21B5" w:rsidRDefault="006E014F" w:rsidP="00771CA5">
      <w:pPr>
        <w:pStyle w:val="GLHeading1"/>
        <w:rPr>
          <w:sz w:val="22"/>
          <w:szCs w:val="22"/>
        </w:rPr>
      </w:pPr>
      <w:bookmarkStart w:id="35" w:name="_Toc8216535"/>
      <w:bookmarkStart w:id="36" w:name="_Toc23969207"/>
      <w:bookmarkStart w:id="37" w:name="_Toc25758604"/>
      <w:bookmarkStart w:id="38" w:name="_Toc25763869"/>
      <w:bookmarkStart w:id="39" w:name="_Toc94900386"/>
      <w:bookmarkStart w:id="40" w:name="_Toc95149758"/>
      <w:bookmarkStart w:id="41" w:name="_Toc95852347"/>
      <w:bookmarkStart w:id="42" w:name="_Toc102405107"/>
      <w:r w:rsidRPr="00690555">
        <w:lastRenderedPageBreak/>
        <w:t>List of Tables</w:t>
      </w:r>
      <w:bookmarkEnd w:id="35"/>
      <w:bookmarkEnd w:id="36"/>
      <w:bookmarkEnd w:id="37"/>
      <w:bookmarkEnd w:id="38"/>
      <w:bookmarkEnd w:id="39"/>
      <w:bookmarkEnd w:id="40"/>
      <w:bookmarkEnd w:id="41"/>
      <w:bookmarkEnd w:id="42"/>
    </w:p>
    <w:p w14:paraId="76089A7C" w14:textId="77777777" w:rsidR="00943840" w:rsidRPr="003622D9" w:rsidRDefault="00943840" w:rsidP="00602C67">
      <w:pPr>
        <w:pStyle w:val="TOC1"/>
        <w:rPr>
          <w:rFonts w:ascii="Calibri" w:hAnsi="Calibri" w:cs="Times New Roman"/>
        </w:rPr>
      </w:pPr>
      <w:r>
        <w:fldChar w:fldCharType="begin"/>
      </w:r>
      <w:r>
        <w:instrText xml:space="preserve"> TOC \h \z \t "GL Table heading,1" </w:instrText>
      </w:r>
      <w:r>
        <w:fldChar w:fldCharType="separate"/>
      </w:r>
      <w:hyperlink w:anchor="_Toc90385297" w:history="1">
        <w:r w:rsidRPr="00943840">
          <w:rPr>
            <w:rStyle w:val="Hyperlink"/>
          </w:rPr>
          <w:t>Table 2.1: Inclusion and exclusion criteria for selection of eligible studies</w:t>
        </w:r>
        <w:r w:rsidRPr="00943840">
          <w:rPr>
            <w:webHidden/>
          </w:rPr>
          <w:tab/>
        </w:r>
        <w:r w:rsidRPr="00943840">
          <w:rPr>
            <w:webHidden/>
          </w:rPr>
          <w:fldChar w:fldCharType="begin"/>
        </w:r>
        <w:r w:rsidRPr="00943840">
          <w:rPr>
            <w:webHidden/>
          </w:rPr>
          <w:instrText xml:space="preserve"> PAGEREF _Toc90385297 \h </w:instrText>
        </w:r>
        <w:r w:rsidRPr="00943840">
          <w:rPr>
            <w:webHidden/>
          </w:rPr>
        </w:r>
        <w:r w:rsidRPr="00943840">
          <w:rPr>
            <w:webHidden/>
          </w:rPr>
          <w:fldChar w:fldCharType="separate"/>
        </w:r>
        <w:r w:rsidRPr="00943840">
          <w:rPr>
            <w:webHidden/>
          </w:rPr>
          <w:t>6</w:t>
        </w:r>
        <w:r w:rsidRPr="00943840">
          <w:rPr>
            <w:webHidden/>
          </w:rPr>
          <w:fldChar w:fldCharType="end"/>
        </w:r>
      </w:hyperlink>
    </w:p>
    <w:p w14:paraId="431B85FA" w14:textId="77777777" w:rsidR="00943840" w:rsidRPr="003622D9" w:rsidRDefault="00BD45BE" w:rsidP="00602C67">
      <w:pPr>
        <w:pStyle w:val="TOC1"/>
      </w:pPr>
      <w:hyperlink w:anchor="_Toc90385298" w:history="1">
        <w:r w:rsidR="00943840" w:rsidRPr="003622D9">
          <w:rPr>
            <w:rStyle w:val="Hyperlink"/>
            <w:rFonts w:cs="Arial"/>
            <w:color w:val="000000"/>
          </w:rPr>
          <w:t>Table 2.2: Characteristics of secondary studies</w:t>
        </w:r>
        <w:r w:rsidR="00943840" w:rsidRPr="00943840">
          <w:rPr>
            <w:webHidden/>
          </w:rPr>
          <w:tab/>
        </w:r>
        <w:r w:rsidR="00943840" w:rsidRPr="00943840">
          <w:rPr>
            <w:webHidden/>
          </w:rPr>
          <w:fldChar w:fldCharType="begin"/>
        </w:r>
        <w:r w:rsidR="00943840" w:rsidRPr="00943840">
          <w:rPr>
            <w:webHidden/>
          </w:rPr>
          <w:instrText xml:space="preserve"> PAGEREF _Toc90385298 \h </w:instrText>
        </w:r>
        <w:r w:rsidR="00943840" w:rsidRPr="00943840">
          <w:rPr>
            <w:webHidden/>
          </w:rPr>
        </w:r>
        <w:r w:rsidR="00943840" w:rsidRPr="00943840">
          <w:rPr>
            <w:webHidden/>
          </w:rPr>
          <w:fldChar w:fldCharType="separate"/>
        </w:r>
        <w:r w:rsidR="00943840" w:rsidRPr="00943840">
          <w:rPr>
            <w:webHidden/>
          </w:rPr>
          <w:t>12</w:t>
        </w:r>
        <w:r w:rsidR="00943840" w:rsidRPr="00943840">
          <w:rPr>
            <w:webHidden/>
          </w:rPr>
          <w:fldChar w:fldCharType="end"/>
        </w:r>
      </w:hyperlink>
    </w:p>
    <w:p w14:paraId="11EF9646" w14:textId="77777777" w:rsidR="00943840" w:rsidRPr="003622D9" w:rsidRDefault="00BD45BE" w:rsidP="00602C67">
      <w:pPr>
        <w:pStyle w:val="TOC1"/>
        <w:rPr>
          <w:rFonts w:ascii="Calibri" w:hAnsi="Calibri" w:cs="Times New Roman"/>
        </w:rPr>
      </w:pPr>
      <w:hyperlink w:anchor="_Toc90385299" w:history="1">
        <w:r w:rsidR="00943840" w:rsidRPr="00943840">
          <w:rPr>
            <w:rStyle w:val="Hyperlink"/>
          </w:rPr>
          <w:t>Table 2.3: Characteristics of primary studies evaluating peer mentor programmes appraised in Duerksen et al (2021)</w:t>
        </w:r>
        <w:r w:rsidR="00943840" w:rsidRPr="00943840">
          <w:rPr>
            <w:webHidden/>
          </w:rPr>
          <w:tab/>
        </w:r>
        <w:r w:rsidR="00943840" w:rsidRPr="00943840">
          <w:rPr>
            <w:webHidden/>
          </w:rPr>
          <w:fldChar w:fldCharType="begin"/>
        </w:r>
        <w:r w:rsidR="00943840" w:rsidRPr="00943840">
          <w:rPr>
            <w:webHidden/>
          </w:rPr>
          <w:instrText xml:space="preserve"> PAGEREF _Toc90385299 \h </w:instrText>
        </w:r>
        <w:r w:rsidR="00943840" w:rsidRPr="00943840">
          <w:rPr>
            <w:webHidden/>
          </w:rPr>
        </w:r>
        <w:r w:rsidR="00943840" w:rsidRPr="00943840">
          <w:rPr>
            <w:webHidden/>
          </w:rPr>
          <w:fldChar w:fldCharType="separate"/>
        </w:r>
        <w:r w:rsidR="00943840" w:rsidRPr="00943840">
          <w:rPr>
            <w:webHidden/>
          </w:rPr>
          <w:t>15</w:t>
        </w:r>
        <w:r w:rsidR="00943840" w:rsidRPr="00943840">
          <w:rPr>
            <w:webHidden/>
          </w:rPr>
          <w:fldChar w:fldCharType="end"/>
        </w:r>
      </w:hyperlink>
    </w:p>
    <w:p w14:paraId="2F64B5BA" w14:textId="77777777" w:rsidR="00943840" w:rsidRPr="003622D9" w:rsidRDefault="00BD45BE" w:rsidP="00602C67">
      <w:pPr>
        <w:pStyle w:val="TOC1"/>
        <w:rPr>
          <w:rFonts w:ascii="Calibri" w:hAnsi="Calibri" w:cs="Times New Roman"/>
        </w:rPr>
      </w:pPr>
      <w:hyperlink w:anchor="_Toc90385300" w:history="1">
        <w:r w:rsidR="00943840" w:rsidRPr="00943840">
          <w:rPr>
            <w:rStyle w:val="Hyperlink"/>
          </w:rPr>
          <w:t>Table 2.4: Characteristics of appraised randomised controlled studies and key findings</w:t>
        </w:r>
        <w:r w:rsidR="00943840" w:rsidRPr="00943840">
          <w:rPr>
            <w:webHidden/>
          </w:rPr>
          <w:tab/>
        </w:r>
        <w:r w:rsidR="00943840" w:rsidRPr="00943840">
          <w:rPr>
            <w:webHidden/>
          </w:rPr>
          <w:fldChar w:fldCharType="begin"/>
        </w:r>
        <w:r w:rsidR="00943840" w:rsidRPr="00943840">
          <w:rPr>
            <w:webHidden/>
          </w:rPr>
          <w:instrText xml:space="preserve"> PAGEREF _Toc90385300 \h </w:instrText>
        </w:r>
        <w:r w:rsidR="00943840" w:rsidRPr="00943840">
          <w:rPr>
            <w:webHidden/>
          </w:rPr>
        </w:r>
        <w:r w:rsidR="00943840" w:rsidRPr="00943840">
          <w:rPr>
            <w:webHidden/>
          </w:rPr>
          <w:fldChar w:fldCharType="separate"/>
        </w:r>
        <w:r w:rsidR="00943840" w:rsidRPr="00943840">
          <w:rPr>
            <w:webHidden/>
          </w:rPr>
          <w:t>19</w:t>
        </w:r>
        <w:r w:rsidR="00943840" w:rsidRPr="00943840">
          <w:rPr>
            <w:webHidden/>
          </w:rPr>
          <w:fldChar w:fldCharType="end"/>
        </w:r>
      </w:hyperlink>
    </w:p>
    <w:p w14:paraId="459C602F" w14:textId="77777777" w:rsidR="00943840" w:rsidRPr="003622D9" w:rsidRDefault="00BD45BE" w:rsidP="00602C67">
      <w:pPr>
        <w:pStyle w:val="TOC1"/>
        <w:rPr>
          <w:rFonts w:ascii="Calibri" w:hAnsi="Calibri" w:cs="Times New Roman"/>
        </w:rPr>
      </w:pPr>
      <w:hyperlink w:anchor="_Toc90385301" w:history="1">
        <w:r w:rsidR="00943840" w:rsidRPr="00943840">
          <w:rPr>
            <w:rStyle w:val="Hyperlink"/>
          </w:rPr>
          <w:t>Table 2.5: Characteristics of appraised before-and-after studies</w:t>
        </w:r>
        <w:r w:rsidR="00943840" w:rsidRPr="00943840">
          <w:rPr>
            <w:webHidden/>
          </w:rPr>
          <w:tab/>
        </w:r>
        <w:r w:rsidR="00943840" w:rsidRPr="00943840">
          <w:rPr>
            <w:webHidden/>
          </w:rPr>
          <w:fldChar w:fldCharType="begin"/>
        </w:r>
        <w:r w:rsidR="00943840" w:rsidRPr="00943840">
          <w:rPr>
            <w:webHidden/>
          </w:rPr>
          <w:instrText xml:space="preserve"> PAGEREF _Toc90385301 \h </w:instrText>
        </w:r>
        <w:r w:rsidR="00943840" w:rsidRPr="00943840">
          <w:rPr>
            <w:webHidden/>
          </w:rPr>
        </w:r>
        <w:r w:rsidR="00943840" w:rsidRPr="00943840">
          <w:rPr>
            <w:webHidden/>
          </w:rPr>
          <w:fldChar w:fldCharType="separate"/>
        </w:r>
        <w:r w:rsidR="00943840" w:rsidRPr="00943840">
          <w:rPr>
            <w:webHidden/>
          </w:rPr>
          <w:t>22</w:t>
        </w:r>
        <w:r w:rsidR="00943840" w:rsidRPr="00943840">
          <w:rPr>
            <w:webHidden/>
          </w:rPr>
          <w:fldChar w:fldCharType="end"/>
        </w:r>
      </w:hyperlink>
    </w:p>
    <w:p w14:paraId="1B22CD15" w14:textId="77777777" w:rsidR="00943840" w:rsidRPr="003622D9" w:rsidRDefault="00BD45BE" w:rsidP="00602C67">
      <w:pPr>
        <w:pStyle w:val="TOC1"/>
        <w:rPr>
          <w:rFonts w:ascii="Calibri" w:hAnsi="Calibri" w:cs="Times New Roman"/>
        </w:rPr>
      </w:pPr>
      <w:hyperlink w:anchor="_Toc90385302" w:history="1">
        <w:r w:rsidR="00943840" w:rsidRPr="00943840">
          <w:rPr>
            <w:rStyle w:val="Hyperlink"/>
          </w:rPr>
          <w:t>Table 2.6: Characteristics of appraised post-intervention surveys</w:t>
        </w:r>
        <w:r w:rsidR="00943840" w:rsidRPr="00943840">
          <w:rPr>
            <w:webHidden/>
          </w:rPr>
          <w:tab/>
        </w:r>
        <w:r w:rsidR="00943840" w:rsidRPr="00943840">
          <w:rPr>
            <w:webHidden/>
          </w:rPr>
          <w:fldChar w:fldCharType="begin"/>
        </w:r>
        <w:r w:rsidR="00943840" w:rsidRPr="00943840">
          <w:rPr>
            <w:webHidden/>
          </w:rPr>
          <w:instrText xml:space="preserve"> PAGEREF _Toc90385302 \h </w:instrText>
        </w:r>
        <w:r w:rsidR="00943840" w:rsidRPr="00943840">
          <w:rPr>
            <w:webHidden/>
          </w:rPr>
        </w:r>
        <w:r w:rsidR="00943840" w:rsidRPr="00943840">
          <w:rPr>
            <w:webHidden/>
          </w:rPr>
          <w:fldChar w:fldCharType="separate"/>
        </w:r>
        <w:r w:rsidR="00943840" w:rsidRPr="00943840">
          <w:rPr>
            <w:webHidden/>
          </w:rPr>
          <w:t>23</w:t>
        </w:r>
        <w:r w:rsidR="00943840" w:rsidRPr="00943840">
          <w:rPr>
            <w:webHidden/>
          </w:rPr>
          <w:fldChar w:fldCharType="end"/>
        </w:r>
      </w:hyperlink>
    </w:p>
    <w:p w14:paraId="21226896" w14:textId="77777777" w:rsidR="00943840" w:rsidRPr="003622D9" w:rsidRDefault="00BD45BE" w:rsidP="00602C67">
      <w:pPr>
        <w:pStyle w:val="TOC1"/>
        <w:rPr>
          <w:rFonts w:ascii="Calibri" w:hAnsi="Calibri" w:cs="Times New Roman"/>
        </w:rPr>
      </w:pPr>
      <w:hyperlink w:anchor="_Toc90385304" w:history="1">
        <w:r w:rsidR="00943840" w:rsidRPr="00943840">
          <w:rPr>
            <w:rStyle w:val="Hyperlink"/>
          </w:rPr>
          <w:t>Table A1.1: Hierarchy of evidence</w:t>
        </w:r>
        <w:r w:rsidR="00943840" w:rsidRPr="00943840">
          <w:rPr>
            <w:webHidden/>
          </w:rPr>
          <w:tab/>
        </w:r>
        <w:r w:rsidR="00943840" w:rsidRPr="00943840">
          <w:rPr>
            <w:webHidden/>
          </w:rPr>
          <w:fldChar w:fldCharType="begin"/>
        </w:r>
        <w:r w:rsidR="00943840" w:rsidRPr="00943840">
          <w:rPr>
            <w:webHidden/>
          </w:rPr>
          <w:instrText xml:space="preserve"> PAGEREF _Toc90385304 \h </w:instrText>
        </w:r>
        <w:r w:rsidR="00943840" w:rsidRPr="00943840">
          <w:rPr>
            <w:webHidden/>
          </w:rPr>
        </w:r>
        <w:r w:rsidR="00943840" w:rsidRPr="00943840">
          <w:rPr>
            <w:webHidden/>
          </w:rPr>
          <w:fldChar w:fldCharType="separate"/>
        </w:r>
        <w:r w:rsidR="00943840" w:rsidRPr="00943840">
          <w:rPr>
            <w:webHidden/>
          </w:rPr>
          <w:t>4</w:t>
        </w:r>
        <w:r w:rsidR="006C2F3D">
          <w:rPr>
            <w:webHidden/>
          </w:rPr>
          <w:t>4</w:t>
        </w:r>
        <w:r w:rsidR="00943840" w:rsidRPr="00943840">
          <w:rPr>
            <w:webHidden/>
          </w:rPr>
          <w:fldChar w:fldCharType="end"/>
        </w:r>
      </w:hyperlink>
    </w:p>
    <w:p w14:paraId="401300AF" w14:textId="77777777" w:rsidR="00943840" w:rsidRPr="003622D9" w:rsidRDefault="00BD45BE" w:rsidP="00602C67">
      <w:pPr>
        <w:pStyle w:val="TOC1"/>
        <w:rPr>
          <w:rFonts w:ascii="Calibri" w:hAnsi="Calibri" w:cs="Times New Roman"/>
        </w:rPr>
      </w:pPr>
      <w:hyperlink w:anchor="_Toc90385305" w:history="1">
        <w:r w:rsidR="00943840" w:rsidRPr="00943840">
          <w:rPr>
            <w:rStyle w:val="Hyperlink"/>
          </w:rPr>
          <w:t>Table A1.2: Guide to grading recommendations</w:t>
        </w:r>
        <w:r w:rsidR="00943840" w:rsidRPr="00943840">
          <w:rPr>
            <w:webHidden/>
          </w:rPr>
          <w:tab/>
        </w:r>
        <w:r w:rsidR="00943840" w:rsidRPr="00943840">
          <w:rPr>
            <w:webHidden/>
          </w:rPr>
          <w:fldChar w:fldCharType="begin"/>
        </w:r>
        <w:r w:rsidR="00943840" w:rsidRPr="00943840">
          <w:rPr>
            <w:webHidden/>
          </w:rPr>
          <w:instrText xml:space="preserve"> PAGEREF _Toc90385305 \h </w:instrText>
        </w:r>
        <w:r w:rsidR="00943840" w:rsidRPr="00943840">
          <w:rPr>
            <w:webHidden/>
          </w:rPr>
        </w:r>
        <w:r w:rsidR="00943840" w:rsidRPr="00943840">
          <w:rPr>
            <w:webHidden/>
          </w:rPr>
          <w:fldChar w:fldCharType="separate"/>
        </w:r>
        <w:r w:rsidR="00943840" w:rsidRPr="00943840">
          <w:rPr>
            <w:webHidden/>
          </w:rPr>
          <w:t>4</w:t>
        </w:r>
        <w:r w:rsidR="006C2F3D">
          <w:rPr>
            <w:webHidden/>
          </w:rPr>
          <w:t>6</w:t>
        </w:r>
        <w:r w:rsidR="00943840" w:rsidRPr="00943840">
          <w:rPr>
            <w:webHidden/>
          </w:rPr>
          <w:fldChar w:fldCharType="end"/>
        </w:r>
      </w:hyperlink>
    </w:p>
    <w:p w14:paraId="340E0A46" w14:textId="77777777" w:rsidR="00943840" w:rsidRPr="003622D9" w:rsidRDefault="00BD45BE" w:rsidP="00602C67">
      <w:pPr>
        <w:pStyle w:val="TOC1"/>
        <w:rPr>
          <w:rFonts w:ascii="Calibri" w:hAnsi="Calibri" w:cs="Times New Roman"/>
        </w:rPr>
      </w:pPr>
      <w:hyperlink w:anchor="_Toc90385306" w:history="1">
        <w:r w:rsidR="00943840" w:rsidRPr="00943840">
          <w:rPr>
            <w:rStyle w:val="Hyperlink"/>
          </w:rPr>
          <w:t>Table A3.1: Evidence Tables for included secondary studies: systematic reviews</w:t>
        </w:r>
        <w:r w:rsidR="00943840" w:rsidRPr="00943840">
          <w:rPr>
            <w:webHidden/>
          </w:rPr>
          <w:tab/>
        </w:r>
        <w:r w:rsidR="00943840" w:rsidRPr="00943840">
          <w:rPr>
            <w:webHidden/>
          </w:rPr>
          <w:fldChar w:fldCharType="begin"/>
        </w:r>
        <w:r w:rsidR="00943840" w:rsidRPr="00943840">
          <w:rPr>
            <w:webHidden/>
          </w:rPr>
          <w:instrText xml:space="preserve"> PAGEREF _Toc90385306 \h </w:instrText>
        </w:r>
        <w:r w:rsidR="00943840" w:rsidRPr="00943840">
          <w:rPr>
            <w:webHidden/>
          </w:rPr>
        </w:r>
        <w:r w:rsidR="00943840" w:rsidRPr="00943840">
          <w:rPr>
            <w:webHidden/>
          </w:rPr>
          <w:fldChar w:fldCharType="separate"/>
        </w:r>
        <w:r w:rsidR="00943840" w:rsidRPr="00943840">
          <w:rPr>
            <w:webHidden/>
          </w:rPr>
          <w:t>50</w:t>
        </w:r>
        <w:r w:rsidR="00943840" w:rsidRPr="00943840">
          <w:rPr>
            <w:webHidden/>
          </w:rPr>
          <w:fldChar w:fldCharType="end"/>
        </w:r>
      </w:hyperlink>
    </w:p>
    <w:p w14:paraId="19ACEAF6" w14:textId="77777777" w:rsidR="00943840" w:rsidRPr="003622D9" w:rsidRDefault="00BD45BE" w:rsidP="00602C67">
      <w:pPr>
        <w:pStyle w:val="TOC1"/>
        <w:rPr>
          <w:rFonts w:ascii="Calibri" w:hAnsi="Calibri" w:cs="Times New Roman"/>
        </w:rPr>
      </w:pPr>
      <w:hyperlink w:anchor="_Toc90385307" w:history="1">
        <w:r w:rsidR="00943840" w:rsidRPr="00943840">
          <w:rPr>
            <w:rStyle w:val="Hyperlink"/>
          </w:rPr>
          <w:t>Table A3.2: Evidence Tables for included primary studies: randomised controlled studies</w:t>
        </w:r>
        <w:r w:rsidR="00943840" w:rsidRPr="00943840">
          <w:rPr>
            <w:webHidden/>
          </w:rPr>
          <w:tab/>
        </w:r>
        <w:r w:rsidR="00943840" w:rsidRPr="00943840">
          <w:rPr>
            <w:webHidden/>
          </w:rPr>
          <w:fldChar w:fldCharType="begin"/>
        </w:r>
        <w:r w:rsidR="00943840" w:rsidRPr="00943840">
          <w:rPr>
            <w:webHidden/>
          </w:rPr>
          <w:instrText xml:space="preserve"> PAGEREF _Toc90385307 \h </w:instrText>
        </w:r>
        <w:r w:rsidR="00943840" w:rsidRPr="00943840">
          <w:rPr>
            <w:webHidden/>
          </w:rPr>
        </w:r>
        <w:r w:rsidR="00943840" w:rsidRPr="00943840">
          <w:rPr>
            <w:webHidden/>
          </w:rPr>
          <w:fldChar w:fldCharType="separate"/>
        </w:r>
        <w:r w:rsidR="00943840" w:rsidRPr="00943840">
          <w:rPr>
            <w:webHidden/>
          </w:rPr>
          <w:t>57</w:t>
        </w:r>
        <w:r w:rsidR="00943840" w:rsidRPr="00943840">
          <w:rPr>
            <w:webHidden/>
          </w:rPr>
          <w:fldChar w:fldCharType="end"/>
        </w:r>
      </w:hyperlink>
    </w:p>
    <w:p w14:paraId="19BE9671" w14:textId="77777777" w:rsidR="00943840" w:rsidRPr="003622D9" w:rsidRDefault="00BD45BE" w:rsidP="00602C67">
      <w:pPr>
        <w:pStyle w:val="TOC1"/>
        <w:rPr>
          <w:rFonts w:ascii="Calibri" w:hAnsi="Calibri" w:cs="Times New Roman"/>
        </w:rPr>
      </w:pPr>
      <w:hyperlink w:anchor="_Toc90385308" w:history="1">
        <w:r w:rsidR="00943840" w:rsidRPr="00943840">
          <w:rPr>
            <w:rStyle w:val="Hyperlink"/>
          </w:rPr>
          <w:t>Table A3.3: Evidence Tables for included primary studies: before-and-after studies</w:t>
        </w:r>
        <w:r w:rsidR="00943840" w:rsidRPr="00943840">
          <w:rPr>
            <w:webHidden/>
          </w:rPr>
          <w:tab/>
        </w:r>
        <w:r w:rsidR="00943840" w:rsidRPr="00943840">
          <w:rPr>
            <w:webHidden/>
          </w:rPr>
          <w:fldChar w:fldCharType="begin"/>
        </w:r>
        <w:r w:rsidR="00943840" w:rsidRPr="00943840">
          <w:rPr>
            <w:webHidden/>
          </w:rPr>
          <w:instrText xml:space="preserve"> PAGEREF _Toc90385308 \h </w:instrText>
        </w:r>
        <w:r w:rsidR="00943840" w:rsidRPr="00943840">
          <w:rPr>
            <w:webHidden/>
          </w:rPr>
        </w:r>
        <w:r w:rsidR="00943840" w:rsidRPr="00943840">
          <w:rPr>
            <w:webHidden/>
          </w:rPr>
          <w:fldChar w:fldCharType="separate"/>
        </w:r>
        <w:r w:rsidR="00943840" w:rsidRPr="00943840">
          <w:rPr>
            <w:webHidden/>
          </w:rPr>
          <w:t>63</w:t>
        </w:r>
        <w:r w:rsidR="00943840" w:rsidRPr="00943840">
          <w:rPr>
            <w:webHidden/>
          </w:rPr>
          <w:fldChar w:fldCharType="end"/>
        </w:r>
      </w:hyperlink>
    </w:p>
    <w:p w14:paraId="3F9E33EF" w14:textId="77777777" w:rsidR="00943840" w:rsidRDefault="00BD45BE" w:rsidP="00602C67">
      <w:pPr>
        <w:pStyle w:val="TOC1"/>
        <w:rPr>
          <w:rStyle w:val="Hyperlink"/>
        </w:rPr>
      </w:pPr>
      <w:hyperlink w:anchor="_Toc90385309" w:history="1">
        <w:r w:rsidR="00943840" w:rsidRPr="00943840">
          <w:rPr>
            <w:rStyle w:val="Hyperlink"/>
          </w:rPr>
          <w:t>Table A3.4: Evidence Tables for included primary studies: post-test studies</w:t>
        </w:r>
        <w:r w:rsidR="00943840" w:rsidRPr="00943840">
          <w:rPr>
            <w:webHidden/>
          </w:rPr>
          <w:tab/>
        </w:r>
        <w:r w:rsidR="00943840" w:rsidRPr="00943840">
          <w:rPr>
            <w:webHidden/>
          </w:rPr>
          <w:fldChar w:fldCharType="begin"/>
        </w:r>
        <w:r w:rsidR="00943840" w:rsidRPr="00943840">
          <w:rPr>
            <w:webHidden/>
          </w:rPr>
          <w:instrText xml:space="preserve"> PAGEREF _Toc90385309 \h </w:instrText>
        </w:r>
        <w:r w:rsidR="00943840" w:rsidRPr="00943840">
          <w:rPr>
            <w:webHidden/>
          </w:rPr>
        </w:r>
        <w:r w:rsidR="00943840" w:rsidRPr="00943840">
          <w:rPr>
            <w:webHidden/>
          </w:rPr>
          <w:fldChar w:fldCharType="separate"/>
        </w:r>
        <w:r w:rsidR="00943840" w:rsidRPr="00943840">
          <w:rPr>
            <w:webHidden/>
          </w:rPr>
          <w:t>67</w:t>
        </w:r>
        <w:r w:rsidR="00943840" w:rsidRPr="00943840">
          <w:rPr>
            <w:webHidden/>
          </w:rPr>
          <w:fldChar w:fldCharType="end"/>
        </w:r>
      </w:hyperlink>
    </w:p>
    <w:p w14:paraId="333B2B38" w14:textId="77777777" w:rsidR="00F3796A" w:rsidRPr="00F3796A" w:rsidRDefault="00F3796A" w:rsidP="00F3796A">
      <w:pPr>
        <w:rPr>
          <w:rFonts w:ascii="Arial" w:hAnsi="Arial" w:cs="Arial"/>
          <w:sz w:val="22"/>
          <w:szCs w:val="22"/>
        </w:rPr>
      </w:pPr>
      <w:r w:rsidRPr="00F3796A">
        <w:rPr>
          <w:rFonts w:ascii="Arial" w:hAnsi="Arial" w:cs="Arial"/>
          <w:sz w:val="22"/>
          <w:szCs w:val="22"/>
        </w:rPr>
        <w:t>References</w:t>
      </w:r>
      <w:r>
        <w:rPr>
          <w:rFonts w:ascii="Arial" w:hAnsi="Arial" w:cs="Arial"/>
          <w:sz w:val="22"/>
          <w:szCs w:val="22"/>
        </w:rPr>
        <w:t>…………………………………………………………………………………….73</w:t>
      </w:r>
    </w:p>
    <w:p w14:paraId="7FF5E38C" w14:textId="77777777" w:rsidR="00A01D6B" w:rsidRPr="0067423F" w:rsidRDefault="00943840" w:rsidP="003A467F">
      <w:pPr>
        <w:pStyle w:val="GLBodytext"/>
        <w:sectPr w:rsidR="00A01D6B" w:rsidRPr="0067423F" w:rsidSect="00224BD2">
          <w:headerReference w:type="default" r:id="rId24"/>
          <w:pgSz w:w="11907" w:h="16834" w:code="9"/>
          <w:pgMar w:top="1701" w:right="1418" w:bottom="1701" w:left="1701" w:header="567" w:footer="425" w:gutter="284"/>
          <w:pgNumType w:fmt="lowerRoman"/>
          <w:cols w:space="720"/>
          <w:docGrid w:linePitch="224"/>
        </w:sectPr>
      </w:pPr>
      <w:r>
        <w:rPr>
          <w:noProof/>
          <w:szCs w:val="22"/>
          <w:lang w:val="en-AU" w:eastAsia="en-GB"/>
        </w:rPr>
        <w:fldChar w:fldCharType="end"/>
      </w:r>
    </w:p>
    <w:p w14:paraId="17277AC2" w14:textId="77777777" w:rsidR="006E014F" w:rsidRPr="006322E5" w:rsidRDefault="006E014F" w:rsidP="00F91140">
      <w:pPr>
        <w:pStyle w:val="GLHeading1"/>
      </w:pPr>
      <w:bookmarkStart w:id="43" w:name="_Toc371965308"/>
      <w:bookmarkStart w:id="44" w:name="_Toc511695476"/>
      <w:bookmarkStart w:id="45" w:name="_Toc8216536"/>
      <w:bookmarkStart w:id="46" w:name="_Toc23969208"/>
      <w:bookmarkStart w:id="47" w:name="_Toc25758605"/>
      <w:bookmarkStart w:id="48" w:name="_Toc25763870"/>
      <w:bookmarkStart w:id="49" w:name="_Toc56091693"/>
      <w:bookmarkStart w:id="50" w:name="_Toc68714906"/>
      <w:bookmarkStart w:id="51" w:name="_Toc102405108"/>
      <w:r w:rsidRPr="006322E5">
        <w:lastRenderedPageBreak/>
        <w:t>About the evidence review</w:t>
      </w:r>
      <w:bookmarkEnd w:id="43"/>
      <w:bookmarkEnd w:id="44"/>
      <w:bookmarkEnd w:id="45"/>
      <w:bookmarkEnd w:id="46"/>
      <w:bookmarkEnd w:id="47"/>
      <w:bookmarkEnd w:id="48"/>
      <w:bookmarkEnd w:id="49"/>
      <w:bookmarkEnd w:id="50"/>
      <w:bookmarkEnd w:id="51"/>
    </w:p>
    <w:p w14:paraId="609D128E" w14:textId="77777777" w:rsidR="006E014F" w:rsidRPr="00F91140" w:rsidRDefault="006E014F" w:rsidP="00F91140">
      <w:pPr>
        <w:pStyle w:val="GLHeading2"/>
      </w:pPr>
      <w:bookmarkStart w:id="52" w:name="_Toc214642231"/>
      <w:bookmarkStart w:id="53" w:name="_Toc214642535"/>
      <w:bookmarkStart w:id="54" w:name="_Toc214993612"/>
      <w:bookmarkStart w:id="55" w:name="_Toc214994154"/>
      <w:bookmarkStart w:id="56" w:name="_Toc216717477"/>
      <w:bookmarkStart w:id="57" w:name="_Toc227063424"/>
      <w:bookmarkStart w:id="58" w:name="_Toc227063637"/>
      <w:bookmarkStart w:id="59" w:name="_Toc227064707"/>
      <w:bookmarkStart w:id="60" w:name="_Toc227124960"/>
      <w:bookmarkStart w:id="61" w:name="_Toc275181270"/>
      <w:bookmarkStart w:id="62" w:name="_Toc288166797"/>
      <w:bookmarkStart w:id="63" w:name="_Toc309328730"/>
      <w:bookmarkStart w:id="64" w:name="_Toc345035300"/>
      <w:bookmarkStart w:id="65" w:name="_Toc352193655"/>
      <w:bookmarkStart w:id="66" w:name="_Toc352193769"/>
      <w:bookmarkStart w:id="67" w:name="_Toc352194051"/>
      <w:bookmarkStart w:id="68" w:name="_Toc352195762"/>
      <w:bookmarkStart w:id="69" w:name="_Toc371965309"/>
      <w:bookmarkStart w:id="70" w:name="_Toc511695477"/>
      <w:bookmarkStart w:id="71" w:name="_Toc8216537"/>
      <w:bookmarkStart w:id="72" w:name="_Toc25763871"/>
      <w:bookmarkStart w:id="73" w:name="_Toc56091694"/>
      <w:bookmarkStart w:id="74" w:name="_Toc68714907"/>
      <w:bookmarkStart w:id="75" w:name="_Toc102405109"/>
      <w:r w:rsidRPr="00F91140">
        <w:t>Purpose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4DDC6A1" w14:textId="77777777" w:rsidR="006E014F" w:rsidRPr="00690555" w:rsidRDefault="006E014F" w:rsidP="006E014F">
      <w:pPr>
        <w:spacing w:after="120" w:line="300" w:lineRule="exact"/>
        <w:jc w:val="both"/>
        <w:rPr>
          <w:rFonts w:ascii="Arial" w:hAnsi="Arial" w:cs="Arial"/>
          <w:sz w:val="22"/>
          <w:szCs w:val="20"/>
          <w:lang w:eastAsia="en-NZ"/>
        </w:rPr>
      </w:pPr>
      <w:bookmarkStart w:id="76" w:name="_Toc301185195"/>
      <w:bookmarkStart w:id="77" w:name="_Toc183493308"/>
      <w:bookmarkStart w:id="78" w:name="_Toc183683316"/>
      <w:bookmarkStart w:id="79" w:name="_Toc183692887"/>
      <w:bookmarkStart w:id="80" w:name="_Toc184964820"/>
      <w:bookmarkStart w:id="81" w:name="_Toc311630009"/>
      <w:bookmarkStart w:id="82" w:name="_Toc311631967"/>
      <w:bookmarkStart w:id="83" w:name="_Toc214642232"/>
      <w:bookmarkStart w:id="84" w:name="_Toc214642536"/>
      <w:bookmarkStart w:id="85" w:name="_Toc214993613"/>
      <w:bookmarkStart w:id="86" w:name="_Toc214994155"/>
      <w:bookmarkStart w:id="87" w:name="_Toc216717478"/>
      <w:bookmarkStart w:id="88" w:name="_Toc227063426"/>
      <w:bookmarkStart w:id="89" w:name="_Toc227063639"/>
      <w:bookmarkStart w:id="90" w:name="_Toc227064709"/>
      <w:bookmarkStart w:id="91" w:name="_Toc227124962"/>
      <w:bookmarkStart w:id="92" w:name="_Toc275181272"/>
      <w:bookmarkStart w:id="93" w:name="_Toc288166799"/>
      <w:bookmarkStart w:id="94" w:name="_Toc309328732"/>
      <w:bookmarkStart w:id="95" w:name="_Toc268688748"/>
      <w:bookmarkStart w:id="96" w:name="_Toc268690416"/>
      <w:bookmarkStart w:id="97" w:name="_Toc268690554"/>
      <w:bookmarkStart w:id="98" w:name="_Toc268698203"/>
      <w:bookmarkStart w:id="99" w:name="_Toc268704880"/>
      <w:bookmarkStart w:id="100" w:name="_Toc268707651"/>
      <w:bookmarkStart w:id="101" w:name="_Toc301185192"/>
      <w:bookmarkStart w:id="102" w:name="_Toc183493310"/>
      <w:bookmarkStart w:id="103" w:name="_Toc183683318"/>
      <w:bookmarkStart w:id="104" w:name="_Toc183692889"/>
      <w:bookmarkStart w:id="105" w:name="_Toc184964822"/>
      <w:bookmarkStart w:id="106" w:name="_Toc311630011"/>
      <w:bookmarkStart w:id="107" w:name="_Toc311631969"/>
      <w:bookmarkStart w:id="108" w:name="_Toc214642234"/>
      <w:bookmarkStart w:id="109" w:name="_Toc214642538"/>
      <w:bookmarkStart w:id="110" w:name="_Toc214993615"/>
      <w:bookmarkStart w:id="111" w:name="_Toc214994157"/>
      <w:bookmarkStart w:id="112" w:name="_Toc216717480"/>
      <w:bookmarkStart w:id="113" w:name="_Toc268688749"/>
      <w:bookmarkStart w:id="114" w:name="_Toc268690417"/>
      <w:bookmarkStart w:id="115" w:name="_Toc268690555"/>
      <w:bookmarkStart w:id="116" w:name="_Toc268698204"/>
      <w:bookmarkStart w:id="117" w:name="_Toc268704881"/>
      <w:bookmarkStart w:id="118" w:name="_Toc268707652"/>
      <w:r w:rsidRPr="00690555">
        <w:rPr>
          <w:rFonts w:ascii="Arial" w:hAnsi="Arial" w:cs="Arial"/>
          <w:sz w:val="22"/>
          <w:szCs w:val="20"/>
          <w:lang w:eastAsia="en-NZ"/>
        </w:rPr>
        <w:t xml:space="preserve">The first edition of the New Zealand Autism Spectrum Disorder Guideline (referred to henceforth as “the </w:t>
      </w:r>
      <w:r w:rsidR="006223A9">
        <w:rPr>
          <w:rFonts w:ascii="Arial" w:hAnsi="Arial" w:cs="Arial"/>
          <w:sz w:val="22"/>
          <w:szCs w:val="20"/>
          <w:lang w:eastAsia="en-NZ"/>
        </w:rPr>
        <w:t>G</w:t>
      </w:r>
      <w:r w:rsidRPr="00690555">
        <w:rPr>
          <w:rFonts w:ascii="Arial" w:hAnsi="Arial" w:cs="Arial"/>
          <w:sz w:val="22"/>
          <w:szCs w:val="20"/>
          <w:lang w:eastAsia="en-NZ"/>
        </w:rPr>
        <w:t>uideline”) was published in April 2008</w:t>
      </w:r>
      <w:r w:rsidR="00096EE5">
        <w:rPr>
          <w:rFonts w:ascii="Arial" w:hAnsi="Arial" w:cs="Arial"/>
          <w:sz w:val="22"/>
          <w:szCs w:val="20"/>
          <w:lang w:eastAsia="en-NZ"/>
        </w:rPr>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&lt;EndNote&gt;&lt;Cite&gt;&lt;Author&gt;Ministries of Health and Education&lt;/Author&gt;&lt;Year&gt;2008&lt;/Year&gt;&lt;RecNum&gt;1770&lt;/RecNum&gt;&lt;DisplayText&gt;[1]&lt;/DisplayText&gt;&lt;record&gt;&lt;rec-number&gt;1770&lt;/rec-number&gt;&lt;foreign-keys&gt;&lt;key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w:t>
      </w:r>
      <w:r w:rsidR="00210EAD">
        <w:rPr>
          <w:rFonts w:ascii="Arial" w:hAnsi="Arial" w:cs="Arial"/>
          <w:sz w:val="22"/>
          <w:szCs w:val="20"/>
          <w:lang w:eastAsia="en-NZ"/>
        </w:rPr>
        <w:fldChar w:fldCharType="end"/>
      </w:r>
      <w:r w:rsidRPr="00690555">
        <w:rPr>
          <w:rFonts w:ascii="Arial" w:hAnsi="Arial" w:cs="Arial"/>
          <w:sz w:val="22"/>
          <w:szCs w:val="20"/>
          <w:lang w:eastAsia="en-NZ"/>
        </w:rPr>
        <w:t xml:space="preserve">. As part of their commitment to the implementation of the </w:t>
      </w:r>
      <w:r w:rsidR="00837857">
        <w:rPr>
          <w:rFonts w:ascii="Arial" w:hAnsi="Arial" w:cs="Arial"/>
          <w:sz w:val="22"/>
          <w:szCs w:val="20"/>
          <w:lang w:eastAsia="en-NZ"/>
        </w:rPr>
        <w:t>Guideline</w:t>
      </w:r>
      <w:r w:rsidRPr="00690555">
        <w:rPr>
          <w:rFonts w:ascii="Arial" w:hAnsi="Arial" w:cs="Arial"/>
          <w:sz w:val="22"/>
          <w:szCs w:val="20"/>
          <w:lang w:eastAsia="en-NZ"/>
        </w:rPr>
        <w:t xml:space="preserve">, New Zealand’s Ministry of Health and Ministry of Education agreed to establish a “Living Guideline process” in 2009. This process ensures that the </w:t>
      </w:r>
      <w:r w:rsidR="00837857">
        <w:rPr>
          <w:rFonts w:ascii="Arial" w:hAnsi="Arial" w:cs="Arial"/>
          <w:sz w:val="22"/>
          <w:szCs w:val="20"/>
          <w:lang w:eastAsia="en-NZ"/>
        </w:rPr>
        <w:t>Guideline</w:t>
      </w:r>
      <w:r w:rsidRPr="00690555">
        <w:rPr>
          <w:rFonts w:ascii="Arial" w:hAnsi="Arial" w:cs="Arial"/>
          <w:sz w:val="22"/>
          <w:szCs w:val="20"/>
          <w:lang w:eastAsia="en-NZ"/>
        </w:rPr>
        <w:t xml:space="preserve"> is regularly updated and refined to reflect new evidence and changing user needs. </w:t>
      </w:r>
    </w:p>
    <w:p w14:paraId="4B19B753"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A multidisciplinary advisory panel called the Living Guideline Group (LGG) are responsible for prioritising what topics should be updated. Updates to the </w:t>
      </w:r>
      <w:r w:rsidR="00837857">
        <w:rPr>
          <w:rFonts w:ascii="Arial" w:hAnsi="Arial" w:cs="Arial"/>
          <w:sz w:val="22"/>
          <w:szCs w:val="20"/>
          <w:lang w:eastAsia="en-NZ"/>
        </w:rPr>
        <w:t>Guideline</w:t>
      </w:r>
      <w:r w:rsidRPr="00690555">
        <w:rPr>
          <w:rFonts w:ascii="Arial" w:hAnsi="Arial" w:cs="Arial"/>
          <w:sz w:val="22"/>
          <w:szCs w:val="20"/>
          <w:lang w:eastAsia="en-NZ"/>
        </w:rPr>
        <w:t xml:space="preserve"> are required when the </w:t>
      </w:r>
      <w:r w:rsidR="00837857">
        <w:rPr>
          <w:rFonts w:ascii="Arial" w:hAnsi="Arial" w:cs="Arial"/>
          <w:sz w:val="22"/>
          <w:szCs w:val="20"/>
          <w:lang w:eastAsia="en-NZ"/>
        </w:rPr>
        <w:t>Guideline</w:t>
      </w:r>
      <w:r w:rsidRPr="00690555">
        <w:rPr>
          <w:rFonts w:ascii="Arial" w:hAnsi="Arial" w:cs="Arial"/>
          <w:sz w:val="22"/>
          <w:szCs w:val="20"/>
          <w:lang w:eastAsia="en-NZ"/>
        </w:rPr>
        <w:t xml:space="preserve">’s recommendations are no longer valid in view of research that has emerged after the </w:t>
      </w:r>
      <w:r w:rsidR="00837857">
        <w:rPr>
          <w:rFonts w:ascii="Arial" w:hAnsi="Arial" w:cs="Arial"/>
          <w:sz w:val="22"/>
          <w:szCs w:val="20"/>
          <w:lang w:eastAsia="en-NZ"/>
        </w:rPr>
        <w:t>Guideline</w:t>
      </w:r>
      <w:r w:rsidRPr="00690555">
        <w:rPr>
          <w:rFonts w:ascii="Arial" w:hAnsi="Arial" w:cs="Arial"/>
          <w:sz w:val="22"/>
          <w:szCs w:val="20"/>
          <w:lang w:eastAsia="en-NZ"/>
        </w:rPr>
        <w:t xml:space="preserve">’s literature searches were undertaken. For each topic, a systematic literature review is undertaken by INSIGHT Research </w:t>
      </w:r>
      <w:r w:rsidR="00B63560">
        <w:rPr>
          <w:rFonts w:ascii="Arial" w:hAnsi="Arial" w:cs="Arial"/>
          <w:sz w:val="22"/>
          <w:szCs w:val="20"/>
          <w:lang w:eastAsia="en-NZ"/>
        </w:rPr>
        <w:t>and</w:t>
      </w:r>
      <w:r w:rsidR="00B63560" w:rsidRPr="00690555">
        <w:rPr>
          <w:rFonts w:ascii="Arial" w:hAnsi="Arial" w:cs="Arial"/>
          <w:sz w:val="22"/>
          <w:szCs w:val="20"/>
          <w:lang w:eastAsia="en-NZ"/>
        </w:rPr>
        <w:t xml:space="preserve"> </w:t>
      </w:r>
      <w:r w:rsidRPr="00690555">
        <w:rPr>
          <w:rFonts w:ascii="Arial" w:hAnsi="Arial" w:cs="Arial"/>
          <w:sz w:val="22"/>
          <w:szCs w:val="20"/>
          <w:lang w:eastAsia="en-NZ"/>
        </w:rPr>
        <w:t xml:space="preserve">includes a critical synthesis of research published since 2004 (when the </w:t>
      </w:r>
      <w:r w:rsidR="00837857">
        <w:rPr>
          <w:rFonts w:ascii="Arial" w:hAnsi="Arial" w:cs="Arial"/>
          <w:sz w:val="22"/>
          <w:szCs w:val="20"/>
          <w:lang w:eastAsia="en-NZ"/>
        </w:rPr>
        <w:t>Guideline</w:t>
      </w:r>
      <w:r w:rsidRPr="00690555">
        <w:rPr>
          <w:rFonts w:ascii="Arial" w:hAnsi="Arial" w:cs="Arial"/>
          <w:sz w:val="22"/>
          <w:szCs w:val="20"/>
          <w:lang w:eastAsia="en-NZ"/>
        </w:rPr>
        <w:t xml:space="preserve">’s original searches were conducted). The LGG consider the completed systematic review, and report on any implications for </w:t>
      </w:r>
      <w:r w:rsidR="00844D0A">
        <w:rPr>
          <w:rFonts w:ascii="Arial" w:hAnsi="Arial" w:cs="Arial"/>
          <w:sz w:val="22"/>
          <w:szCs w:val="20"/>
          <w:lang w:eastAsia="en-NZ"/>
        </w:rPr>
        <w:t xml:space="preserve">revising existing relevant </w:t>
      </w:r>
      <w:r w:rsidR="00AC569C">
        <w:rPr>
          <w:rFonts w:ascii="Arial" w:hAnsi="Arial" w:cs="Arial"/>
          <w:sz w:val="22"/>
          <w:szCs w:val="20"/>
          <w:lang w:eastAsia="en-NZ"/>
        </w:rPr>
        <w:t>G</w:t>
      </w:r>
      <w:r w:rsidRPr="00690555">
        <w:rPr>
          <w:rFonts w:ascii="Arial" w:hAnsi="Arial" w:cs="Arial"/>
          <w:sz w:val="22"/>
          <w:szCs w:val="20"/>
          <w:lang w:eastAsia="en-NZ"/>
        </w:rPr>
        <w:t>uideline recommendations and good practice points</w:t>
      </w:r>
      <w:r w:rsidR="00844D0A">
        <w:rPr>
          <w:rFonts w:ascii="Arial" w:hAnsi="Arial" w:cs="Arial"/>
          <w:sz w:val="22"/>
          <w:szCs w:val="20"/>
          <w:lang w:eastAsia="en-NZ"/>
        </w:rPr>
        <w:t xml:space="preserve"> </w:t>
      </w:r>
      <w:r w:rsidR="00175292">
        <w:rPr>
          <w:rFonts w:ascii="Arial" w:hAnsi="Arial" w:cs="Arial"/>
          <w:sz w:val="22"/>
          <w:szCs w:val="20"/>
          <w:lang w:eastAsia="en-NZ"/>
        </w:rPr>
        <w:t>as well as</w:t>
      </w:r>
      <w:r w:rsidR="00844D0A">
        <w:rPr>
          <w:rFonts w:ascii="Arial" w:hAnsi="Arial" w:cs="Arial"/>
          <w:sz w:val="22"/>
          <w:szCs w:val="20"/>
          <w:lang w:eastAsia="en-NZ"/>
        </w:rPr>
        <w:t xml:space="preserve"> the potential for developing new ones</w:t>
      </w:r>
      <w:r w:rsidRPr="00690555">
        <w:rPr>
          <w:rFonts w:ascii="Arial" w:hAnsi="Arial" w:cs="Arial"/>
          <w:sz w:val="22"/>
          <w:szCs w:val="20"/>
          <w:lang w:eastAsia="en-NZ"/>
        </w:rPr>
        <w:t xml:space="preserve">. The topic updates </w:t>
      </w:r>
      <w:r w:rsidR="00B63560">
        <w:rPr>
          <w:rFonts w:ascii="Arial" w:hAnsi="Arial" w:cs="Arial"/>
          <w:sz w:val="22"/>
          <w:szCs w:val="20"/>
          <w:lang w:eastAsia="en-NZ"/>
        </w:rPr>
        <w:t>that</w:t>
      </w:r>
      <w:r w:rsidR="00B63560" w:rsidRPr="00690555">
        <w:rPr>
          <w:rFonts w:ascii="Arial" w:hAnsi="Arial" w:cs="Arial"/>
          <w:sz w:val="22"/>
          <w:szCs w:val="20"/>
          <w:lang w:eastAsia="en-NZ"/>
        </w:rPr>
        <w:t xml:space="preserve"> </w:t>
      </w:r>
      <w:r w:rsidRPr="00690555">
        <w:rPr>
          <w:rFonts w:ascii="Arial" w:hAnsi="Arial" w:cs="Arial"/>
          <w:sz w:val="22"/>
          <w:szCs w:val="20"/>
          <w:lang w:eastAsia="en-NZ"/>
        </w:rPr>
        <w:t xml:space="preserve">supplement the </w:t>
      </w:r>
      <w:r w:rsidR="00837857">
        <w:rPr>
          <w:rFonts w:ascii="Arial" w:hAnsi="Arial" w:cs="Arial"/>
          <w:sz w:val="22"/>
          <w:szCs w:val="20"/>
          <w:lang w:eastAsia="en-NZ"/>
        </w:rPr>
        <w:t>Guideline</w:t>
      </w:r>
      <w:r w:rsidRPr="00690555">
        <w:rPr>
          <w:rFonts w:ascii="Arial" w:hAnsi="Arial" w:cs="Arial"/>
          <w:sz w:val="22"/>
          <w:szCs w:val="20"/>
          <w:lang w:eastAsia="en-NZ"/>
        </w:rPr>
        <w:t xml:space="preserve">, known as </w:t>
      </w:r>
      <w:r w:rsidR="00B85E06">
        <w:rPr>
          <w:rFonts w:ascii="Arial" w:hAnsi="Arial" w:cs="Arial"/>
          <w:sz w:val="22"/>
          <w:szCs w:val="20"/>
          <w:lang w:eastAsia="en-NZ"/>
        </w:rPr>
        <w:t>s</w:t>
      </w:r>
      <w:r w:rsidRPr="00690555">
        <w:rPr>
          <w:rFonts w:ascii="Arial" w:hAnsi="Arial" w:cs="Arial"/>
          <w:sz w:val="22"/>
          <w:szCs w:val="20"/>
          <w:lang w:eastAsia="en-NZ"/>
        </w:rPr>
        <w:t xml:space="preserve">upplementary </w:t>
      </w:r>
      <w:r w:rsidR="00B85E06">
        <w:rPr>
          <w:rFonts w:ascii="Arial" w:hAnsi="Arial" w:cs="Arial"/>
          <w:sz w:val="22"/>
          <w:szCs w:val="20"/>
          <w:lang w:eastAsia="en-NZ"/>
        </w:rPr>
        <w:t>p</w:t>
      </w:r>
      <w:r w:rsidRPr="00690555">
        <w:rPr>
          <w:rFonts w:ascii="Arial" w:hAnsi="Arial" w:cs="Arial"/>
          <w:sz w:val="22"/>
          <w:szCs w:val="20"/>
          <w:lang w:eastAsia="en-NZ"/>
        </w:rPr>
        <w:t>apers, have been produced annually since 2009</w:t>
      </w:r>
      <w:r w:rsidR="00ED3C73">
        <w:rPr>
          <w:rFonts w:ascii="Arial" w:hAnsi="Arial" w:cs="Arial"/>
          <w:sz w:val="22"/>
          <w:szCs w:val="20"/>
          <w:lang w:eastAsia="en-NZ"/>
        </w:rPr>
        <w:t xml:space="preserve"> </w:t>
      </w:r>
      <w:r w:rsidR="00210EAD">
        <w:rPr>
          <w:rFonts w:ascii="Arial" w:hAnsi="Arial" w:cs="Arial"/>
          <w:sz w:val="22"/>
          <w:szCs w:val="20"/>
          <w:lang w:eastAsia="en-NZ"/>
        </w:rPr>
        <w:fldChar w:fldCharType="begin">
          <w:fldData xml:space="preserve">PEVuZE5vdGU+PENpdGU+PEF1dGhvcj5Ccm9hZHN0b2NrPC9BdXRob3I+PFllYXI+MjAxMDwvWWVh
cj48UmVjTnVtPjE3NTY8L1JlY051bT48RGlzcGxheVRleHQ+WzItMTNdPC9EaXNwbGF5VGV4dD48
cmVjb3JkPjxyZWMtbnVtYmVyPjE3NTY8L3JlYy1udW1iZXI+PGZvcmVpZ24ta2V5cz48a2V5IGFw
cD0iRU4iIGRiLWlkPSIyZmZhdmE5MDc1ZHJ0cWVlcmRwdnA1cGlwcHpmZTA5cHd2cHAiIHRpbWVz
dGFtcD0iMTYzMDk4ODk0MyI+MTc1Njwva2V5PjwvZm9yZWlnbi1rZXlzPjxyZWYtdHlwZSBuYW1l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bGluZXMgR3JvdXA8L3B1Ymxpc2hlcj48dXJscz48L3VybHM+PC9yZWNvcmQ+PC9DaXRlPjxDaXRl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dW0gZGlzb3JkZXIgZ3VpZGVsaW5lIHN1cHBsZW1lbnRhcnkgcGFwZXIgb24gc3VwcG9ydGVkIGVt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ZW50YXJ5IHBhcGVyIG9uIGltcGxpY2F0aW9ucyBvZiBEU00tNSBmb3IgdGhlIGRpYWdub3NpcyBv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ZW5lc3Mgb2YgcGh5c2ljYWwgYWN0aXZpdHkgaW50ZXJ2ZW50aW9ucyBmb3IgeW91bmcgcGVvcGxl
IG9uIHRoZSBhdXRpc20gc3BlY3RydW08L3RpdGxlPjwvdGl0bGVzPjxkYXRlcz48eWVhcj4yMDIx
PC95ZWFyPjwvZGF0ZXM+PHB1Yi1sb2NhdGlvbj5DaHJpc3RjaHVyY2g8L3B1Yi1sb2NhdGlvbj48
cHVibGlzaGVyPklOU0lHSFQgUmVzZWFyY2g8L3B1Ymxpc2hlcj48dXJscz48L3VybHM+PC9yZWNv
cmQ+PC9DaXRlPjxDaXRlPjxBdXRob3I+QnJvYWRzdG9jazwvQXV0aG9yPjxZZWFyPjIwMjE8L1ll
YXI+PFJlY051bT4xNzc5PC9SZWNOdW0+PHJlY29yZD48cmVjLW51bWJlcj4xNzc5PC9yZWMtbnVt
YmVyPjxmb3JlaWduLWtleXM+PGtleSBhcHA9IkVOIiBkYi1pZD0iMmZmYXZhOTA3NWRydHFlZXJk
cHZwNXBpcHB6ZmUwOXB3dnBwIiB0aW1lc3RhbXA9IjE2MzA5ODk1MzkiPjE3Nzk8L2tleT48L2Zv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ZW5lc3Mgb2YgbXVzaWMgdGhlcmFweSBpbnRlcnZlbnRpb25zIGZvciBjaGlsZHJlbiBhbmQgeW91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ZW50YXJ5IHBhcGVyIG9uIHRocmVlIHBoYXJtYWNvbG9naWNhbCBpbnRlcnZlbnRpb25zPC90aXRs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dXJscz48L3VybHM+PC9yZWNvcmQ+PC9DaXRlPjxDaXRlPjxBdXRob3I+QnJvYWRzdG9jazwvQXV0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</w:fldData>
        </w:fldChar>
      </w:r>
      <w:r w:rsidR="00210EAD">
        <w:rPr>
          <w:rFonts w:ascii="Arial" w:hAnsi="Arial" w:cs="Arial"/>
          <w:sz w:val="22"/>
          <w:szCs w:val="20"/>
          <w:lang w:eastAsia="en-NZ"/>
        </w:rPr>
        <w:instrText xml:space="preserve"> ADDIN EN.CITE </w:instrText>
      </w:r>
      <w:r w:rsidR="00210EAD">
        <w:rPr>
          <w:rFonts w:ascii="Arial" w:hAnsi="Arial" w:cs="Arial"/>
          <w:sz w:val="22"/>
          <w:szCs w:val="20"/>
          <w:lang w:eastAsia="en-NZ"/>
        </w:rPr>
        <w:fldChar w:fldCharType="begin">
          <w:fldData xml:space="preserve">PEVuZE5vdGU+PENpdGU+PEF1dGhvcj5Ccm9hZHN0b2NrPC9BdXRob3I+PFllYXI+MjAxMDwvWWVh
cj48UmVjTnVtPjE3NTY8L1JlY051bT48RGlzcGxheVRleHQ+WzItMTNdPC9EaXNwbGF5VGV4dD48
cmVjb3JkPjxyZWMtbnVtYmVyPjE3NTY8L3JlYy1udW1iZXI+PGZvcmVpZ24ta2V5cz48a2V5IGFw
cD0iRU4iIGRiLWlkPSIyZmZhdmE5MDc1ZHJ0cWVlcmRwdnA1cGlwcHpmZTA5cHd2cHAiIHRpbWVz
dGFtcD0iMTYzMDk4ODk0MyI+MTc1Njwva2V5PjwvZm9yZWlnbi1rZXlzPjxyZWYtdHlwZSBuYW1l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bGluZXMgR3JvdXA8L3B1Ymxpc2hlcj48dXJscz48L3VybHM+PC9yZWNvcmQ+PC9DaXRlPjxDaXRl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dW0gZGlzb3JkZXIgZ3VpZGVsaW5lIHN1cHBsZW1lbnRhcnkgcGFwZXIgb24gc3VwcG9ydGVkIGVt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ZW50YXJ5IHBhcGVyIG9uIGltcGxpY2F0aW9ucyBvZiBEU00tNSBmb3IgdGhlIGRpYWdub3NpcyBv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ZW5lc3Mgb2YgcGh5c2ljYWwgYWN0aXZpdHkgaW50ZXJ2ZW50aW9ucyBmb3IgeW91bmcgcGVvcGxl
IG9uIHRoZSBhdXRpc20gc3BlY3RydW08L3RpdGxlPjwvdGl0bGVzPjxkYXRlcz48eWVhcj4yMDIx
PC95ZWFyPjwvZGF0ZXM+PHB1Yi1sb2NhdGlvbj5DaHJpc3RjaHVyY2g8L3B1Yi1sb2NhdGlvbj48
cHVibGlzaGVyPklOU0lHSFQgUmVzZWFyY2g8L3B1Ymxpc2hlcj48dXJscz48L3VybHM+PC9yZWNv
cmQ+PC9DaXRlPjxDaXRlPjxBdXRob3I+QnJvYWRzdG9jazwvQXV0aG9yPjxZZWFyPjIwMjE8L1ll
YXI+PFJlY051bT4xNzc5PC9SZWNOdW0+PHJlY29yZD48cmVjLW51bWJlcj4xNzc5PC9yZWMtbnVt
YmVyPjxmb3JlaWduLWtleXM+PGtleSBhcHA9IkVOIiBkYi1pZD0iMmZmYXZhOTA3NWRydHFlZXJk
cHZwNXBpcHB6ZmUwOXB3dnBwIiB0aW1lc3RhbXA9IjE2MzA5ODk1MzkiPjE3Nzk8L2tleT48L2Zv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ZW5lc3Mgb2YgbXVzaWMgdGhlcmFweSBpbnRlcnZlbnRpb25zIGZvciBjaGlsZHJlbiBhbmQgeW91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ZW50YXJ5IHBhcGVyIG9uIHRocmVlIHBoYXJtYWNvbG9naWNhbCBpbnRlcnZlbnRpb25zPC90aXRs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</w:fldData>
        </w:fldChar>
      </w:r>
      <w:r w:rsidR="00210EAD">
        <w:rPr>
          <w:rFonts w:ascii="Arial" w:hAnsi="Arial" w:cs="Arial"/>
          <w:sz w:val="22"/>
          <w:szCs w:val="20"/>
          <w:lang w:eastAsia="en-NZ"/>
        </w:rPr>
        <w:instrText xml:space="preserve"> ADDIN EN.CITE.DATA </w:instrText>
      </w:r>
      <w:r w:rsidR="00210EAD">
        <w:rPr>
          <w:rFonts w:ascii="Arial" w:hAnsi="Arial" w:cs="Arial"/>
          <w:sz w:val="22"/>
          <w:szCs w:val="20"/>
          <w:lang w:eastAsia="en-NZ"/>
        </w:rPr>
      </w:r>
      <w:r w:rsidR="00210EAD">
        <w:rPr>
          <w:rFonts w:ascii="Arial" w:hAnsi="Arial" w:cs="Arial"/>
          <w:sz w:val="22"/>
          <w:szCs w:val="20"/>
          <w:lang w:eastAsia="en-NZ"/>
        </w:rPr>
        <w:fldChar w:fldCharType="end"/>
      </w:r>
      <w:r w:rsidR="00210EAD">
        <w:rPr>
          <w:rFonts w:ascii="Arial" w:hAnsi="Arial" w:cs="Arial"/>
          <w:sz w:val="22"/>
          <w:szCs w:val="20"/>
          <w:lang w:eastAsia="en-NZ"/>
        </w:rPr>
      </w:r>
      <w:r w:rsidR="00210EAD">
        <w:rPr>
          <w:rFonts w:ascii="Arial" w:hAnsi="Arial" w:cs="Arial"/>
          <w:sz w:val="22"/>
          <w:szCs w:val="20"/>
          <w:lang w:eastAsia="en-NZ"/>
        </w:rPr>
        <w:fldChar w:fldCharType="separate"/>
      </w:r>
      <w:r w:rsidR="00210EAD">
        <w:rPr>
          <w:rFonts w:ascii="Arial" w:hAnsi="Arial" w:cs="Arial"/>
          <w:noProof/>
          <w:sz w:val="22"/>
          <w:szCs w:val="20"/>
          <w:lang w:eastAsia="en-NZ"/>
        </w:rPr>
        <w:t>[2-13]</w:t>
      </w:r>
      <w:r w:rsidR="00210EAD">
        <w:rPr>
          <w:rFonts w:ascii="Arial" w:hAnsi="Arial" w:cs="Arial"/>
          <w:sz w:val="22"/>
          <w:szCs w:val="20"/>
          <w:lang w:eastAsia="en-NZ"/>
        </w:rPr>
        <w:fldChar w:fldCharType="end"/>
      </w:r>
      <w:r w:rsidRPr="00690555">
        <w:rPr>
          <w:rFonts w:ascii="Arial" w:hAnsi="Arial" w:cs="Arial"/>
          <w:sz w:val="22"/>
          <w:szCs w:val="20"/>
          <w:lang w:eastAsia="en-NZ"/>
        </w:rPr>
        <w:t xml:space="preserve">. A second edition of the </w:t>
      </w:r>
      <w:r w:rsidR="00837857">
        <w:rPr>
          <w:rFonts w:ascii="Arial" w:hAnsi="Arial" w:cs="Arial"/>
          <w:sz w:val="22"/>
          <w:szCs w:val="20"/>
          <w:lang w:eastAsia="en-NZ"/>
        </w:rPr>
        <w:t>Guideline</w:t>
      </w:r>
      <w:r w:rsidRPr="00690555">
        <w:rPr>
          <w:rFonts w:ascii="Arial" w:hAnsi="Arial" w:cs="Arial"/>
          <w:sz w:val="22"/>
          <w:szCs w:val="20"/>
          <w:lang w:eastAsia="en-NZ"/>
        </w:rPr>
        <w:t xml:space="preserve"> was published in 2016, </w:t>
      </w:r>
      <w:r w:rsidR="00F6383C">
        <w:rPr>
          <w:rFonts w:ascii="Arial" w:hAnsi="Arial" w:cs="Arial"/>
          <w:sz w:val="22"/>
          <w:szCs w:val="20"/>
          <w:lang w:eastAsia="en-NZ"/>
        </w:rPr>
        <w:t>and the</w:t>
      </w:r>
      <w:r w:rsidR="00722E14">
        <w:rPr>
          <w:rFonts w:ascii="Arial" w:hAnsi="Arial" w:cs="Arial"/>
          <w:sz w:val="22"/>
          <w:szCs w:val="20"/>
          <w:lang w:eastAsia="en-NZ"/>
        </w:rPr>
        <w:t xml:space="preserve"> third </w:t>
      </w:r>
      <w:r w:rsidR="00722E14" w:rsidRPr="00F6383C">
        <w:rPr>
          <w:rFonts w:ascii="Arial" w:hAnsi="Arial" w:cs="Arial"/>
          <w:sz w:val="22"/>
          <w:szCs w:val="22"/>
          <w:lang w:eastAsia="en-NZ"/>
        </w:rPr>
        <w:t xml:space="preserve">edition </w:t>
      </w:r>
      <w:r w:rsidR="00F6383C" w:rsidRPr="00F6383C">
        <w:rPr>
          <w:rFonts w:ascii="Arial" w:hAnsi="Arial" w:cs="Arial"/>
          <w:sz w:val="22"/>
          <w:szCs w:val="22"/>
        </w:rPr>
        <w:t>(renamed “Aotearoa New Zealand Autism Guideli</w:t>
      </w:r>
      <w:r w:rsidR="00F6383C" w:rsidRPr="00F6383C">
        <w:rPr>
          <w:rFonts w:ascii="Arial" w:hAnsi="Arial" w:cs="Arial"/>
          <w:iCs/>
          <w:sz w:val="22"/>
          <w:szCs w:val="22"/>
        </w:rPr>
        <w:t xml:space="preserve">ne: </w:t>
      </w:r>
      <w:r w:rsidR="00F6383C" w:rsidRPr="00F6383C">
        <w:rPr>
          <w:rFonts w:ascii="Arial" w:hAnsi="Arial" w:cs="Arial"/>
          <w:color w:val="212121"/>
          <w:sz w:val="22"/>
          <w:szCs w:val="22"/>
        </w:rPr>
        <w:t>He Waka Huia Takiwātanga Rau</w:t>
      </w:r>
      <w:r w:rsidR="00F6383C" w:rsidRPr="00F6383C">
        <w:rPr>
          <w:rFonts w:ascii="Arial" w:hAnsi="Arial" w:cs="Arial"/>
          <w:color w:val="000000"/>
          <w:sz w:val="22"/>
          <w:szCs w:val="22"/>
        </w:rPr>
        <w:t>”)</w:t>
      </w:r>
      <w:r w:rsidR="00F6383C" w:rsidRPr="00745892">
        <w:rPr>
          <w:color w:val="000000"/>
        </w:rPr>
        <w:t xml:space="preserve"> </w:t>
      </w:r>
      <w:r w:rsidR="00F6383C">
        <w:rPr>
          <w:rFonts w:ascii="Arial" w:hAnsi="Arial" w:cs="Arial"/>
          <w:sz w:val="22"/>
          <w:szCs w:val="20"/>
          <w:lang w:eastAsia="en-NZ"/>
        </w:rPr>
        <w:t>was published in 2022 [14]</w:t>
      </w:r>
      <w:r w:rsidR="00722E14">
        <w:rPr>
          <w:rFonts w:ascii="Arial" w:hAnsi="Arial" w:cs="Arial"/>
          <w:sz w:val="22"/>
          <w:szCs w:val="20"/>
          <w:lang w:eastAsia="en-NZ"/>
        </w:rPr>
        <w:t>.</w:t>
      </w:r>
    </w:p>
    <w:p w14:paraId="349AC4C5"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The current </w:t>
      </w:r>
      <w:r w:rsidR="00ED3C73">
        <w:rPr>
          <w:rFonts w:ascii="Arial" w:hAnsi="Arial" w:cs="Arial"/>
          <w:sz w:val="22"/>
          <w:szCs w:val="20"/>
          <w:lang w:eastAsia="en-NZ"/>
        </w:rPr>
        <w:t>s</w:t>
      </w:r>
      <w:r w:rsidRPr="00690555">
        <w:rPr>
          <w:rFonts w:ascii="Arial" w:hAnsi="Arial" w:cs="Arial"/>
          <w:sz w:val="22"/>
          <w:szCs w:val="20"/>
          <w:lang w:eastAsia="en-NZ"/>
        </w:rPr>
        <w:t xml:space="preserve">upplementary </w:t>
      </w:r>
      <w:r w:rsidR="00ED3C73">
        <w:rPr>
          <w:rFonts w:ascii="Arial" w:hAnsi="Arial" w:cs="Arial"/>
          <w:sz w:val="22"/>
          <w:szCs w:val="20"/>
          <w:lang w:eastAsia="en-NZ"/>
        </w:rPr>
        <w:t>p</w:t>
      </w:r>
      <w:r w:rsidRPr="00690555">
        <w:rPr>
          <w:rFonts w:ascii="Arial" w:hAnsi="Arial" w:cs="Arial"/>
          <w:sz w:val="22"/>
          <w:szCs w:val="20"/>
          <w:lang w:eastAsia="en-NZ"/>
        </w:rPr>
        <w:t xml:space="preserve">aper updates the </w:t>
      </w:r>
      <w:r w:rsidR="00837857">
        <w:rPr>
          <w:rFonts w:ascii="Arial" w:hAnsi="Arial" w:cs="Arial"/>
          <w:sz w:val="22"/>
          <w:szCs w:val="20"/>
          <w:lang w:eastAsia="en-NZ"/>
        </w:rPr>
        <w:t>Guideline</w:t>
      </w:r>
      <w:r w:rsidRPr="00690555">
        <w:rPr>
          <w:rFonts w:ascii="Arial" w:hAnsi="Arial" w:cs="Arial"/>
          <w:sz w:val="22"/>
          <w:szCs w:val="20"/>
          <w:lang w:eastAsia="en-NZ"/>
        </w:rPr>
        <w:t xml:space="preserve"> with respect to the effectiven</w:t>
      </w:r>
      <w:r w:rsidRPr="007630A6">
        <w:rPr>
          <w:rFonts w:ascii="Arial" w:hAnsi="Arial" w:cs="Arial"/>
          <w:sz w:val="22"/>
          <w:szCs w:val="22"/>
          <w:lang w:eastAsia="en-NZ"/>
        </w:rPr>
        <w:t xml:space="preserve">ess of </w:t>
      </w:r>
      <w:r w:rsidR="00C852BA">
        <w:rPr>
          <w:rFonts w:ascii="Arial" w:hAnsi="Arial" w:cs="Arial"/>
          <w:sz w:val="22"/>
          <w:szCs w:val="22"/>
          <w:lang w:val="en-GB"/>
        </w:rPr>
        <w:t>tertiary</w:t>
      </w:r>
      <w:r w:rsidR="00512953">
        <w:rPr>
          <w:rFonts w:ascii="Arial" w:hAnsi="Arial" w:cs="Arial"/>
          <w:sz w:val="22"/>
          <w:szCs w:val="22"/>
          <w:lang w:val="en-GB"/>
        </w:rPr>
        <w:t xml:space="preserve"> education</w:t>
      </w:r>
      <w:r w:rsidR="007630A6" w:rsidRPr="007630A6">
        <w:rPr>
          <w:rFonts w:ascii="Arial" w:hAnsi="Arial" w:cs="Arial"/>
          <w:sz w:val="22"/>
          <w:szCs w:val="22"/>
          <w:lang w:val="en-GB"/>
        </w:rPr>
        <w:t xml:space="preserve"> supports for students on the autism spectrum</w:t>
      </w:r>
      <w:r w:rsidRPr="007630A6">
        <w:rPr>
          <w:rFonts w:ascii="Arial" w:hAnsi="Arial" w:cs="Arial"/>
          <w:sz w:val="22"/>
          <w:szCs w:val="22"/>
          <w:lang w:eastAsia="en-NZ"/>
        </w:rPr>
        <w:t>.</w:t>
      </w:r>
      <w:r w:rsidRPr="00690555">
        <w:rPr>
          <w:rFonts w:ascii="Arial" w:hAnsi="Arial" w:cs="Arial"/>
          <w:sz w:val="22"/>
          <w:szCs w:val="20"/>
          <w:lang w:eastAsia="en-NZ"/>
        </w:rPr>
        <w:t xml:space="preserve"> </w:t>
      </w:r>
    </w:p>
    <w:p w14:paraId="307B7656" w14:textId="77777777" w:rsidR="006E014F" w:rsidRPr="00690555" w:rsidRDefault="006223A9" w:rsidP="006E014F">
      <w:pPr>
        <w:spacing w:after="120" w:line="300" w:lineRule="exact"/>
        <w:jc w:val="both"/>
        <w:rPr>
          <w:rFonts w:ascii="Arial" w:hAnsi="Arial" w:cs="Arial"/>
          <w:sz w:val="22"/>
          <w:szCs w:val="20"/>
          <w:lang w:eastAsia="en-NZ"/>
        </w:rPr>
      </w:pPr>
      <w:r>
        <w:rPr>
          <w:rFonts w:ascii="Arial" w:hAnsi="Arial" w:cs="Arial"/>
          <w:sz w:val="22"/>
          <w:szCs w:val="20"/>
          <w:lang w:eastAsia="en-NZ"/>
        </w:rPr>
        <w:t xml:space="preserve">Historically the Guideline and the </w:t>
      </w:r>
      <w:r w:rsidR="00837857">
        <w:rPr>
          <w:rFonts w:ascii="Arial" w:hAnsi="Arial" w:cs="Arial"/>
          <w:sz w:val="22"/>
          <w:szCs w:val="20"/>
          <w:lang w:eastAsia="en-NZ"/>
        </w:rPr>
        <w:t>s</w:t>
      </w:r>
      <w:r>
        <w:rPr>
          <w:rFonts w:ascii="Arial" w:hAnsi="Arial" w:cs="Arial"/>
          <w:sz w:val="22"/>
          <w:szCs w:val="20"/>
          <w:lang w:eastAsia="en-NZ"/>
        </w:rPr>
        <w:t xml:space="preserve">upplementary </w:t>
      </w:r>
      <w:r w:rsidR="00837857">
        <w:rPr>
          <w:rFonts w:ascii="Arial" w:hAnsi="Arial" w:cs="Arial"/>
          <w:sz w:val="22"/>
          <w:szCs w:val="20"/>
          <w:lang w:eastAsia="en-NZ"/>
        </w:rPr>
        <w:t>p</w:t>
      </w:r>
      <w:r>
        <w:rPr>
          <w:rFonts w:ascii="Arial" w:hAnsi="Arial" w:cs="Arial"/>
          <w:sz w:val="22"/>
          <w:szCs w:val="20"/>
          <w:lang w:eastAsia="en-NZ"/>
        </w:rPr>
        <w:t xml:space="preserve">apers were co-funded by the </w:t>
      </w:r>
      <w:r w:rsidR="00A25D85">
        <w:rPr>
          <w:rFonts w:ascii="Arial" w:hAnsi="Arial" w:cs="Arial"/>
          <w:sz w:val="22"/>
          <w:szCs w:val="20"/>
          <w:lang w:eastAsia="en-NZ"/>
        </w:rPr>
        <w:t xml:space="preserve">New Zealand Government’s </w:t>
      </w:r>
      <w:r>
        <w:rPr>
          <w:rFonts w:ascii="Arial" w:hAnsi="Arial" w:cs="Arial"/>
          <w:sz w:val="22"/>
          <w:szCs w:val="20"/>
          <w:lang w:eastAsia="en-NZ"/>
        </w:rPr>
        <w:t>Ministries of Health and Education. The latest edition of the Guideline and t</w:t>
      </w:r>
      <w:r w:rsidR="006E014F" w:rsidRPr="00690555">
        <w:rPr>
          <w:rFonts w:ascii="Arial" w:hAnsi="Arial" w:cs="Arial"/>
          <w:sz w:val="22"/>
          <w:szCs w:val="20"/>
          <w:lang w:eastAsia="en-NZ"/>
        </w:rPr>
        <w:t xml:space="preserve">he living guideline process is </w:t>
      </w:r>
      <w:r>
        <w:rPr>
          <w:rFonts w:ascii="Arial" w:hAnsi="Arial" w:cs="Arial"/>
          <w:sz w:val="22"/>
          <w:szCs w:val="20"/>
          <w:lang w:eastAsia="en-NZ"/>
        </w:rPr>
        <w:t>now proudly led by Whaikaha</w:t>
      </w:r>
      <w:r w:rsidR="00160E0D">
        <w:rPr>
          <w:rFonts w:ascii="Arial" w:hAnsi="Arial" w:cs="Arial"/>
          <w:sz w:val="22"/>
          <w:szCs w:val="20"/>
          <w:lang w:eastAsia="en-NZ"/>
        </w:rPr>
        <w:t xml:space="preserve"> –</w:t>
      </w:r>
      <w:r w:rsidR="002B0278">
        <w:rPr>
          <w:rFonts w:ascii="Arial" w:hAnsi="Arial" w:cs="Arial"/>
          <w:sz w:val="22"/>
          <w:szCs w:val="20"/>
          <w:lang w:eastAsia="en-NZ"/>
        </w:rPr>
        <w:t xml:space="preserve"> </w:t>
      </w:r>
      <w:r>
        <w:rPr>
          <w:rFonts w:ascii="Arial" w:hAnsi="Arial" w:cs="Arial"/>
          <w:sz w:val="22"/>
          <w:szCs w:val="20"/>
          <w:lang w:eastAsia="en-NZ"/>
        </w:rPr>
        <w:t>Ministry of Disabled People in partnership with the</w:t>
      </w:r>
      <w:r w:rsidR="006E014F" w:rsidRPr="00690555">
        <w:rPr>
          <w:rFonts w:ascii="Arial" w:hAnsi="Arial" w:cs="Arial"/>
          <w:sz w:val="22"/>
          <w:szCs w:val="20"/>
          <w:lang w:eastAsia="en-NZ"/>
        </w:rPr>
        <w:t xml:space="preserve"> Ministry of Education.</w:t>
      </w:r>
    </w:p>
    <w:p w14:paraId="0B7780A3" w14:textId="77777777" w:rsidR="006E014F" w:rsidRPr="00F91140" w:rsidRDefault="006E014F" w:rsidP="00F91140">
      <w:pPr>
        <w:pStyle w:val="GLHeading2"/>
      </w:pPr>
      <w:bookmarkStart w:id="119" w:name="_Toc345035301"/>
      <w:bookmarkStart w:id="120" w:name="_Toc352193656"/>
      <w:bookmarkStart w:id="121" w:name="_Toc352193770"/>
      <w:bookmarkStart w:id="122" w:name="_Toc352194052"/>
      <w:bookmarkStart w:id="123" w:name="_Toc352195763"/>
      <w:bookmarkStart w:id="124" w:name="_Toc371965310"/>
      <w:bookmarkStart w:id="125" w:name="_Toc511695478"/>
      <w:bookmarkStart w:id="126" w:name="_Toc8216538"/>
      <w:bookmarkStart w:id="127" w:name="_Toc25763872"/>
      <w:bookmarkStart w:id="128" w:name="_Toc56091695"/>
      <w:bookmarkStart w:id="129" w:name="_Toc68714908"/>
      <w:bookmarkStart w:id="130" w:name="_Toc102405110"/>
      <w:r w:rsidRPr="00F91140">
        <w:t>Scope of the evidence review</w:t>
      </w:r>
      <w:bookmarkEnd w:id="119"/>
      <w:bookmarkEnd w:id="120"/>
      <w:bookmarkEnd w:id="121"/>
      <w:bookmarkEnd w:id="122"/>
      <w:bookmarkEnd w:id="123"/>
      <w:bookmarkEnd w:id="124"/>
      <w:bookmarkEnd w:id="125"/>
      <w:bookmarkEnd w:id="126"/>
      <w:bookmarkEnd w:id="127"/>
      <w:bookmarkEnd w:id="128"/>
      <w:bookmarkEnd w:id="129"/>
      <w:bookmarkEnd w:id="130"/>
    </w:p>
    <w:p w14:paraId="028E93F5" w14:textId="77777777" w:rsidR="002C1179" w:rsidRPr="007630A6" w:rsidRDefault="006E014F" w:rsidP="006E014F">
      <w:pPr>
        <w:spacing w:after="120" w:line="300" w:lineRule="exact"/>
        <w:jc w:val="both"/>
        <w:rPr>
          <w:rFonts w:ascii="Arial" w:hAnsi="Arial" w:cs="Arial"/>
          <w:sz w:val="22"/>
          <w:szCs w:val="22"/>
          <w:lang w:eastAsia="en-NZ"/>
        </w:rPr>
      </w:pPr>
      <w:r w:rsidRPr="007630A6">
        <w:rPr>
          <w:rFonts w:ascii="Arial" w:hAnsi="Arial" w:cs="Arial"/>
          <w:sz w:val="22"/>
          <w:szCs w:val="22"/>
          <w:lang w:eastAsia="en-NZ"/>
        </w:rPr>
        <w:t xml:space="preserve">The current review aims to update the </w:t>
      </w:r>
      <w:r w:rsidR="00837857">
        <w:rPr>
          <w:rFonts w:ascii="Arial" w:hAnsi="Arial" w:cs="Arial"/>
          <w:sz w:val="22"/>
          <w:szCs w:val="22"/>
          <w:lang w:eastAsia="en-NZ"/>
        </w:rPr>
        <w:t>Guideline</w:t>
      </w:r>
      <w:r w:rsidRPr="007630A6">
        <w:rPr>
          <w:rFonts w:ascii="Arial" w:hAnsi="Arial" w:cs="Arial"/>
          <w:sz w:val="22"/>
          <w:szCs w:val="22"/>
          <w:lang w:eastAsia="en-NZ"/>
        </w:rPr>
        <w:t xml:space="preserve"> </w:t>
      </w:r>
      <w:r w:rsidR="00210EAD">
        <w:rPr>
          <w:rFonts w:ascii="Arial" w:hAnsi="Arial" w:cs="Arial"/>
          <w:sz w:val="22"/>
          <w:szCs w:val="22"/>
          <w:lang w:eastAsia="en-NZ"/>
        </w:rPr>
        <w:fldChar w:fldCharType="begin"/>
      </w:r>
      <w:r w:rsidR="00210EAD">
        <w:rPr>
          <w:rFonts w:ascii="Arial" w:hAnsi="Arial" w:cs="Arial"/>
          <w:sz w:val="22"/>
          <w:szCs w:val="22"/>
          <w:lang w:eastAsia="en-NZ"/>
        </w:rPr>
        <w:instrText xml:space="preserve"> ADDIN EN.CITE &lt;EndNote&gt;&lt;Cite&gt;&lt;Author&gt;Ministries of Health and Education&lt;/Author&gt;&lt;Year&gt;2008&lt;/Year&gt;&lt;RecNum&gt;1770&lt;/RecNum&gt;&lt;DisplayText&gt;[1, 14]&lt;/DisplayText&gt;&lt;record&gt;&lt;rec-number&gt;1770&lt;/rec-number&gt;&lt;foreign-keys&gt;&lt;key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Education&lt;/Author&gt;&lt;Year&gt;2016&lt;/Year&gt;&lt;RecNum&gt;1771&lt;/RecNum&gt;&lt;record&gt;&lt;rec-number&gt;1771&lt;/rec-number&gt;&lt;foreign-keys&gt;&lt;key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rPr>
          <w:rFonts w:ascii="Arial" w:hAnsi="Arial" w:cs="Arial"/>
          <w:sz w:val="22"/>
          <w:szCs w:val="22"/>
          <w:lang w:eastAsia="en-NZ"/>
        </w:rPr>
        <w:fldChar w:fldCharType="separate"/>
      </w:r>
      <w:r w:rsidR="00210EAD">
        <w:rPr>
          <w:rFonts w:ascii="Arial" w:hAnsi="Arial" w:cs="Arial"/>
          <w:noProof/>
          <w:sz w:val="22"/>
          <w:szCs w:val="22"/>
          <w:lang w:eastAsia="en-NZ"/>
        </w:rPr>
        <w:t>[1, 14]</w:t>
      </w:r>
      <w:r w:rsidR="00210EAD">
        <w:rPr>
          <w:rFonts w:ascii="Arial" w:hAnsi="Arial" w:cs="Arial"/>
          <w:sz w:val="22"/>
          <w:szCs w:val="22"/>
          <w:lang w:eastAsia="en-NZ"/>
        </w:rPr>
        <w:fldChar w:fldCharType="end"/>
      </w:r>
      <w:r w:rsidR="00D1628D" w:rsidRPr="007630A6">
        <w:rPr>
          <w:rFonts w:ascii="Arial" w:hAnsi="Arial" w:cs="Arial"/>
          <w:sz w:val="22"/>
          <w:szCs w:val="22"/>
          <w:lang w:eastAsia="en-NZ"/>
        </w:rPr>
        <w:t xml:space="preserve"> </w:t>
      </w:r>
      <w:r w:rsidRPr="007630A6">
        <w:rPr>
          <w:rFonts w:ascii="Arial" w:hAnsi="Arial" w:cs="Arial"/>
          <w:sz w:val="22"/>
          <w:szCs w:val="22"/>
          <w:lang w:eastAsia="en-NZ"/>
        </w:rPr>
        <w:t xml:space="preserve">with evidence relating to </w:t>
      </w:r>
      <w:r w:rsidR="0021028A">
        <w:rPr>
          <w:rFonts w:ascii="Arial" w:hAnsi="Arial" w:cs="Arial"/>
          <w:sz w:val="22"/>
          <w:szCs w:val="22"/>
          <w:lang w:eastAsia="en-NZ"/>
        </w:rPr>
        <w:t>tertiary education supports</w:t>
      </w:r>
      <w:r w:rsidR="00993B54" w:rsidRPr="007630A6">
        <w:rPr>
          <w:rFonts w:ascii="Arial" w:hAnsi="Arial" w:cs="Arial"/>
          <w:sz w:val="22"/>
          <w:szCs w:val="22"/>
          <w:lang w:eastAsia="en-NZ"/>
        </w:rPr>
        <w:t xml:space="preserve"> </w:t>
      </w:r>
      <w:r w:rsidR="00993B54" w:rsidRPr="007630A6">
        <w:rPr>
          <w:rFonts w:ascii="Arial" w:hAnsi="Arial" w:cs="Arial"/>
          <w:sz w:val="22"/>
          <w:szCs w:val="22"/>
        </w:rPr>
        <w:t>published since January 2004</w:t>
      </w:r>
      <w:r w:rsidRPr="007630A6">
        <w:rPr>
          <w:rFonts w:ascii="Arial" w:hAnsi="Arial" w:cs="Arial"/>
          <w:color w:val="1A1A1A"/>
          <w:sz w:val="22"/>
          <w:szCs w:val="22"/>
          <w:lang w:eastAsia="en-NZ"/>
        </w:rPr>
        <w:t xml:space="preserve">. </w:t>
      </w:r>
      <w:r w:rsidRPr="007630A6">
        <w:rPr>
          <w:rFonts w:ascii="Arial" w:hAnsi="Arial" w:cs="Arial"/>
          <w:sz w:val="22"/>
          <w:szCs w:val="22"/>
          <w:lang w:eastAsia="en-NZ"/>
        </w:rPr>
        <w:t xml:space="preserve">The LGG identified this topic as an area worthy of updating and one </w:t>
      </w:r>
      <w:r w:rsidR="00B63560">
        <w:rPr>
          <w:rFonts w:ascii="Arial" w:hAnsi="Arial" w:cs="Arial"/>
          <w:sz w:val="22"/>
          <w:szCs w:val="22"/>
          <w:lang w:eastAsia="en-NZ"/>
        </w:rPr>
        <w:t>that</w:t>
      </w:r>
      <w:r w:rsidR="00B63560" w:rsidRPr="007630A6">
        <w:rPr>
          <w:rFonts w:ascii="Arial" w:hAnsi="Arial" w:cs="Arial"/>
          <w:sz w:val="22"/>
          <w:szCs w:val="22"/>
          <w:lang w:eastAsia="en-NZ"/>
        </w:rPr>
        <w:t xml:space="preserve"> </w:t>
      </w:r>
      <w:r w:rsidRPr="007630A6">
        <w:rPr>
          <w:rFonts w:ascii="Arial" w:hAnsi="Arial" w:cs="Arial"/>
          <w:sz w:val="22"/>
          <w:szCs w:val="22"/>
          <w:lang w:eastAsia="en-NZ"/>
        </w:rPr>
        <w:t xml:space="preserve">could lead to revised or additional recommendations for the </w:t>
      </w:r>
      <w:r w:rsidR="00837857">
        <w:rPr>
          <w:rFonts w:ascii="Arial" w:hAnsi="Arial" w:cs="Arial"/>
          <w:sz w:val="22"/>
          <w:szCs w:val="22"/>
          <w:lang w:eastAsia="en-NZ"/>
        </w:rPr>
        <w:t>Guideline</w:t>
      </w:r>
      <w:r w:rsidRPr="007630A6">
        <w:rPr>
          <w:rFonts w:ascii="Arial" w:hAnsi="Arial" w:cs="Arial"/>
          <w:sz w:val="22"/>
          <w:szCs w:val="22"/>
          <w:lang w:eastAsia="en-NZ"/>
        </w:rPr>
        <w:t>.</w:t>
      </w:r>
    </w:p>
    <w:p w14:paraId="32CECDF6" w14:textId="77777777" w:rsidR="00A7051A" w:rsidRPr="00A7051A" w:rsidRDefault="006E014F" w:rsidP="00A7051A">
      <w:pPr>
        <w:pStyle w:val="GLBodytext"/>
      </w:pPr>
      <w:r w:rsidRPr="007630A6">
        <w:rPr>
          <w:szCs w:val="22"/>
        </w:rPr>
        <w:t>The review consider</w:t>
      </w:r>
      <w:r w:rsidR="007159B0" w:rsidRPr="007630A6">
        <w:rPr>
          <w:szCs w:val="22"/>
        </w:rPr>
        <w:t>ed</w:t>
      </w:r>
      <w:r w:rsidRPr="00690555">
        <w:t xml:space="preserve"> the </w:t>
      </w:r>
      <w:r w:rsidRPr="00D505A3">
        <w:t xml:space="preserve">effectiveness of </w:t>
      </w:r>
      <w:r w:rsidR="006E7F5D" w:rsidRPr="00D505A3">
        <w:t>services</w:t>
      </w:r>
      <w:r w:rsidR="006E7F5D" w:rsidRPr="0020419F">
        <w:t xml:space="preserve">, supports, </w:t>
      </w:r>
      <w:r w:rsidR="00616E67">
        <w:t xml:space="preserve">accommodations, </w:t>
      </w:r>
      <w:r w:rsidR="006E7F5D" w:rsidRPr="0020419F">
        <w:t xml:space="preserve">interventions, or programmes delivered by a </w:t>
      </w:r>
      <w:r w:rsidR="00C852BA">
        <w:t>tertiary</w:t>
      </w:r>
      <w:r w:rsidR="006E7F5D" w:rsidRPr="0020419F">
        <w:t xml:space="preserve"> e</w:t>
      </w:r>
      <w:r w:rsidR="006E7F5D">
        <w:t>ducation</w:t>
      </w:r>
      <w:r w:rsidR="006E7F5D" w:rsidRPr="003D6BCC">
        <w:t xml:space="preserve"> institution or in collaboration with them</w:t>
      </w:r>
      <w:r w:rsidR="006E7F5D">
        <w:t xml:space="preserve"> </w:t>
      </w:r>
      <w:r w:rsidR="006E7F5D" w:rsidRPr="003D6BCC">
        <w:t xml:space="preserve">to address the needs of autistic students in </w:t>
      </w:r>
      <w:r w:rsidR="00C852BA">
        <w:t>tertiary</w:t>
      </w:r>
      <w:r w:rsidR="006E7F5D">
        <w:t xml:space="preserve"> education</w:t>
      </w:r>
      <w:r w:rsidR="006E7F5D" w:rsidRPr="003D6BCC">
        <w:t xml:space="preserve">. </w:t>
      </w:r>
      <w:r w:rsidR="00C852BA">
        <w:lastRenderedPageBreak/>
        <w:t>Tertiary</w:t>
      </w:r>
      <w:r w:rsidR="006E7F5D">
        <w:t xml:space="preserve"> education institutions include</w:t>
      </w:r>
      <w:r w:rsidR="00A7051A">
        <w:t xml:space="preserve"> </w:t>
      </w:r>
      <w:r w:rsidR="006E7F5D">
        <w:t>u</w:t>
      </w:r>
      <w:r w:rsidR="006E7F5D" w:rsidRPr="0045736D">
        <w:t>niversities</w:t>
      </w:r>
      <w:r w:rsidR="001061A1">
        <w:t xml:space="preserve">, </w:t>
      </w:r>
      <w:r w:rsidR="006E7F5D">
        <w:t>community c</w:t>
      </w:r>
      <w:r w:rsidR="006E7F5D" w:rsidRPr="0045736D">
        <w:t>olleges</w:t>
      </w:r>
      <w:r w:rsidR="006E7F5D">
        <w:t xml:space="preserve">, </w:t>
      </w:r>
      <w:r w:rsidR="006E7F5D" w:rsidRPr="00244AA2">
        <w:t>Technical and Further Education colleges</w:t>
      </w:r>
      <w:r w:rsidR="00344B46">
        <w:t xml:space="preserve"> (TAFE)</w:t>
      </w:r>
      <w:r w:rsidR="001061A1">
        <w:t>/</w:t>
      </w:r>
      <w:r w:rsidR="006E7F5D">
        <w:t xml:space="preserve">polytechnics, </w:t>
      </w:r>
      <w:r w:rsidR="001061A1" w:rsidRPr="00A7051A">
        <w:t>private training establishments (PTEs)</w:t>
      </w:r>
      <w:r w:rsidR="001061A1">
        <w:t xml:space="preserve">, </w:t>
      </w:r>
      <w:r w:rsidR="006E7F5D" w:rsidRPr="00244AA2">
        <w:t xml:space="preserve">and other </w:t>
      </w:r>
      <w:r w:rsidR="00C852BA">
        <w:t xml:space="preserve">tertiary </w:t>
      </w:r>
      <w:r w:rsidR="006E7F5D">
        <w:t>education</w:t>
      </w:r>
      <w:r w:rsidR="006E7F5D" w:rsidRPr="00244AA2">
        <w:t xml:space="preserve"> institutions</w:t>
      </w:r>
      <w:r w:rsidR="006E7F5D">
        <w:t xml:space="preserve"> providing further, higher, </w:t>
      </w:r>
      <w:r w:rsidR="00C852BA">
        <w:t xml:space="preserve">postsecondary </w:t>
      </w:r>
      <w:r w:rsidR="006E7F5D">
        <w:t>or level-3 education.</w:t>
      </w:r>
      <w:r w:rsidR="00D63448">
        <w:t xml:space="preserve"> </w:t>
      </w:r>
      <w:r w:rsidR="007D6CE9" w:rsidRPr="007D6CE9">
        <w:rPr>
          <w:color w:val="000000"/>
        </w:rPr>
        <w:t>The New Zealand tertiary sector covers private training establishments (PTEs), Te Pūkenga, wānanga, universities and workplace training.</w:t>
      </w:r>
    </w:p>
    <w:p w14:paraId="42C01370" w14:textId="77777777" w:rsidR="006E014F" w:rsidRPr="00690555" w:rsidRDefault="006E014F" w:rsidP="00D63448">
      <w:pPr>
        <w:pStyle w:val="GLBodytext"/>
      </w:pPr>
      <w:r w:rsidRPr="00690555">
        <w:t xml:space="preserve">This document should be read in the context of the </w:t>
      </w:r>
      <w:r w:rsidR="00837857">
        <w:t>Guideline</w:t>
      </w:r>
      <w:r w:rsidRPr="00690555">
        <w:t xml:space="preserve">’s </w:t>
      </w:r>
      <w:r w:rsidR="00837857">
        <w:t>3</w:t>
      </w:r>
      <w:r w:rsidR="00837857">
        <w:rPr>
          <w:vertAlign w:val="superscript"/>
        </w:rPr>
        <w:t>rd</w:t>
      </w:r>
      <w:r w:rsidRPr="00690555">
        <w:t xml:space="preserve"> edition </w:t>
      </w:r>
      <w:r w:rsidR="00210EAD">
        <w:fldChar w:fldCharType="begin"/>
      </w:r>
      <w:r w:rsidR="00210EAD">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Health&lt;/publisher&gt;&lt;urls&gt;&lt;/urls&gt;&lt;/record&gt;&lt;/Cite&gt;&lt;Cite&gt;&lt;Author&gt;Ministries of Health and Education&lt;/Author&gt;&lt;Year&gt;2016&lt;/Year&gt;&lt;RecNum&gt;1771&lt;/RecNum&gt;&lt;record&gt;&lt;rec-number&gt;1771&lt;/rec-number&gt;&lt;foreign-keys&gt;&lt;key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fldChar w:fldCharType="separate"/>
      </w:r>
      <w:r w:rsidR="00210EAD">
        <w:rPr>
          <w:noProof/>
        </w:rPr>
        <w:t>[14]</w:t>
      </w:r>
      <w:r w:rsidR="00210EAD">
        <w:fldChar w:fldCharType="end"/>
      </w:r>
      <w:r w:rsidRPr="00690555">
        <w:t xml:space="preserve"> and the </w:t>
      </w:r>
      <w:r w:rsidR="00837857">
        <w:t>Guideline</w:t>
      </w:r>
      <w:r w:rsidRPr="00690555">
        <w:t xml:space="preserve">’s Supplementary Papers </w:t>
      </w:r>
      <w:r w:rsidR="00210EAD">
        <w:fldChar w:fldCharType="begin">
          <w:fldData xml:space="preserve">PEVuZE5vdGU+PENpdGU+PEF1dGhvcj5Ccm9hZHN0b2NrPC9BdXRob3I+PFllYXI+MjAxMDwvWWVh
cj48UmVjTnVtPjE3NTY8L1JlY051bT48RGlzcGxheVRleHQ+WzItMTNdPC9EaXNwbGF5VGV4dD48
cmVjb3JkPjxyZWMtbnVtYmVyPjE3NTY8L3JlYy1udW1iZXI+PGZvcmVpZ24ta2V5cz48a2V5IGFw
cD0iRU4iIGRiLWlkPSIyZmZhdmE5MDc1ZHJ0cWVlcmRwdnA1cGlwcHpmZTA5cHd2cHAiIHRpbWVz
dGFtcD0iMTYzMDk4ODk0MyI+MTc1Njwva2V5PjwvZm9yZWlnbi1rZXlzPjxyZWYtdHlwZSBuYW1l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bGluZXMgR3JvdXA8L3B1Ymxpc2hlcj48dXJscz48L3VybHM+PC9yZWNvcmQ+PC9DaXRlPjxDaXRl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dW0gZGlzb3JkZXIgZ3VpZGVsaW5lIHN1cHBsZW1lbnRhcnkgcGFwZXIgb24gc3VwcG9ydGVkIGVt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ZW50YXJ5IHBhcGVyIG9uIGltcGxpY2F0aW9ucyBvZiBEU00tNSBmb3IgdGhlIGRpYWdub3NpcyBv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ZW5lc3Mgb2YgcGh5c2ljYWwgYWN0aXZpdHkgaW50ZXJ2ZW50aW9ucyBmb3IgeW91bmcgcGVvcGxl
IG9uIHRoZSBhdXRpc20gc3BlY3RydW08L3RpdGxlPjwvdGl0bGVzPjxkYXRlcz48eWVhcj4yMDIx
PC95ZWFyPjwvZGF0ZXM+PHB1Yi1sb2NhdGlvbj5DaHJpc3RjaHVyY2g8L3B1Yi1sb2NhdGlvbj48
cHVibGlzaGVyPklOU0lHSFQgUmVzZWFyY2g8L3B1Ymxpc2hlcj48dXJscz48L3VybHM+PC9yZWNv
cmQ+PC9DaXRlPjxDaXRlPjxBdXRob3I+QnJvYWRzdG9jazwvQXV0aG9yPjxZZWFyPjIwMjE8L1ll
YXI+PFJlY051bT4xNzc5PC9SZWNOdW0+PHJlY29yZD48cmVjLW51bWJlcj4xNzc5PC9yZWMtbnVt
YmVyPjxmb3JlaWduLWtleXM+PGtleSBhcHA9IkVOIiBkYi1pZD0iMmZmYXZhOTA3NWRydHFlZXJk
cHZwNXBpcHB6ZmUwOXB3dnBwIiB0aW1lc3RhbXA9IjE2MzA5ODk1MzkiPjE3Nzk8L2tleT48L2Zv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ZW5lc3Mgb2YgbXVzaWMgdGhlcmFweSBpbnRlcnZlbnRpb25zIGZvciBjaGlsZHJlbiBhbmQgeW91
bmcgcGVvcGxlIG9uIHRoZSBhdXRpc20gc3BlY3RydW08L3RpdGxlPjwvdGl0bGVzPjxkYXRlcz48
eWVhcj4yMDIxPC95ZWFyPjwvZGF0ZXM+PHB1Yi1sb2NhdGlvbj5DaHJpc3RjaHVyY2gsIE5ldyBa
ZWFsYW5kPC9wdWItbG9jYXRpb24+PHB1Ymxpc2hlcj5JTlNJR0hUIFJlc2VhcmNoPC9wdWJsaXNo
ZXI+PHVybHM+PC91cmxzPjwvcmVjb3JkPjwvQ2l0ZT48L0VuZE5vdGU+AG==
</w:fldData>
        </w:fldChar>
      </w:r>
      <w:r w:rsidR="00210EAD">
        <w:instrText xml:space="preserve"> ADDIN EN.CITE </w:instrText>
      </w:r>
      <w:r w:rsidR="00210EAD">
        <w:fldChar w:fldCharType="begin">
          <w:fldData xml:space="preserve">PEVuZE5vdGU+PENpdGU+PEF1dGhvcj5Ccm9hZHN0b2NrPC9BdXRob3I+PFllYXI+MjAxMDwvWWVh
cj48UmVjTnVtPjE3NTY8L1JlY051bT48RGlzcGxheVRleHQ+WzItMTNdPC9EaXNwbGF5VGV4dD48
cmVjb3JkPjxyZWMtbnVtYmVyPjE3NTY8L3JlYy1udW1iZXI+PGZvcmVpZ24ta2V5cz48a2V5IGFw
cD0iRU4iIGRiLWlkPSIyZmZhdmE5MDc1ZHJ0cWVlcmRwdnA1cGlwcHpmZTA5cHd2cHAiIHRpbWVz
dGFtcD0iMTYzMDk4ODk0MyI+MTc1Njwva2V5PjwvZm9yZWlnbi1rZXlzPjxyZWYtdHlwZSBuYW1l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ZW50YXJ5IHBhcGVyIG9uIGFwcGxpZWQgYmVoYXZpb3VyIGFuYWx5c2lzPC90aXRsZT48L3RpdGxl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ZW5lc3Mgb2YgcGh5c2ljYWwgYWN0aXZpdHkgaW50ZXJ2ZW50aW9ucyBmb3IgeW91bmcgcGVvcGxl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</w:fldData>
        </w:fldChar>
      </w:r>
      <w:r w:rsidR="00210EAD">
        <w:instrText xml:space="preserve"> ADDIN EN.CITE.DATA </w:instrText>
      </w:r>
      <w:r w:rsidR="00210EAD">
        <w:fldChar w:fldCharType="end"/>
      </w:r>
      <w:r w:rsidR="00210EAD">
        <w:fldChar w:fldCharType="separate"/>
      </w:r>
      <w:r w:rsidR="00210EAD">
        <w:rPr>
          <w:noProof/>
        </w:rPr>
        <w:t>[2-13]</w:t>
      </w:r>
      <w:r w:rsidR="00210EAD">
        <w:fldChar w:fldCharType="end"/>
      </w:r>
      <w:r w:rsidR="006C0570">
        <w:t>.</w:t>
      </w:r>
    </w:p>
    <w:p w14:paraId="5DB67B97" w14:textId="77777777" w:rsidR="006E014F" w:rsidRPr="00F91140" w:rsidRDefault="003B6A2C" w:rsidP="00F91140">
      <w:pPr>
        <w:pStyle w:val="GLHeading2"/>
      </w:pPr>
      <w:bookmarkStart w:id="131" w:name="_Toc56091696"/>
      <w:bookmarkStart w:id="132" w:name="_Toc68714909"/>
      <w:bookmarkStart w:id="133" w:name="_Toc10240511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91140">
        <w:t>Autism t</w:t>
      </w:r>
      <w:r w:rsidR="00784546" w:rsidRPr="00F91140">
        <w:t>erminology</w:t>
      </w:r>
      <w:bookmarkEnd w:id="131"/>
      <w:bookmarkEnd w:id="132"/>
      <w:bookmarkEnd w:id="133"/>
    </w:p>
    <w:p w14:paraId="3CB029C5" w14:textId="77777777" w:rsidR="006E014F" w:rsidRPr="00690555" w:rsidRDefault="006E014F" w:rsidP="006E014F">
      <w:pPr>
        <w:spacing w:after="120" w:line="300" w:lineRule="exact"/>
        <w:jc w:val="both"/>
        <w:rPr>
          <w:rFonts w:ascii="Arial" w:hAnsi="Arial" w:cs="Arial"/>
          <w:sz w:val="22"/>
          <w:szCs w:val="20"/>
          <w:lang w:eastAsia="en-NZ"/>
        </w:rPr>
      </w:pPr>
      <w:bookmarkStart w:id="134" w:name="_Toc227063427"/>
      <w:bookmarkStart w:id="135" w:name="_Toc227063640"/>
      <w:bookmarkStart w:id="136" w:name="_Toc227064710"/>
      <w:bookmarkStart w:id="137" w:name="_Toc227124963"/>
      <w:bookmarkStart w:id="138" w:name="_Toc275181273"/>
      <w:bookmarkStart w:id="139" w:name="_Toc288166800"/>
      <w:bookmarkStart w:id="140" w:name="_Toc309328733"/>
      <w:r w:rsidRPr="00690555">
        <w:rPr>
          <w:rFonts w:ascii="Arial" w:hAnsi="Arial" w:cs="Arial"/>
          <w:sz w:val="22"/>
          <w:szCs w:val="20"/>
          <w:lang w:eastAsia="en-NZ"/>
        </w:rPr>
        <w:t>Autism Spectrum Disorder (ASD) is a condition that affects communication, social interaction and adaptive behaviour functioning. In the current edition of the diagnostic manual of mental disorders, the DSM-5</w:t>
      </w:r>
      <w:r w:rsidR="00E47009">
        <w:rPr>
          <w:rFonts w:ascii="Arial" w:hAnsi="Arial" w:cs="Arial"/>
          <w:sz w:val="22"/>
          <w:szCs w:val="20"/>
          <w:lang w:eastAsia="en-NZ"/>
        </w:rPr>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&lt;EndNote&gt;&lt;Cite&gt;&lt;Author&gt;American Psychiatric Association&lt;/Author&gt;&lt;Year&gt;2013&lt;/Year&gt;&lt;RecNum&gt;1767&lt;/RecNum&gt;&lt;DisplayText&gt;[15]&lt;/DisplayText&gt;&lt;record&gt;&lt;rec-number&gt;1767&lt;/rec-number&gt;&lt;foreign-keys&gt;&lt;key app="EN" db-id="2ffava9075drtqeerdpvp5pippzfe09pwvpp" timestamp="1630988987"&gt;1767&lt;/key&gt;&lt;/foreign-keys&gt;&lt;ref-type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[15]</w:t>
      </w:r>
      <w:r w:rsidR="00210EAD">
        <w:rPr>
          <w:rFonts w:ascii="Arial" w:hAnsi="Arial" w:cs="Arial"/>
          <w:sz w:val="22"/>
          <w:szCs w:val="20"/>
          <w:lang w:eastAsia="en-NZ"/>
        </w:rPr>
        <w:fldChar w:fldCharType="end"/>
      </w:r>
      <w:r w:rsidRPr="00690555">
        <w:rPr>
          <w:rFonts w:ascii="Arial" w:hAnsi="Arial" w:cs="Arial"/>
          <w:sz w:val="22"/>
          <w:szCs w:val="20"/>
          <w:lang w:eastAsia="en-NZ"/>
        </w:rPr>
        <w:t>, four of the pervasive developmental disorder subcategories specified in the manual’s predecessor, the DSM-I</w:t>
      </w:r>
      <w:r w:rsidR="00D014F4">
        <w:rPr>
          <w:rFonts w:ascii="Arial" w:hAnsi="Arial" w:cs="Arial"/>
          <w:sz w:val="22"/>
          <w:szCs w:val="20"/>
          <w:lang w:eastAsia="en-NZ"/>
        </w:rPr>
        <w:t xml:space="preserve">V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&lt;EndNote&gt;&lt;Cite&gt;&lt;Author&gt;American Psychiatric Association&lt;/Author&gt;&lt;Year&gt;2000&lt;/Year&gt;&lt;RecNum&gt;1766&lt;/RecNum&gt;&lt;DisplayText&gt;[16]&lt;/DisplayText&gt;&lt;record&gt;&lt;rec-number&gt;1766&lt;/rec-number&gt;&lt;foreign-keys&gt;&lt;key app="EN" db-id="2ffava9075drtqeerdpvp5pippzfe09pwvpp" timestamp="1630988987"&gt;1766&lt;/key&gt;&lt;/foreign-keys&gt;&lt;ref-type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[16]</w:t>
      </w:r>
      <w:r w:rsidR="00210EAD">
        <w:rPr>
          <w:rFonts w:ascii="Arial" w:hAnsi="Arial" w:cs="Arial"/>
          <w:sz w:val="22"/>
          <w:szCs w:val="20"/>
          <w:lang w:eastAsia="en-NZ"/>
        </w:rPr>
        <w:fldChar w:fldCharType="end"/>
      </w:r>
      <w:r w:rsidRPr="00690555">
        <w:rPr>
          <w:rFonts w:ascii="Arial" w:hAnsi="Arial" w:cs="Arial"/>
          <w:sz w:val="22"/>
          <w:szCs w:val="20"/>
          <w:lang w:eastAsia="en-NZ"/>
        </w:rPr>
        <w:t>, are subsumed into one broad category of autism spectrum disorder. These subtypes are autistic disorder, Asperger's disorder (Asperger syndrome), childhood disintegrative disorder (CDD), and pervasive developmental disorder not otherwise specified (PDD-NOS). The name pervasive developmental disorder (PDD) was changed to Autism Spectrum Disorder (ASD)</w:t>
      </w:r>
      <w:r w:rsidRPr="00690555">
        <w:rPr>
          <w:rFonts w:ascii="Arial" w:hAnsi="Arial"/>
          <w:sz w:val="22"/>
          <w:szCs w:val="20"/>
          <w:vertAlign w:val="superscript"/>
          <w:lang w:eastAsia="en-NZ"/>
        </w:rPr>
        <w:footnoteReference w:id="1"/>
      </w:r>
      <w:r w:rsidRPr="00690555">
        <w:rPr>
          <w:rFonts w:ascii="Arial" w:hAnsi="Arial" w:cs="Arial"/>
          <w:sz w:val="22"/>
          <w:szCs w:val="20"/>
          <w:lang w:eastAsia="en-NZ"/>
        </w:rPr>
        <w:t>. The diverse range of d</w:t>
      </w:r>
      <w:r w:rsidR="00E000D1">
        <w:rPr>
          <w:rFonts w:ascii="Arial" w:hAnsi="Arial" w:cs="Arial"/>
          <w:sz w:val="22"/>
          <w:szCs w:val="20"/>
          <w:lang w:eastAsia="en-NZ"/>
        </w:rPr>
        <w:t>is</w:t>
      </w:r>
      <w:r w:rsidRPr="00690555">
        <w:rPr>
          <w:rFonts w:ascii="Arial" w:hAnsi="Arial" w:cs="Arial"/>
          <w:sz w:val="22"/>
          <w:szCs w:val="20"/>
          <w:lang w:eastAsia="en-NZ"/>
        </w:rPr>
        <w:t>ability</w:t>
      </w:r>
      <w:r w:rsidR="00E000D1">
        <w:rPr>
          <w:rFonts w:ascii="Arial" w:hAnsi="Arial" w:cs="Arial"/>
          <w:sz w:val="22"/>
          <w:szCs w:val="20"/>
          <w:lang w:eastAsia="en-NZ"/>
        </w:rPr>
        <w:t xml:space="preserve">, learning needs and </w:t>
      </w:r>
      <w:r w:rsidRPr="00690555">
        <w:rPr>
          <w:rFonts w:ascii="Arial" w:hAnsi="Arial" w:cs="Arial"/>
          <w:sz w:val="22"/>
          <w:szCs w:val="20"/>
          <w:lang w:eastAsia="en-NZ"/>
        </w:rPr>
        <w:t>function</w:t>
      </w:r>
      <w:r w:rsidR="00E000D1">
        <w:rPr>
          <w:rFonts w:ascii="Arial" w:hAnsi="Arial" w:cs="Arial"/>
          <w:sz w:val="22"/>
          <w:szCs w:val="20"/>
          <w:lang w:eastAsia="en-NZ"/>
        </w:rPr>
        <w:t>ing</w:t>
      </w:r>
      <w:r w:rsidRPr="00690555">
        <w:rPr>
          <w:rFonts w:ascii="Arial" w:hAnsi="Arial" w:cs="Arial"/>
          <w:sz w:val="22"/>
          <w:szCs w:val="20"/>
          <w:lang w:eastAsia="en-NZ"/>
        </w:rPr>
        <w:t xml:space="preserve"> expressed by people across the autism spectrum requires that a wide range of services and </w:t>
      </w:r>
      <w:r w:rsidR="00E000D1">
        <w:rPr>
          <w:rFonts w:ascii="Arial" w:hAnsi="Arial" w:cs="Arial"/>
          <w:sz w:val="22"/>
          <w:szCs w:val="20"/>
          <w:lang w:eastAsia="en-NZ"/>
        </w:rPr>
        <w:t>supports</w:t>
      </w:r>
      <w:r w:rsidRPr="00690555">
        <w:rPr>
          <w:rFonts w:ascii="Arial" w:hAnsi="Arial" w:cs="Arial"/>
          <w:sz w:val="22"/>
          <w:szCs w:val="20"/>
          <w:lang w:eastAsia="en-NZ"/>
        </w:rPr>
        <w:t xml:space="preserve"> be employed to reflect the heterogeneity of the condition. </w:t>
      </w:r>
    </w:p>
    <w:p w14:paraId="4D3F4335" w14:textId="77777777" w:rsidR="002D2B96" w:rsidRDefault="0044527F" w:rsidP="00202A36">
      <w:pPr>
        <w:pStyle w:val="GLBodytext"/>
      </w:pPr>
      <w:r w:rsidRPr="002F61D8">
        <w:t xml:space="preserve">The </w:t>
      </w:r>
      <w:r w:rsidR="00837857">
        <w:t>Guideline</w:t>
      </w:r>
      <w:r w:rsidRPr="002F61D8">
        <w:t xml:space="preserve">’s first edition </w:t>
      </w:r>
      <w:r w:rsidR="00210EAD">
        <w:fldChar w:fldCharType="begin"/>
      </w:r>
      <w:r w:rsidR="00210EAD">
        <w:instrText xml:space="preserve"> ADDIN EN.CITE &lt;EndNote&gt;&lt;Cite&gt;&lt;Author&gt;Ministries of Health and Education&lt;/Author&gt;&lt;Year&gt;2008&lt;/Year&gt;&lt;RecNum&gt;1770&lt;/RecNum&gt;&lt;DisplayText&gt;[1]&lt;/DisplayText&gt;&lt;record&gt;&lt;rec-number&gt;1770&lt;/rec-number&gt;&lt;foreign-keys&gt;&lt;key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210EAD">
        <w:fldChar w:fldCharType="separate"/>
      </w:r>
      <w:r w:rsidR="00210EAD">
        <w:rPr>
          <w:noProof/>
        </w:rPr>
        <w:t>[1]</w:t>
      </w:r>
      <w:r w:rsidR="00210EAD">
        <w:fldChar w:fldCharType="end"/>
      </w:r>
      <w:r w:rsidR="00D014F4" w:rsidRPr="00D014F4">
        <w:t xml:space="preserve"> </w:t>
      </w:r>
      <w:r w:rsidRPr="002F61D8">
        <w:t>was prescient in recognising the movement toward considering autism as a spectrum condition. The term ASD is still used widely internationally, particularly by clinicians and researchers. However, many in the Autism Community are uncomfortable with the term ASD because the word “disorder” conveys a sense of autism as a medical problem rather than a reflection of neurological differences in the brain (</w:t>
      </w:r>
      <w:r w:rsidR="002D2B96">
        <w:t>or ‘</w:t>
      </w:r>
      <w:r w:rsidRPr="002F61D8">
        <w:t>neurodiversity</w:t>
      </w:r>
      <w:r w:rsidR="002D2B96">
        <w:t>’</w:t>
      </w:r>
      <w:r w:rsidRPr="002F61D8">
        <w:t>)</w:t>
      </w:r>
      <w:r w:rsidR="00D014F4" w:rsidRPr="00D014F4">
        <w:t xml:space="preserve"> </w:t>
      </w:r>
      <w:r w:rsidR="00210EAD">
        <w:fldChar w:fldCharType="begin"/>
      </w:r>
      <w:r w:rsidR="00210EAD">
        <w:instrText xml:space="preserve"> ADDIN EN.CITE &lt;EndNote&gt;&lt;Cite&gt;&lt;Author&gt;Silberman&lt;/Author&gt;&lt;Year&gt;2015&lt;/Year&gt;&lt;RecNum&gt;1775&lt;/RecNum&gt;&lt;DisplayText&gt;[17]&lt;/DisplayText&gt;&lt;record&gt;&lt;rec-number&gt;1775&lt;/rec-number&gt;&lt;foreign-keys&gt;&lt;key app="EN" db-id="2ffava9075drtqeerdpvp5pippzfe09pwvpp" timestamp="1630989050"&gt;1775&lt;/key&gt;&lt;/foreign-keys&gt;&lt;ref-type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210EAD">
        <w:fldChar w:fldCharType="separate"/>
      </w:r>
      <w:r w:rsidR="00210EAD">
        <w:rPr>
          <w:noProof/>
        </w:rPr>
        <w:t>[17]</w:t>
      </w:r>
      <w:r w:rsidR="00210EAD">
        <w:fldChar w:fldCharType="end"/>
      </w:r>
      <w:r w:rsidRPr="002F61D8">
        <w:t>. Whilst an autistic person has support needs, autism itself “does not equal disability, disability is what someone experiences when they interact with a society that cannot reciprocate or accommodate them”</w:t>
      </w:r>
      <w:r w:rsidR="00D014F4" w:rsidRPr="00D014F4">
        <w:t xml:space="preserve"> </w:t>
      </w:r>
      <w:r w:rsidR="00210EAD">
        <w:fldChar w:fldCharType="begin"/>
      </w:r>
      <w:r w:rsidR="00210EAD">
        <w:instrText xml:space="preserve"> ADDIN EN.CITE &lt;EndNote&gt;&lt;Cite&gt;&lt;Author&gt;Autism Self-Advocacy Network&lt;/Author&gt;&lt;Year&gt;2020&lt;/Year&gt;&lt;RecNum&gt;1768&lt;/RecNum&gt;&lt;DisplayText&gt;[18]&lt;/DisplayText&gt;&lt;record&gt;&lt;rec-number&gt;1768&lt;/rec-number&gt;&lt;foreign-keys&gt;&lt;key app="EN" db-id="2ffava9075drtqeerdpvp5pippzfe09pwvpp" timestamp="1630988997"&gt;1768&lt;/key&gt;&lt;/foreign-keys&gt;&lt;ref-type name="Web Page"&gt;12&lt;/ref-type&gt;&lt;contributors&gt;&lt;authors&gt;&lt;author&gt;Autism Self-Advocacy Network,&lt;/author&gt;&lt;/authors&gt;&lt;/contributors&gt;&lt;titles&gt;&lt;title&gt;The A Word: Why use the word Autistic?&lt;/title&gt;&lt;/titles&gt;&lt;volume&gt;2020&lt;/volume&gt;&lt;number&gt;3 November&lt;/number&gt;&lt;dates&gt;&lt;year&gt;2020&lt;/year&gt;&lt;/dates&gt;&lt;urls&gt;&lt;related-urls&gt;&lt;url&gt;https://www.asan-au.org/autistic-the-word/&lt;/url&gt;&lt;/related-urls&gt;&lt;/urls&gt;&lt;/record&gt;&lt;/Cite&gt;&lt;/EndNote&gt;</w:instrText>
      </w:r>
      <w:r w:rsidR="00210EAD">
        <w:fldChar w:fldCharType="separate"/>
      </w:r>
      <w:r w:rsidR="00210EAD">
        <w:rPr>
          <w:noProof/>
        </w:rPr>
        <w:t>[18]</w:t>
      </w:r>
      <w:r w:rsidR="00210EAD">
        <w:fldChar w:fldCharType="end"/>
      </w:r>
      <w:r w:rsidRPr="002F61D8">
        <w:t>.</w:t>
      </w:r>
    </w:p>
    <w:p w14:paraId="0F021D87" w14:textId="77777777" w:rsidR="00E44C43" w:rsidRDefault="0044527F" w:rsidP="00202A36">
      <w:pPr>
        <w:pStyle w:val="GLBodytext"/>
      </w:pPr>
      <w:r w:rsidRPr="002F61D8">
        <w:t xml:space="preserve">To address </w:t>
      </w:r>
      <w:r>
        <w:t>these concerns</w:t>
      </w:r>
      <w:r w:rsidRPr="002F61D8">
        <w:t xml:space="preserve">, the acronym ASD has sometimes been defined as autism spectrum </w:t>
      </w:r>
      <w:r w:rsidRPr="003C67AA">
        <w:rPr>
          <w:i/>
          <w:iCs/>
        </w:rPr>
        <w:t>difference</w:t>
      </w:r>
      <w:r w:rsidRPr="002F61D8">
        <w:t xml:space="preserve"> rather than </w:t>
      </w:r>
      <w:r w:rsidRPr="003C67AA">
        <w:rPr>
          <w:i/>
          <w:iCs/>
        </w:rPr>
        <w:t>disorder</w:t>
      </w:r>
      <w:r w:rsidRPr="002F61D8">
        <w:t xml:space="preserve">, or replaced by the term Autism Spectrum Condition (ASC). </w:t>
      </w:r>
      <w:r w:rsidR="002D2B96">
        <w:t>And s</w:t>
      </w:r>
      <w:r>
        <w:t>ome people</w:t>
      </w:r>
      <w:r w:rsidRPr="002F61D8">
        <w:t xml:space="preserve"> </w:t>
      </w:r>
      <w:r w:rsidR="002D2B96">
        <w:t xml:space="preserve">have </w:t>
      </w:r>
      <w:r w:rsidRPr="002F61D8">
        <w:t>describe</w:t>
      </w:r>
      <w:r w:rsidR="002D2B96">
        <w:t>d</w:t>
      </w:r>
      <w:r w:rsidRPr="002F61D8">
        <w:t xml:space="preserve"> themselves as </w:t>
      </w:r>
      <w:r w:rsidR="002D2B96">
        <w:t>‘</w:t>
      </w:r>
      <w:r w:rsidRPr="002F61D8">
        <w:t>having autism</w:t>
      </w:r>
      <w:r w:rsidR="002D2B96">
        <w:t>’</w:t>
      </w:r>
      <w:r w:rsidRPr="002F61D8">
        <w:t xml:space="preserve"> or </w:t>
      </w:r>
      <w:r w:rsidR="002D2B96">
        <w:t>‘</w:t>
      </w:r>
      <w:r w:rsidRPr="002F61D8">
        <w:t>having Asperger’s</w:t>
      </w:r>
      <w:r w:rsidR="002D2B96">
        <w:t>’</w:t>
      </w:r>
      <w:r w:rsidRPr="002F61D8">
        <w:t xml:space="preserve">. </w:t>
      </w:r>
      <w:r>
        <w:t>However</w:t>
      </w:r>
      <w:r w:rsidRPr="002F61D8">
        <w:t xml:space="preserve"> </w:t>
      </w:r>
      <w:r>
        <w:t xml:space="preserve">there has been a shift from person-first to identify-first language in recent years such that people formally diagnosed with ASD or self-diagnosed </w:t>
      </w:r>
      <w:r w:rsidRPr="002F61D8">
        <w:t xml:space="preserve">refer to themselves as being </w:t>
      </w:r>
      <w:r w:rsidR="00000EFB">
        <w:t>‘</w:t>
      </w:r>
      <w:r>
        <w:t>a</w:t>
      </w:r>
      <w:r w:rsidRPr="002F61D8">
        <w:t>utistic</w:t>
      </w:r>
      <w:r w:rsidR="00000EFB">
        <w:t>’</w:t>
      </w:r>
      <w:r w:rsidRPr="002F61D8">
        <w:t xml:space="preserve">, </w:t>
      </w:r>
      <w:r w:rsidR="00000EFB">
        <w:t>‘</w:t>
      </w:r>
      <w:r>
        <w:t>a</w:t>
      </w:r>
      <w:r w:rsidRPr="002F61D8">
        <w:t>utists</w:t>
      </w:r>
      <w:r w:rsidR="00000EFB">
        <w:t>’</w:t>
      </w:r>
      <w:r w:rsidRPr="002F61D8">
        <w:t xml:space="preserve"> or </w:t>
      </w:r>
      <w:r w:rsidR="00000EFB">
        <w:t>‘</w:t>
      </w:r>
      <w:r w:rsidRPr="002F61D8">
        <w:t>Aspies</w:t>
      </w:r>
      <w:r w:rsidR="00000EFB">
        <w:t>’</w:t>
      </w:r>
      <w:r w:rsidRPr="002F61D8">
        <w:t xml:space="preserve"> rather than </w:t>
      </w:r>
      <w:r w:rsidR="002D2B96">
        <w:t xml:space="preserve">a </w:t>
      </w:r>
      <w:r w:rsidR="00000EFB">
        <w:t>‘</w:t>
      </w:r>
      <w:r w:rsidR="002D2B96">
        <w:t xml:space="preserve">person </w:t>
      </w:r>
      <w:r w:rsidRPr="002F61D8">
        <w:t>with autism</w:t>
      </w:r>
      <w:r w:rsidR="00000EFB">
        <w:t>’</w:t>
      </w:r>
      <w:r w:rsidRPr="002F61D8">
        <w:t xml:space="preserve">. </w:t>
      </w:r>
      <w:r w:rsidR="00000EFB" w:rsidRPr="002F61D8">
        <w:t xml:space="preserve">The </w:t>
      </w:r>
      <w:r w:rsidR="002D2B96">
        <w:t xml:space="preserve">deliberate </w:t>
      </w:r>
      <w:r w:rsidR="00000EFB" w:rsidRPr="002F61D8">
        <w:t xml:space="preserve">choice of the </w:t>
      </w:r>
      <w:r w:rsidR="002D2B96">
        <w:t xml:space="preserve">inclusive </w:t>
      </w:r>
      <w:r w:rsidR="00000EFB" w:rsidRPr="002F61D8">
        <w:t xml:space="preserve">term Autistic by the Autism Self-Advocacy Network </w:t>
      </w:r>
      <w:r w:rsidRPr="002F61D8">
        <w:t xml:space="preserve">recognises autism as a central part of </w:t>
      </w:r>
      <w:r w:rsidR="002D2B96">
        <w:t>their</w:t>
      </w:r>
      <w:r w:rsidRPr="002F61D8">
        <w:t xml:space="preserve"> identity </w:t>
      </w:r>
      <w:r w:rsidR="003E2D68">
        <w:t>–</w:t>
      </w:r>
      <w:r w:rsidRPr="002F61D8">
        <w:t xml:space="preserve"> of who </w:t>
      </w:r>
      <w:r w:rsidR="00000EFB">
        <w:lastRenderedPageBreak/>
        <w:t>they</w:t>
      </w:r>
      <w:r w:rsidRPr="002F61D8">
        <w:t xml:space="preserve"> are, rather than as something separate to themselves, that can be cured or </w:t>
      </w:r>
      <w:r w:rsidR="002D2B96">
        <w:t xml:space="preserve">be </w:t>
      </w:r>
      <w:r w:rsidR="00836885">
        <w:t>put aside</w:t>
      </w:r>
      <w:r w:rsidRPr="002F61D8">
        <w:t xml:space="preserve">. </w:t>
      </w:r>
    </w:p>
    <w:p w14:paraId="5F336C47" w14:textId="77777777" w:rsidR="00A8340A" w:rsidRPr="00836885" w:rsidRDefault="00836885" w:rsidP="00202A36">
      <w:pPr>
        <w:pStyle w:val="GLBodytext"/>
      </w:pPr>
      <w:r>
        <w:t>These changing preferences are reflected in a</w:t>
      </w:r>
      <w:r w:rsidR="00610683" w:rsidRPr="002F61D8">
        <w:t xml:space="preserve"> recent Australian study</w:t>
      </w:r>
      <w:r w:rsidR="002F61D8" w:rsidRPr="002F61D8">
        <w:t xml:space="preserve"> of 198 adults </w:t>
      </w:r>
      <w:r w:rsidR="002D2B96">
        <w:t>which f</w:t>
      </w:r>
      <w:r w:rsidR="002F61D8">
        <w:t>ound the terms</w:t>
      </w:r>
      <w:r w:rsidR="002F61D8" w:rsidRPr="002F61D8">
        <w:t xml:space="preserve"> ‘</w:t>
      </w:r>
      <w:r w:rsidR="002F61D8">
        <w:t>a</w:t>
      </w:r>
      <w:r w:rsidR="002F61D8" w:rsidRPr="002F61D8">
        <w:t>utistic’, ‘</w:t>
      </w:r>
      <w:r w:rsidR="002F61D8">
        <w:t>p</w:t>
      </w:r>
      <w:r w:rsidR="002F61D8" w:rsidRPr="002F61D8">
        <w:t xml:space="preserve">erson on the </w:t>
      </w:r>
      <w:r w:rsidR="002F61D8">
        <w:t>a</w:t>
      </w:r>
      <w:r w:rsidR="002F61D8" w:rsidRPr="002F61D8">
        <w:t xml:space="preserve">utism </w:t>
      </w:r>
      <w:r w:rsidR="002F61D8">
        <w:t>s</w:t>
      </w:r>
      <w:r w:rsidR="002F61D8" w:rsidRPr="002F61D8">
        <w:t>pectrum’, and ‘</w:t>
      </w:r>
      <w:r w:rsidR="002F61D8">
        <w:t>a</w:t>
      </w:r>
      <w:r w:rsidR="002F61D8" w:rsidRPr="002F61D8">
        <w:t xml:space="preserve">utistic </w:t>
      </w:r>
      <w:r w:rsidR="002F61D8">
        <w:t>p</w:t>
      </w:r>
      <w:r w:rsidR="002F61D8" w:rsidRPr="002F61D8">
        <w:t xml:space="preserve">erson’ rated </w:t>
      </w:r>
      <w:r w:rsidR="002F61D8">
        <w:t xml:space="preserve">as </w:t>
      </w:r>
      <w:r w:rsidR="002F61D8" w:rsidRPr="002F61D8">
        <w:t>most preferred and least offensive</w:t>
      </w:r>
      <w:r w:rsidR="002F61D8">
        <w:t xml:space="preserve">, with </w:t>
      </w:r>
      <w:r w:rsidR="002F61D8" w:rsidRPr="002F61D8">
        <w:t xml:space="preserve">‘person on the autism spectrum’ </w:t>
      </w:r>
      <w:r w:rsidR="002F61D8">
        <w:t xml:space="preserve">ranked </w:t>
      </w:r>
      <w:r w:rsidR="002F61D8" w:rsidRPr="002F61D8">
        <w:t>the most preferred term overall</w:t>
      </w:r>
      <w:r w:rsidR="00D37AEB">
        <w:rPr>
          <w:shd w:val="clear" w:color="auto" w:fill="FFFFFF"/>
          <w:lang w:val="en-AU"/>
        </w:rPr>
        <w:t xml:space="preserve"> </w:t>
      </w:r>
      <w:r w:rsidR="00210EAD">
        <w:rPr>
          <w:shd w:val="clear" w:color="auto" w:fill="FFFFFF"/>
          <w:lang w:val="en-AU"/>
        </w:rPr>
        <w:fldChar w:fldCharType="begin"/>
      </w:r>
      <w:r w:rsidR="00210EAD">
        <w:rPr>
          <w:shd w:val="clear" w:color="auto" w:fill="FFFFFF"/>
          <w:lang w:val="en-AU"/>
        </w:rPr>
        <w:instrText xml:space="preserve"> ADDIN EN.CITE &lt;EndNote&gt;&lt;Cite&gt;&lt;Author&gt;Bury&lt;/Author&gt;&lt;Year&gt;2020&lt;/Year&gt;&lt;RecNum&gt;1780&lt;/RecNum&gt;&lt;DisplayText&gt;[19]&lt;/DisplayText&gt;&lt;record&gt;&lt;rec-number&gt;1780&lt;/rec-number&gt;&lt;foreign-keys&gt;&lt;key app="EN" db-id="2ffava9075drtqeerdpvp5pippzfe09pwvpp" timestamp="1630989803"&gt;1780&lt;/key&gt;&lt;/foreign-keys&gt;&lt;ref-type name="Journal Article"&gt;17&lt;/ref-type&gt;&lt;contributors&gt;&lt;authors&gt;&lt;author&gt;Bury, Simon M.&lt;/author&gt;&lt;author&gt;Jellett, Rachel&lt;/author&gt;&lt;author&gt;Spoor, Jennifer R.&lt;/author&gt;&lt;author&gt;Hedley, Darren&lt;/author&gt;&lt;/authors&gt;&lt;/contributors&gt;&lt;titles&gt;&lt;title&gt;“It Defines Who I Am” or “It’s Something I Have”: What Language Do [Autistic] Australian Adults [on the Autism Spectrum] Prefer?&lt;/title&gt;&lt;secondary-title&gt;Journal of Autism and Developmental Disorders&lt;/secondary-title&gt;&lt;/titles&gt;&lt;periodical&gt;&lt;full-title&gt;Journal of Autism and Developmental Disorders&lt;/full-title&gt;&lt;/periodical&gt;&lt;dates&gt;&lt;year&gt;2020&lt;/year&gt;&lt;pub-dates&gt;&lt;date&gt;2020/02/28&lt;/date&gt;&lt;/pub-dates&gt;&lt;/dates&gt;&lt;isbn&gt;1573-3432&lt;/isbn&gt;&lt;urls&gt;&lt;related-urls&gt;&lt;url&gt;https://doi.org/10.1007/s10803-020-04425-3&lt;/url&gt;&lt;/related-urls&gt;&lt;/urls&gt;&lt;electronic-resource-num&gt;10.1007/s10803-020-04425-3&lt;/electronic-resource-num&gt;&lt;/record&gt;&lt;/Cite&gt;&lt;/EndNote&gt;</w:instrText>
      </w:r>
      <w:r w:rsidR="00210EAD">
        <w:rPr>
          <w:shd w:val="clear" w:color="auto" w:fill="FFFFFF"/>
          <w:lang w:val="en-AU"/>
        </w:rPr>
        <w:fldChar w:fldCharType="separate"/>
      </w:r>
      <w:r w:rsidR="00210EAD">
        <w:rPr>
          <w:noProof/>
          <w:shd w:val="clear" w:color="auto" w:fill="FFFFFF"/>
          <w:lang w:val="en-AU"/>
        </w:rPr>
        <w:t>[19]</w:t>
      </w:r>
      <w:r w:rsidR="00210EAD">
        <w:rPr>
          <w:shd w:val="clear" w:color="auto" w:fill="FFFFFF"/>
          <w:lang w:val="en-AU"/>
        </w:rPr>
        <w:fldChar w:fldCharType="end"/>
      </w:r>
      <w:r w:rsidR="00610683">
        <w:rPr>
          <w:shd w:val="clear" w:color="auto" w:fill="FFFFFF"/>
          <w:lang w:val="en-AU"/>
        </w:rPr>
        <w:t>.</w:t>
      </w:r>
      <w:r w:rsidR="00784546">
        <w:rPr>
          <w:shd w:val="clear" w:color="auto" w:fill="FFFFFF"/>
          <w:lang w:val="en-AU"/>
        </w:rPr>
        <w:t xml:space="preserve"> </w:t>
      </w:r>
      <w:r w:rsidR="0048381F">
        <w:rPr>
          <w:shd w:val="clear" w:color="auto" w:fill="FFFFFF"/>
          <w:lang w:val="en-AU"/>
        </w:rPr>
        <w:t xml:space="preserve">In New Zealand, this preference is also reflected </w:t>
      </w:r>
      <w:r w:rsidR="00175292">
        <w:rPr>
          <w:shd w:val="clear" w:color="auto" w:fill="FFFFFF"/>
          <w:lang w:val="en-AU"/>
        </w:rPr>
        <w:t xml:space="preserve">in </w:t>
      </w:r>
      <w:r w:rsidR="0048381F">
        <w:t>the use of</w:t>
      </w:r>
      <w:r w:rsidR="0048381F" w:rsidRPr="00544681">
        <w:t xml:space="preserve"> the Māori term for autism, Takiwātanga. Takiwātanga is a derivation of the phrase </w:t>
      </w:r>
      <w:r w:rsidR="00F851CF">
        <w:t>‘</w:t>
      </w:r>
      <w:r w:rsidR="0048381F" w:rsidRPr="00544681">
        <w:t>tōku/tōna anō takiwā</w:t>
      </w:r>
      <w:r w:rsidR="00F851CF">
        <w:t>’</w:t>
      </w:r>
      <w:r w:rsidR="0048381F" w:rsidRPr="00544681">
        <w:t xml:space="preserve"> meaning </w:t>
      </w:r>
      <w:r w:rsidR="00F851CF">
        <w:t>‘</w:t>
      </w:r>
      <w:r w:rsidR="0048381F" w:rsidRPr="00544681">
        <w:t>my/their own time and space</w:t>
      </w:r>
      <w:r w:rsidR="00F851CF">
        <w:t>’</w:t>
      </w:r>
      <w:r w:rsidR="0048381F" w:rsidRPr="00544681">
        <w:t xml:space="preserve">. Opai’s research (2020) suggests that the term tends to be used to refer to one’s identity – </w:t>
      </w:r>
      <w:r w:rsidR="008B48ED">
        <w:t>“</w:t>
      </w:r>
      <w:r w:rsidR="0048381F" w:rsidRPr="00544681">
        <w:t>I am takiwātanga”</w:t>
      </w:r>
      <w:r w:rsidR="0048381F">
        <w:t xml:space="preserve"> –</w:t>
      </w:r>
      <w:r w:rsidR="0048381F" w:rsidRPr="00544681">
        <w:t xml:space="preserve"> rather than as a separate condition</w:t>
      </w:r>
      <w:r w:rsidR="00EE04DC">
        <w:t xml:space="preserve"> </w:t>
      </w:r>
      <w:r w:rsidR="00210EAD">
        <w:fldChar w:fldCharType="begin"/>
      </w:r>
      <w:r w:rsidR="00210EAD">
        <w:instrText xml:space="preserve"> ADDIN EN.CITE &lt;EndNote&gt;&lt;Cite&gt;&lt;Author&gt;Opai&lt;/Author&gt;&lt;Year&gt;2020&lt;/Year&gt;&lt;RecNum&gt;1781&lt;/RecNum&gt;&lt;DisplayText&gt;[20]&lt;/DisplayText&gt;&lt;record&gt;&lt;rec-number&gt;1781&lt;/rec-number&gt;&lt;foreign-keys&gt;&lt;key app="EN" db-id="2ffava9075drtqeerdpvp5pippzfe09pwvpp" timestamp="1630989943"&gt;1781&lt;/key&gt;&lt;/foreign-keys&gt;&lt;ref-type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 2020&lt;/date&gt;&lt;/pub-dates&gt;&lt;/dates&gt;&lt;pub-location&gt;Wellington, New Zealand&lt;/pub-location&gt;&lt;urls&gt;&lt;/urls&gt;&lt;/record&gt;&lt;/Cite&gt;&lt;/EndNote&gt;</w:instrText>
      </w:r>
      <w:r w:rsidR="00210EAD">
        <w:fldChar w:fldCharType="separate"/>
      </w:r>
      <w:r w:rsidR="00210EAD">
        <w:rPr>
          <w:noProof/>
        </w:rPr>
        <w:t>[20]</w:t>
      </w:r>
      <w:r w:rsidR="00210EAD">
        <w:fldChar w:fldCharType="end"/>
      </w:r>
      <w:r w:rsidR="0048381F" w:rsidRPr="00544681">
        <w:t>.</w:t>
      </w:r>
    </w:p>
    <w:p w14:paraId="52CDCE63" w14:textId="77777777" w:rsidR="006E014F" w:rsidRPr="00690555" w:rsidRDefault="005B63B4" w:rsidP="00202A36">
      <w:pPr>
        <w:pStyle w:val="GLBodytext"/>
      </w:pPr>
      <w:r>
        <w:t xml:space="preserve">The living guideline process provides the opportunity for each </w:t>
      </w:r>
      <w:r w:rsidRPr="00690555">
        <w:t>supplementary report</w:t>
      </w:r>
      <w:r>
        <w:t xml:space="preserve"> to incorporate changes in language that best reflect current community preferences.</w:t>
      </w:r>
      <w:r w:rsidR="006E014F" w:rsidRPr="00690555">
        <w:t xml:space="preserve"> </w:t>
      </w:r>
      <w:r>
        <w:t>In this report, t</w:t>
      </w:r>
      <w:r w:rsidR="006E014F" w:rsidRPr="00690555">
        <w:t>he term</w:t>
      </w:r>
      <w:r>
        <w:t xml:space="preserve">s </w:t>
      </w:r>
      <w:r w:rsidR="00784546">
        <w:t>‘p</w:t>
      </w:r>
      <w:r w:rsidR="006E014F" w:rsidRPr="00690555">
        <w:t>erson on the autism spectrum</w:t>
      </w:r>
      <w:r w:rsidR="00784546">
        <w:t>’</w:t>
      </w:r>
      <w:r w:rsidR="006E014F" w:rsidRPr="00690555">
        <w:t xml:space="preserve"> </w:t>
      </w:r>
      <w:r w:rsidR="00784546">
        <w:t>or ‘autistic person”</w:t>
      </w:r>
      <w:r w:rsidR="00D01C24">
        <w:t xml:space="preserve"> </w:t>
      </w:r>
      <w:r w:rsidR="00784546">
        <w:t>are used to</w:t>
      </w:r>
      <w:r w:rsidR="00D01C24">
        <w:t xml:space="preserve"> </w:t>
      </w:r>
      <w:r w:rsidR="006E014F" w:rsidRPr="00690555">
        <w:t>refer to someone understood to have met criteria for the diagnosis of ASD. The acronym ASD is only used when referring to a person’s formal diagnosis, such as when used as a selection criteria in cited research studies.</w:t>
      </w:r>
    </w:p>
    <w:p w14:paraId="3C7389B3"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It is understood that the term </w:t>
      </w:r>
      <w:r w:rsidR="00F851CF">
        <w:rPr>
          <w:rFonts w:ascii="Arial" w:hAnsi="Arial" w:cs="Arial"/>
          <w:sz w:val="22"/>
          <w:szCs w:val="20"/>
          <w:lang w:eastAsia="en-NZ"/>
        </w:rPr>
        <w:t>‘</w:t>
      </w:r>
      <w:r w:rsidRPr="00690555">
        <w:rPr>
          <w:rFonts w:ascii="Arial" w:hAnsi="Arial" w:cs="Arial"/>
          <w:sz w:val="22"/>
          <w:szCs w:val="20"/>
          <w:lang w:eastAsia="en-NZ"/>
        </w:rPr>
        <w:t>high functioning</w:t>
      </w:r>
      <w:r w:rsidR="00F851CF">
        <w:rPr>
          <w:rFonts w:ascii="Arial" w:hAnsi="Arial" w:cs="Arial"/>
          <w:sz w:val="22"/>
          <w:szCs w:val="20"/>
          <w:lang w:eastAsia="en-NZ"/>
        </w:rPr>
        <w:t>’</w:t>
      </w:r>
      <w:r w:rsidRPr="00690555">
        <w:rPr>
          <w:rFonts w:ascii="Arial" w:hAnsi="Arial" w:cs="Arial"/>
          <w:sz w:val="22"/>
          <w:szCs w:val="20"/>
          <w:lang w:eastAsia="en-NZ"/>
        </w:rPr>
        <w:t xml:space="preserve"> to describe more cognitively and verbally able groups of people </w:t>
      </w:r>
      <w:r w:rsidRPr="00690555">
        <w:rPr>
          <w:rFonts w:ascii="Arial" w:hAnsi="Arial" w:cs="Arial"/>
          <w:sz w:val="22"/>
          <w:szCs w:val="20"/>
          <w:lang w:val="en-US" w:eastAsia="en-NZ"/>
        </w:rPr>
        <w:t>on the autism spectrum</w:t>
      </w:r>
      <w:r w:rsidRPr="00690555">
        <w:rPr>
          <w:rFonts w:ascii="Arial" w:hAnsi="Arial" w:cs="Arial"/>
          <w:sz w:val="22"/>
          <w:szCs w:val="20"/>
          <w:lang w:eastAsia="en-NZ"/>
        </w:rPr>
        <w:t xml:space="preserve"> is considered unhelpful and divisive by many on the autism spectrum. In this report, the term “high functioning” is only used when quoting specific inclusion criteria for appraised studies. In such studies, the term refers to people with higher cognitive ability as established either by cognitive assessment (generally indicated by full-scale IQ scores of 70 or above), or through the diagnosis of </w:t>
      </w:r>
      <w:r w:rsidR="008B48ED">
        <w:rPr>
          <w:rFonts w:ascii="Arial" w:hAnsi="Arial" w:cs="Arial"/>
          <w:sz w:val="22"/>
          <w:szCs w:val="20"/>
          <w:lang w:eastAsia="en-NZ"/>
        </w:rPr>
        <w:t>‘</w:t>
      </w:r>
      <w:r w:rsidRPr="00690555">
        <w:rPr>
          <w:rFonts w:ascii="Arial" w:hAnsi="Arial" w:cs="Arial"/>
          <w:sz w:val="22"/>
          <w:szCs w:val="20"/>
          <w:lang w:eastAsia="en-NZ"/>
        </w:rPr>
        <w:t>high-functioning autism</w:t>
      </w:r>
      <w:r w:rsidR="008B48ED">
        <w:rPr>
          <w:rFonts w:ascii="Arial" w:hAnsi="Arial" w:cs="Arial"/>
          <w:sz w:val="22"/>
          <w:szCs w:val="20"/>
          <w:lang w:eastAsia="en-NZ"/>
        </w:rPr>
        <w:t>’,</w:t>
      </w:r>
      <w:r w:rsidRPr="00690555">
        <w:rPr>
          <w:rFonts w:ascii="Arial" w:hAnsi="Arial" w:cs="Arial"/>
          <w:sz w:val="22"/>
          <w:szCs w:val="20"/>
          <w:lang w:eastAsia="en-NZ"/>
        </w:rPr>
        <w:t xml:space="preserve"> or Asperger syndrome (under DSM-IV criteria)</w:t>
      </w:r>
      <w:r w:rsidR="00244009">
        <w:rPr>
          <w:rFonts w:ascii="Arial" w:hAnsi="Arial" w:cs="Arial"/>
          <w:sz w:val="22"/>
          <w:szCs w:val="20"/>
          <w:lang w:eastAsia="en-NZ"/>
        </w:rPr>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&lt;EndNote&gt;&lt;Cite&gt;&lt;Author&gt;American Psychiatric Association&lt;/Author&gt;&lt;Year&gt;2013&lt;/Year&gt;&lt;RecNum&gt;1767&lt;/RecNum&gt;&lt;DisplayText&gt;[15]&lt;/DisplayText&gt;&lt;record&gt;&lt;rec-number&gt;1767&lt;/rec-number&gt;&lt;foreign-keys&gt;&lt;key app="EN" db-id="2ffava9075drtqeerdpvp5pippzfe09pwvpp" timestamp="1630988987"&gt;1767&lt;/key&gt;&lt;/foreign-keys&gt;&lt;ref-type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[15]</w:t>
      </w:r>
      <w:r w:rsidR="00210EAD">
        <w:rPr>
          <w:rFonts w:ascii="Arial" w:hAnsi="Arial" w:cs="Arial"/>
          <w:sz w:val="22"/>
          <w:szCs w:val="20"/>
          <w:lang w:eastAsia="en-NZ"/>
        </w:rPr>
        <w:fldChar w:fldCharType="end"/>
      </w:r>
      <w:r w:rsidRPr="00690555">
        <w:rPr>
          <w:rFonts w:ascii="Arial" w:hAnsi="Arial" w:cs="Arial"/>
          <w:sz w:val="22"/>
          <w:szCs w:val="20"/>
          <w:lang w:eastAsia="en-NZ"/>
        </w:rPr>
        <w:t>. It is acknowledged that these distinctions may no longer be used clinically in light of the removal of Asperger syndrome as a separate diagnostic classification in DSM-5</w:t>
      </w:r>
      <w:r w:rsidR="00CE592A" w:rsidRPr="00CE592A">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&lt;EndNote&gt;&lt;Cite&gt;&lt;Author&gt;Broadstock&lt;/Author&gt;&lt;Year&gt;2014&lt;/Year&gt;&lt;RecNum&gt;1760&lt;/RecNum&gt;&lt;DisplayText&gt;[6]&lt;/DisplayText&gt;&lt;record&gt;&lt;rec-number&gt;1760&lt;/rec-number&gt;&lt;foreign-keys&gt;&lt;key app="EN" db-id="2ffava9075drtqeerdpvp5pippzfe09pwvpp" timestamp="1630988943"&gt;1760&lt;/key&gt;&lt;/foreign-keys&gt;&lt;ref-type name="Report"&gt;27&lt;/ref-type&gt;&lt;contributors&gt;&lt;authors&gt;&lt;author&gt;Broadstock,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[6]</w:t>
      </w:r>
      <w:r w:rsidR="00210EAD">
        <w:rPr>
          <w:rFonts w:ascii="Arial" w:hAnsi="Arial" w:cs="Arial"/>
          <w:sz w:val="22"/>
          <w:szCs w:val="20"/>
          <w:lang w:eastAsia="en-NZ"/>
        </w:rPr>
        <w:fldChar w:fldCharType="end"/>
      </w:r>
      <w:r w:rsidRPr="00690555">
        <w:rPr>
          <w:rFonts w:ascii="Arial" w:hAnsi="Arial" w:cs="Arial"/>
          <w:sz w:val="22"/>
          <w:szCs w:val="20"/>
          <w:lang w:eastAsia="en-NZ"/>
        </w:rPr>
        <w:t xml:space="preserve">. It is noted that DSM-5 utilises </w:t>
      </w:r>
      <w:r w:rsidR="00347A4B">
        <w:rPr>
          <w:rFonts w:ascii="Arial" w:hAnsi="Arial" w:cs="Arial"/>
          <w:sz w:val="22"/>
          <w:szCs w:val="20"/>
          <w:lang w:eastAsia="en-NZ"/>
        </w:rPr>
        <w:t>‘</w:t>
      </w:r>
      <w:r w:rsidRPr="00690555">
        <w:rPr>
          <w:rFonts w:ascii="Arial" w:hAnsi="Arial" w:cs="Arial"/>
          <w:sz w:val="22"/>
          <w:szCs w:val="20"/>
          <w:lang w:eastAsia="en-NZ"/>
        </w:rPr>
        <w:t>specifiers</w:t>
      </w:r>
      <w:r w:rsidR="00347A4B">
        <w:rPr>
          <w:rFonts w:ascii="Arial" w:hAnsi="Arial" w:cs="Arial"/>
          <w:sz w:val="22"/>
          <w:szCs w:val="20"/>
          <w:lang w:eastAsia="en-NZ"/>
        </w:rPr>
        <w:t>’</w:t>
      </w:r>
      <w:r w:rsidRPr="00690555">
        <w:rPr>
          <w:rFonts w:ascii="Arial" w:hAnsi="Arial" w:cs="Arial"/>
          <w:sz w:val="22"/>
          <w:szCs w:val="20"/>
          <w:lang w:eastAsia="en-NZ"/>
        </w:rPr>
        <w:t xml:space="preserve"> including whether or not the ASD is accompanied by intellectual impairment </w:t>
      </w:r>
      <w:bookmarkStart w:id="141" w:name="_Toc345035303"/>
      <w:bookmarkStart w:id="142" w:name="_Toc352193658"/>
      <w:bookmarkStart w:id="143" w:name="_Toc352193772"/>
      <w:bookmarkStart w:id="144" w:name="_Toc352194054"/>
      <w:bookmarkStart w:id="145" w:name="_Toc352195765"/>
      <w:bookmarkStart w:id="146" w:name="_Toc371965312"/>
      <w:bookmarkStart w:id="147" w:name="_Toc511695480"/>
      <w:bookmarkStart w:id="148" w:name="_Toc529747805"/>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&lt;EndNote&gt;&lt;Cite&gt;&lt;Author&gt;Broadstock&lt;/Author&gt;&lt;Year&gt;2014&lt;/Year&gt;&lt;RecNum&gt;1760&lt;/RecNum&gt;&lt;DisplayText&gt;[6]&lt;/DisplayText&gt;&lt;record&gt;&lt;rec-number&gt;1760&lt;/rec-number&gt;&lt;foreign-keys&gt;&lt;key app="EN" db-id="2ffava9075drtqeerdpvp5pippzfe09pwvpp" timestamp="1630988943"&gt;1760&lt;/key&gt;&lt;/foreign-keys&gt;&lt;ref-type name="Report"&gt;27&lt;/ref-type&gt;&lt;contributors&gt;&lt;authors&gt;&lt;author&gt;Broadstock,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[6]</w:t>
      </w:r>
      <w:r w:rsidR="00210EAD">
        <w:rPr>
          <w:rFonts w:ascii="Arial" w:hAnsi="Arial" w:cs="Arial"/>
          <w:sz w:val="22"/>
          <w:szCs w:val="20"/>
          <w:lang w:eastAsia="en-NZ"/>
        </w:rPr>
        <w:fldChar w:fldCharType="end"/>
      </w:r>
      <w:r w:rsidR="00CE592A">
        <w:rPr>
          <w:rFonts w:ascii="Arial" w:hAnsi="Arial" w:cs="Arial"/>
          <w:sz w:val="22"/>
          <w:szCs w:val="20"/>
          <w:lang w:eastAsia="en-NZ"/>
        </w:rPr>
        <w:t>.</w:t>
      </w:r>
    </w:p>
    <w:p w14:paraId="37767AC9" w14:textId="77777777" w:rsidR="006E014F" w:rsidRPr="00F91140" w:rsidRDefault="006E014F" w:rsidP="00F91140">
      <w:pPr>
        <w:pStyle w:val="GLHeading2"/>
      </w:pPr>
      <w:bookmarkStart w:id="149" w:name="_Toc8216540"/>
      <w:bookmarkStart w:id="150" w:name="_Toc25763874"/>
      <w:bookmarkStart w:id="151" w:name="_Toc56091697"/>
      <w:bookmarkStart w:id="152" w:name="_Toc68714910"/>
      <w:bookmarkStart w:id="153" w:name="_Toc102405112"/>
      <w:r w:rsidRPr="00F91140">
        <w:t>Target audience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575133EE" w14:textId="77777777" w:rsidR="006E014F" w:rsidRPr="00690555" w:rsidRDefault="006E014F" w:rsidP="006E014F">
      <w:pPr>
        <w:spacing w:after="120" w:line="300" w:lineRule="exact"/>
        <w:jc w:val="both"/>
        <w:rPr>
          <w:rFonts w:ascii="Arial" w:hAnsi="Arial" w:cs="Arial"/>
          <w:color w:val="000000"/>
          <w:sz w:val="22"/>
          <w:szCs w:val="20"/>
          <w:shd w:val="clear" w:color="auto" w:fill="FFFFFF"/>
          <w:lang w:eastAsia="en-NZ"/>
        </w:rPr>
      </w:pPr>
      <w:r w:rsidRPr="00690555">
        <w:rPr>
          <w:rFonts w:ascii="Arial" w:hAnsi="Arial" w:cs="Arial"/>
          <w:sz w:val="22"/>
          <w:szCs w:val="20"/>
          <w:lang w:eastAsia="en-NZ"/>
        </w:rPr>
        <w:t xml:space="preserve">The systematic review that forms the bulk of this report aims primarily to </w:t>
      </w:r>
      <w:r w:rsidRPr="00690555">
        <w:rPr>
          <w:rFonts w:ascii="Arial" w:hAnsi="Arial" w:cs="Arial"/>
          <w:color w:val="000000"/>
          <w:sz w:val="22"/>
          <w:szCs w:val="20"/>
          <w:shd w:val="clear" w:color="auto" w:fill="FFFFFF"/>
          <w:lang w:eastAsia="en-NZ"/>
        </w:rPr>
        <w:t xml:space="preserve">provide an updated synthesis of research evidence on a specific topic for consideration by the Living Guideline Group. As such it is written in an academic style and is not intended for the general reader. </w:t>
      </w:r>
    </w:p>
    <w:p w14:paraId="6142132A" w14:textId="77777777" w:rsidR="006E014F" w:rsidRDefault="006E014F" w:rsidP="006E014F">
      <w:pPr>
        <w:spacing w:after="120" w:line="300" w:lineRule="exact"/>
        <w:jc w:val="both"/>
        <w:rPr>
          <w:rFonts w:ascii="Arial" w:hAnsi="Arial" w:cs="Arial"/>
          <w:sz w:val="22"/>
          <w:szCs w:val="20"/>
          <w:lang w:eastAsia="en-NZ"/>
        </w:rPr>
      </w:pPr>
      <w:r w:rsidRPr="00690555">
        <w:rPr>
          <w:rFonts w:ascii="Arial" w:hAnsi="Arial" w:cs="Arial"/>
          <w:color w:val="000000"/>
          <w:sz w:val="22"/>
          <w:szCs w:val="20"/>
          <w:shd w:val="clear" w:color="auto" w:fill="FFFFFF"/>
          <w:lang w:eastAsia="en-NZ"/>
        </w:rPr>
        <w:t>The systematic review informs the Living Guideline Group in revising and developing new recommendations and good practice points to update the New Zealand Autism Spectrum Disorder Guideline</w:t>
      </w:r>
      <w:r w:rsidR="00D348B0" w:rsidRPr="00D348B0">
        <w:t xml:space="preserve"> </w:t>
      </w:r>
      <w:r w:rsidR="00210EAD">
        <w:rPr>
          <w:rFonts w:ascii="Arial" w:hAnsi="Arial" w:cs="Arial"/>
          <w:color w:val="000000"/>
          <w:sz w:val="22"/>
          <w:szCs w:val="20"/>
          <w:shd w:val="clear" w:color="auto" w:fill="FFFFFF"/>
          <w:lang w:eastAsia="en-NZ"/>
        </w:rPr>
        <w:fldChar w:fldCharType="begin"/>
      </w:r>
      <w:r w:rsidR="00210EAD">
        <w:rPr>
          <w:rFonts w:ascii="Arial" w:hAnsi="Arial" w:cs="Arial"/>
          <w:color w:val="000000"/>
          <w:sz w:val="22"/>
          <w:szCs w:val="20"/>
          <w:shd w:val="clear" w:color="auto" w:fill="FFFFFF"/>
          <w:lang w:eastAsia="en-NZ"/>
        </w:rPr>
        <w:instrText xml:space="preserve"> ADDIN EN.CITE &lt;EndNote&gt;&lt;Cite&gt;&lt;Author&gt;Ministries of Health and Education&lt;/Author&gt;&lt;Year&gt;2008&lt;/Year&gt;&lt;RecNum&gt;1770&lt;/RecNum&gt;&lt;DisplayText&gt;[1, 14]&lt;/DisplayText&gt;&lt;record&gt;&lt;rec-number&gt;1770&lt;/rec-number&gt;&lt;foreign-keys&gt;&lt;key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Education&lt;/Author&gt;&lt;Year&gt;2016&lt;/Year&gt;&lt;RecNum&gt;1771&lt;/RecNum&gt;&lt;record&gt;&lt;rec-number&gt;1771&lt;/rec-number&gt;&lt;foreign-keys&gt;&lt;key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rPr>
          <w:rFonts w:ascii="Arial" w:hAnsi="Arial" w:cs="Arial"/>
          <w:color w:val="000000"/>
          <w:sz w:val="22"/>
          <w:szCs w:val="20"/>
          <w:shd w:val="clear" w:color="auto" w:fill="FFFFFF"/>
          <w:lang w:eastAsia="en-NZ"/>
        </w:rPr>
        <w:fldChar w:fldCharType="separate"/>
      </w:r>
      <w:r w:rsidR="00210EAD">
        <w:rPr>
          <w:rFonts w:ascii="Arial" w:hAnsi="Arial" w:cs="Arial"/>
          <w:noProof/>
          <w:color w:val="000000"/>
          <w:sz w:val="22"/>
          <w:szCs w:val="20"/>
          <w:shd w:val="clear" w:color="auto" w:fill="FFFFFF"/>
          <w:lang w:eastAsia="en-NZ"/>
        </w:rPr>
        <w:t>[1, 14]</w:t>
      </w:r>
      <w:r w:rsidR="00210EAD">
        <w:rPr>
          <w:rFonts w:ascii="Arial" w:hAnsi="Arial" w:cs="Arial"/>
          <w:color w:val="000000"/>
          <w:sz w:val="22"/>
          <w:szCs w:val="20"/>
          <w:shd w:val="clear" w:color="auto" w:fill="FFFFFF"/>
          <w:lang w:eastAsia="en-NZ"/>
        </w:rPr>
        <w:fldChar w:fldCharType="end"/>
      </w:r>
      <w:r w:rsidR="007B649C">
        <w:rPr>
          <w:rFonts w:ascii="Arial" w:hAnsi="Arial" w:cs="Arial"/>
          <w:color w:val="000000"/>
          <w:sz w:val="22"/>
          <w:szCs w:val="20"/>
          <w:shd w:val="clear" w:color="auto" w:fill="FFFFFF"/>
          <w:lang w:eastAsia="en-NZ"/>
        </w:rPr>
        <w:t>.</w:t>
      </w:r>
      <w:r w:rsidRPr="00690555">
        <w:rPr>
          <w:rFonts w:ascii="Arial" w:hAnsi="Arial" w:cs="Arial"/>
          <w:sz w:val="22"/>
          <w:szCs w:val="20"/>
          <w:lang w:eastAsia="en-NZ"/>
        </w:rPr>
        <w:t xml:space="preserve"> These outputs (detailed in </w:t>
      </w:r>
      <w:r w:rsidR="00696A74">
        <w:rPr>
          <w:rFonts w:ascii="Arial" w:hAnsi="Arial" w:cs="Arial"/>
          <w:b/>
          <w:sz w:val="22"/>
          <w:szCs w:val="20"/>
          <w:lang w:eastAsia="en-NZ"/>
        </w:rPr>
        <w:t>Part</w:t>
      </w:r>
      <w:r w:rsidRPr="00690555">
        <w:rPr>
          <w:rFonts w:ascii="Arial" w:hAnsi="Arial" w:cs="Arial"/>
          <w:b/>
          <w:sz w:val="22"/>
          <w:szCs w:val="20"/>
          <w:lang w:eastAsia="en-NZ"/>
        </w:rPr>
        <w:t xml:space="preserve"> 3</w:t>
      </w:r>
      <w:r w:rsidRPr="00690555">
        <w:rPr>
          <w:rFonts w:ascii="Arial" w:hAnsi="Arial" w:cs="Arial"/>
          <w:sz w:val="22"/>
          <w:szCs w:val="20"/>
          <w:lang w:eastAsia="en-NZ"/>
        </w:rPr>
        <w:t xml:space="preserve"> of this paper) are intended for a broader audience, including the providers of professional health, education and support services for New Zealanders on the autism spectrum, as well for people </w:t>
      </w:r>
      <w:r w:rsidRPr="00690555">
        <w:rPr>
          <w:rFonts w:ascii="Arial" w:hAnsi="Arial" w:cs="Arial"/>
          <w:sz w:val="22"/>
          <w:szCs w:val="20"/>
          <w:lang w:val="en-US" w:eastAsia="en-NZ"/>
        </w:rPr>
        <w:t>on the autism spectrum</w:t>
      </w:r>
      <w:r w:rsidRPr="00690555">
        <w:rPr>
          <w:rFonts w:ascii="Arial" w:hAnsi="Arial" w:cs="Arial"/>
          <w:sz w:val="22"/>
          <w:szCs w:val="20"/>
          <w:lang w:eastAsia="en-NZ"/>
        </w:rPr>
        <w:t xml:space="preserve"> themselves, their families, and whānau. </w:t>
      </w:r>
    </w:p>
    <w:p w14:paraId="3EE62D11" w14:textId="77777777" w:rsidR="00541AA6" w:rsidRDefault="00541AA6" w:rsidP="006E014F">
      <w:pPr>
        <w:spacing w:after="120" w:line="300" w:lineRule="exact"/>
        <w:jc w:val="both"/>
        <w:rPr>
          <w:rFonts w:ascii="Arial" w:hAnsi="Arial" w:cs="Arial"/>
          <w:sz w:val="22"/>
          <w:szCs w:val="20"/>
          <w:lang w:eastAsia="en-NZ"/>
        </w:rPr>
      </w:pPr>
    </w:p>
    <w:p w14:paraId="1F5BB3DA" w14:textId="77777777" w:rsidR="006E014F" w:rsidRPr="00F91140" w:rsidRDefault="007548F6" w:rsidP="00F91140">
      <w:pPr>
        <w:pStyle w:val="GLHeading2"/>
      </w:pPr>
      <w:bookmarkStart w:id="154" w:name="_Toc183493311"/>
      <w:bookmarkStart w:id="155" w:name="_Toc183683319"/>
      <w:bookmarkStart w:id="156" w:name="_Toc183692890"/>
      <w:bookmarkStart w:id="157" w:name="_Toc184964823"/>
      <w:bookmarkStart w:id="158" w:name="_Toc311630012"/>
      <w:bookmarkStart w:id="159" w:name="_Toc311631970"/>
      <w:bookmarkStart w:id="160" w:name="_Toc214642235"/>
      <w:bookmarkStart w:id="161" w:name="_Toc214642539"/>
      <w:bookmarkStart w:id="162" w:name="_Toc214993616"/>
      <w:bookmarkStart w:id="163" w:name="_Toc214994158"/>
      <w:bookmarkStart w:id="164" w:name="_Toc216717481"/>
      <w:bookmarkStart w:id="165" w:name="_Toc227063428"/>
      <w:bookmarkStart w:id="166" w:name="_Toc227063641"/>
      <w:bookmarkStart w:id="167" w:name="_Toc227064711"/>
      <w:bookmarkStart w:id="168" w:name="_Toc227124964"/>
      <w:bookmarkStart w:id="169" w:name="_Toc275181274"/>
      <w:bookmarkStart w:id="170" w:name="_Toc288166801"/>
      <w:bookmarkStart w:id="171" w:name="_Toc309328734"/>
      <w:bookmarkStart w:id="172" w:name="_Toc345035304"/>
      <w:bookmarkStart w:id="173" w:name="_Toc352193659"/>
      <w:bookmarkStart w:id="174" w:name="_Toc352193773"/>
      <w:bookmarkStart w:id="175" w:name="_Toc352194055"/>
      <w:bookmarkStart w:id="176" w:name="_Toc352195766"/>
      <w:bookmarkStart w:id="177" w:name="_Toc371965313"/>
      <w:bookmarkStart w:id="178" w:name="_Toc511695481"/>
      <w:bookmarkStart w:id="179" w:name="_Toc8216541"/>
      <w:bookmarkStart w:id="180" w:name="_Toc25763875"/>
      <w:bookmarkStart w:id="181" w:name="_Toc56091698"/>
      <w:bookmarkStart w:id="182" w:name="_Toc68714911"/>
      <w:bookmarkStart w:id="183" w:name="_Toc102405113"/>
      <w:r>
        <w:lastRenderedPageBreak/>
        <w:t>Tiriti o Waitangi/</w:t>
      </w:r>
      <w:r w:rsidR="006E014F" w:rsidRPr="00F91140">
        <w:t>Treaty of Waitangi</w:t>
      </w:r>
      <w:bookmarkEnd w:id="113"/>
      <w:bookmarkEnd w:id="114"/>
      <w:bookmarkEnd w:id="115"/>
      <w:bookmarkEnd w:id="116"/>
      <w:bookmarkEnd w:id="117"/>
      <w:bookmarkEnd w:id="11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C0F8166" w14:textId="77777777" w:rsidR="006E014F" w:rsidRPr="00690555" w:rsidRDefault="003B053F" w:rsidP="00C95B86">
      <w:pPr>
        <w:pStyle w:val="GLBodytext"/>
      </w:pPr>
      <w:r>
        <w:t xml:space="preserve">The </w:t>
      </w:r>
      <w:r w:rsidR="00DC0C8D">
        <w:t>Living Guideline Group</w:t>
      </w:r>
      <w:r>
        <w:t xml:space="preserve"> </w:t>
      </w:r>
      <w:r w:rsidR="00DC0C8D">
        <w:t>and INSIGHT Research Ltd</w:t>
      </w:r>
      <w:r w:rsidR="006E014F" w:rsidRPr="00690555">
        <w:t xml:space="preserve"> acknowledge the importance of the </w:t>
      </w:r>
      <w:r w:rsidR="007548F6">
        <w:t>Tiriti o Waitangi/</w:t>
      </w:r>
      <w:r w:rsidR="006E014F" w:rsidRPr="00690555">
        <w:t>Treaty of Waitangi to Aoteoroa/New Zealand, and considers the Treaty principles of partnership, participation and protection as central to improving Māori health and education.</w:t>
      </w:r>
    </w:p>
    <w:p w14:paraId="19E3D94F" w14:textId="77777777" w:rsidR="006E014F" w:rsidRDefault="003B053F" w:rsidP="006E014F">
      <w:pPr>
        <w:spacing w:after="120" w:line="300" w:lineRule="exact"/>
        <w:jc w:val="both"/>
        <w:rPr>
          <w:rFonts w:ascii="Arial" w:hAnsi="Arial" w:cs="Arial"/>
          <w:sz w:val="22"/>
          <w:szCs w:val="20"/>
          <w:lang w:eastAsia="en-NZ"/>
        </w:rPr>
      </w:pPr>
      <w:r>
        <w:rPr>
          <w:rFonts w:ascii="Arial" w:hAnsi="Arial" w:cs="Arial"/>
          <w:sz w:val="22"/>
          <w:szCs w:val="20"/>
          <w:lang w:eastAsia="en-NZ"/>
        </w:rPr>
        <w:t>This</w:t>
      </w:r>
      <w:r w:rsidR="006E014F" w:rsidRPr="00690555">
        <w:rPr>
          <w:rFonts w:ascii="Arial" w:hAnsi="Arial" w:cs="Arial"/>
          <w:sz w:val="22"/>
          <w:szCs w:val="20"/>
          <w:lang w:eastAsia="en-NZ"/>
        </w:rPr>
        <w:t xml:space="preserve"> commitment to improving Māori health outcomes means we attempt to identify points in the </w:t>
      </w:r>
      <w:r w:rsidR="00837857">
        <w:rPr>
          <w:rFonts w:ascii="Arial" w:hAnsi="Arial" w:cs="Arial"/>
          <w:sz w:val="22"/>
          <w:szCs w:val="20"/>
          <w:lang w:eastAsia="en-NZ"/>
        </w:rPr>
        <w:t>Guideline</w:t>
      </w:r>
      <w:r w:rsidR="006E014F" w:rsidRPr="00690555">
        <w:rPr>
          <w:rFonts w:ascii="Arial" w:hAnsi="Arial" w:cs="Arial"/>
          <w:sz w:val="22"/>
          <w:szCs w:val="20"/>
          <w:lang w:eastAsia="en-NZ"/>
        </w:rPr>
        <w:t xml:space="preserve"> or evidence review process where Māori health must be considered and addressed. In addition, it is expected that Māori health is considered at all points in the </w:t>
      </w:r>
      <w:r w:rsidR="00837857">
        <w:rPr>
          <w:rFonts w:ascii="Arial" w:hAnsi="Arial" w:cs="Arial"/>
          <w:sz w:val="22"/>
          <w:szCs w:val="20"/>
          <w:lang w:eastAsia="en-NZ"/>
        </w:rPr>
        <w:t>Guideline</w:t>
      </w:r>
      <w:r w:rsidR="006E014F" w:rsidRPr="00690555">
        <w:rPr>
          <w:rFonts w:ascii="Arial" w:hAnsi="Arial" w:cs="Arial"/>
          <w:sz w:val="22"/>
          <w:szCs w:val="20"/>
          <w:lang w:eastAsia="en-NZ"/>
        </w:rPr>
        <w:t xml:space="preserve"> or evidence review in a less explicit manner.</w:t>
      </w:r>
    </w:p>
    <w:p w14:paraId="55146877" w14:textId="77777777" w:rsidR="006E014F" w:rsidRPr="00690555" w:rsidRDefault="006E014F" w:rsidP="00F91140">
      <w:pPr>
        <w:pStyle w:val="GLHeading2"/>
      </w:pPr>
      <w:bookmarkStart w:id="184" w:name="_Toc214642236"/>
      <w:bookmarkStart w:id="185" w:name="_Toc214642540"/>
      <w:bookmarkStart w:id="186" w:name="_Toc214993617"/>
      <w:bookmarkStart w:id="187" w:name="_Toc214994159"/>
      <w:bookmarkStart w:id="188" w:name="_Toc216717482"/>
      <w:bookmarkStart w:id="189" w:name="_Toc227063429"/>
      <w:bookmarkStart w:id="190" w:name="_Toc227063642"/>
      <w:bookmarkStart w:id="191" w:name="_Toc227064712"/>
      <w:bookmarkStart w:id="192" w:name="_Toc227124965"/>
      <w:bookmarkStart w:id="193" w:name="_Toc275181275"/>
      <w:bookmarkStart w:id="194" w:name="_Toc288166802"/>
      <w:bookmarkStart w:id="195" w:name="_Toc309328735"/>
      <w:bookmarkStart w:id="196" w:name="_Toc345035305"/>
      <w:bookmarkStart w:id="197" w:name="_Toc352193660"/>
      <w:bookmarkStart w:id="198" w:name="_Toc352193774"/>
      <w:bookmarkStart w:id="199" w:name="_Toc352194056"/>
      <w:bookmarkStart w:id="200" w:name="_Toc352195767"/>
      <w:bookmarkStart w:id="201" w:name="_Toc371965314"/>
      <w:bookmarkStart w:id="202" w:name="_Toc511695482"/>
      <w:bookmarkStart w:id="203" w:name="_Toc8216542"/>
      <w:bookmarkStart w:id="204" w:name="_Toc25763876"/>
      <w:bookmarkStart w:id="205" w:name="_Toc56091699"/>
      <w:bookmarkStart w:id="206" w:name="_Toc68714912"/>
      <w:bookmarkStart w:id="207" w:name="_Toc102405114"/>
      <w:r w:rsidRPr="00690555">
        <w:t>Recommendation development process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AF882FD" w14:textId="77777777" w:rsidR="006E014F" w:rsidRPr="00690555" w:rsidRDefault="006E014F" w:rsidP="006E014F">
      <w:pPr>
        <w:spacing w:after="120" w:line="300" w:lineRule="exact"/>
        <w:jc w:val="both"/>
        <w:rPr>
          <w:rFonts w:ascii="Arial" w:hAnsi="Arial" w:cs="Arial"/>
          <w:sz w:val="22"/>
          <w:szCs w:val="20"/>
          <w:lang w:eastAsia="en-NZ"/>
        </w:rPr>
      </w:pPr>
      <w:bookmarkStart w:id="208" w:name="_Toc229993236"/>
      <w:bookmarkStart w:id="209" w:name="_Toc229993619"/>
      <w:bookmarkStart w:id="210" w:name="_Toc295473602"/>
      <w:r w:rsidRPr="00690555">
        <w:rPr>
          <w:rFonts w:ascii="Arial" w:hAnsi="Arial" w:cs="Arial"/>
          <w:sz w:val="22"/>
          <w:szCs w:val="20"/>
          <w:lang w:eastAsia="en-NZ"/>
        </w:rPr>
        <w:t xml:space="preserve">The research topic was identified and prioritised by the LGG. A </w:t>
      </w:r>
      <w:r w:rsidR="003B6A2C">
        <w:rPr>
          <w:rFonts w:ascii="Arial" w:hAnsi="Arial" w:cs="Arial"/>
          <w:sz w:val="22"/>
          <w:szCs w:val="20"/>
          <w:lang w:eastAsia="en-NZ"/>
        </w:rPr>
        <w:t xml:space="preserve">systematic </w:t>
      </w:r>
      <w:r w:rsidRPr="00690555">
        <w:rPr>
          <w:rFonts w:ascii="Arial" w:hAnsi="Arial" w:cs="Arial"/>
          <w:sz w:val="22"/>
          <w:szCs w:val="20"/>
          <w:lang w:eastAsia="en-NZ"/>
        </w:rPr>
        <w:t xml:space="preserve">review updating the published evidence was conducted by </w:t>
      </w:r>
      <w:r w:rsidR="003B6A2C">
        <w:rPr>
          <w:rFonts w:ascii="Arial" w:hAnsi="Arial" w:cs="Arial"/>
          <w:sz w:val="22"/>
          <w:szCs w:val="20"/>
          <w:lang w:eastAsia="en-NZ"/>
        </w:rPr>
        <w:t>Marita Broadstock (</w:t>
      </w:r>
      <w:r w:rsidRPr="00690555">
        <w:rPr>
          <w:rFonts w:ascii="Arial" w:hAnsi="Arial" w:cs="Arial"/>
          <w:sz w:val="22"/>
          <w:szCs w:val="20"/>
          <w:lang w:eastAsia="en-NZ"/>
        </w:rPr>
        <w:t>INSIGHT Research</w:t>
      </w:r>
      <w:r w:rsidR="003B6A2C">
        <w:rPr>
          <w:rFonts w:ascii="Arial" w:hAnsi="Arial" w:cs="Arial"/>
          <w:sz w:val="22"/>
          <w:szCs w:val="20"/>
          <w:lang w:eastAsia="en-NZ"/>
        </w:rPr>
        <w:t>)</w:t>
      </w:r>
      <w:r w:rsidRPr="00690555">
        <w:rPr>
          <w:rFonts w:ascii="Arial" w:hAnsi="Arial" w:cs="Arial"/>
          <w:sz w:val="22"/>
          <w:szCs w:val="20"/>
          <w:lang w:eastAsia="en-NZ"/>
        </w:rPr>
        <w:t xml:space="preserve"> </w:t>
      </w:r>
      <w:r w:rsidR="00DA077E">
        <w:rPr>
          <w:rFonts w:ascii="Arial" w:hAnsi="Arial" w:cs="Arial"/>
          <w:sz w:val="22"/>
          <w:szCs w:val="20"/>
          <w:lang w:eastAsia="en-NZ"/>
        </w:rPr>
        <w:t>(</w:t>
      </w:r>
      <w:r w:rsidR="00DA077E">
        <w:rPr>
          <w:rFonts w:ascii="Arial" w:hAnsi="Arial" w:cs="Arial"/>
          <w:b/>
          <w:bCs/>
          <w:sz w:val="22"/>
          <w:szCs w:val="20"/>
          <w:lang w:eastAsia="en-NZ"/>
        </w:rPr>
        <w:t>Part</w:t>
      </w:r>
      <w:r w:rsidR="00DA077E" w:rsidRPr="003B6A2C">
        <w:rPr>
          <w:rFonts w:ascii="Arial" w:hAnsi="Arial" w:cs="Arial"/>
          <w:b/>
          <w:bCs/>
          <w:sz w:val="22"/>
          <w:szCs w:val="20"/>
          <w:lang w:eastAsia="en-NZ"/>
        </w:rPr>
        <w:t xml:space="preserve"> 1 </w:t>
      </w:r>
      <w:r w:rsidR="00DA077E" w:rsidRPr="003B6A2C">
        <w:rPr>
          <w:rFonts w:ascii="Arial" w:hAnsi="Arial" w:cs="Arial"/>
          <w:sz w:val="22"/>
          <w:szCs w:val="20"/>
          <w:lang w:eastAsia="en-NZ"/>
        </w:rPr>
        <w:t>and</w:t>
      </w:r>
      <w:r w:rsidR="00DA077E">
        <w:rPr>
          <w:rFonts w:ascii="Arial" w:hAnsi="Arial" w:cs="Arial"/>
          <w:sz w:val="22"/>
          <w:szCs w:val="20"/>
          <w:lang w:eastAsia="en-NZ"/>
        </w:rPr>
        <w:t xml:space="preserve"> </w:t>
      </w:r>
      <w:r w:rsidR="00DA077E">
        <w:rPr>
          <w:rFonts w:ascii="Arial" w:hAnsi="Arial" w:cs="Arial"/>
          <w:b/>
          <w:bCs/>
          <w:sz w:val="22"/>
          <w:szCs w:val="20"/>
          <w:lang w:eastAsia="en-NZ"/>
        </w:rPr>
        <w:t>Part</w:t>
      </w:r>
      <w:r w:rsidR="00DA077E" w:rsidRPr="003B6A2C">
        <w:rPr>
          <w:rFonts w:ascii="Arial" w:hAnsi="Arial" w:cs="Arial"/>
          <w:b/>
          <w:bCs/>
          <w:sz w:val="22"/>
          <w:szCs w:val="20"/>
          <w:lang w:eastAsia="en-NZ"/>
        </w:rPr>
        <w:t xml:space="preserve"> 2</w:t>
      </w:r>
      <w:r w:rsidR="00DA077E">
        <w:rPr>
          <w:rFonts w:ascii="Arial" w:hAnsi="Arial" w:cs="Arial"/>
          <w:sz w:val="22"/>
          <w:szCs w:val="20"/>
          <w:lang w:eastAsia="en-NZ"/>
        </w:rPr>
        <w:t xml:space="preserve">) </w:t>
      </w:r>
      <w:r w:rsidRPr="00690555">
        <w:rPr>
          <w:rFonts w:ascii="Arial" w:hAnsi="Arial" w:cs="Arial"/>
          <w:sz w:val="22"/>
          <w:szCs w:val="20"/>
          <w:lang w:eastAsia="en-NZ"/>
        </w:rPr>
        <w:t xml:space="preserve">and disseminated to the LGG as pre-reading for a one day, face-to-face meeting on </w:t>
      </w:r>
      <w:r w:rsidR="004F1347">
        <w:rPr>
          <w:rFonts w:ascii="Arial" w:hAnsi="Arial" w:cs="Arial"/>
          <w:sz w:val="22"/>
          <w:szCs w:val="20"/>
          <w:lang w:eastAsia="en-NZ"/>
        </w:rPr>
        <w:t>1</w:t>
      </w:r>
      <w:r w:rsidRPr="00690555">
        <w:rPr>
          <w:rFonts w:ascii="Arial" w:hAnsi="Arial" w:cs="Arial"/>
          <w:sz w:val="22"/>
          <w:szCs w:val="20"/>
          <w:lang w:eastAsia="en-NZ"/>
        </w:rPr>
        <w:t xml:space="preserve"> </w:t>
      </w:r>
      <w:r w:rsidR="004F1347">
        <w:rPr>
          <w:rFonts w:ascii="Arial" w:hAnsi="Arial" w:cs="Arial"/>
          <w:sz w:val="22"/>
          <w:szCs w:val="20"/>
          <w:lang w:eastAsia="en-NZ"/>
        </w:rPr>
        <w:t>February</w:t>
      </w:r>
      <w:r w:rsidRPr="00690555">
        <w:rPr>
          <w:rFonts w:ascii="Arial" w:hAnsi="Arial" w:cs="Arial"/>
          <w:sz w:val="22"/>
          <w:szCs w:val="20"/>
          <w:lang w:eastAsia="en-NZ"/>
        </w:rPr>
        <w:t xml:space="preserve"> 20</w:t>
      </w:r>
      <w:r w:rsidR="005F7FDF">
        <w:rPr>
          <w:rFonts w:ascii="Arial" w:hAnsi="Arial" w:cs="Arial"/>
          <w:sz w:val="22"/>
          <w:szCs w:val="20"/>
          <w:lang w:eastAsia="en-NZ"/>
        </w:rPr>
        <w:t>2</w:t>
      </w:r>
      <w:r w:rsidR="004F1347">
        <w:rPr>
          <w:rFonts w:ascii="Arial" w:hAnsi="Arial" w:cs="Arial"/>
          <w:sz w:val="22"/>
          <w:szCs w:val="20"/>
          <w:lang w:eastAsia="en-NZ"/>
        </w:rPr>
        <w:t>2</w:t>
      </w:r>
      <w:r w:rsidRPr="00690555">
        <w:rPr>
          <w:rFonts w:ascii="Arial" w:hAnsi="Arial" w:cs="Arial"/>
          <w:sz w:val="22"/>
          <w:szCs w:val="20"/>
          <w:lang w:eastAsia="en-NZ"/>
        </w:rPr>
        <w:t xml:space="preserve">. At the meeting, the currency of the </w:t>
      </w:r>
      <w:r w:rsidR="00837857">
        <w:rPr>
          <w:rFonts w:ascii="Arial" w:hAnsi="Arial" w:cs="Arial"/>
          <w:sz w:val="22"/>
          <w:szCs w:val="20"/>
          <w:lang w:eastAsia="en-NZ"/>
        </w:rPr>
        <w:t>Guideline</w:t>
      </w:r>
      <w:r w:rsidRPr="00690555">
        <w:rPr>
          <w:rFonts w:ascii="Arial" w:hAnsi="Arial" w:cs="Arial"/>
          <w:sz w:val="22"/>
          <w:szCs w:val="20"/>
          <w:lang w:eastAsia="en-NZ"/>
        </w:rPr>
        <w:t xml:space="preserve"> was discussed in view of the updated evidence</w:t>
      </w:r>
      <w:r w:rsidR="00844D0A" w:rsidRPr="00844D0A">
        <w:rPr>
          <w:rFonts w:ascii="Arial" w:hAnsi="Arial" w:cs="Arial"/>
          <w:sz w:val="22"/>
          <w:szCs w:val="20"/>
          <w:lang w:eastAsia="en-NZ"/>
        </w:rPr>
        <w:t xml:space="preserve"> </w:t>
      </w:r>
      <w:r w:rsidR="00844D0A">
        <w:rPr>
          <w:rFonts w:ascii="Arial" w:hAnsi="Arial" w:cs="Arial"/>
          <w:sz w:val="22"/>
          <w:szCs w:val="20"/>
          <w:lang w:eastAsia="en-NZ"/>
        </w:rPr>
        <w:t xml:space="preserve">and specifically its </w:t>
      </w:r>
      <w:r w:rsidR="00844D0A" w:rsidRPr="00690555">
        <w:rPr>
          <w:rFonts w:ascii="Arial" w:hAnsi="Arial" w:cs="Arial"/>
          <w:sz w:val="22"/>
          <w:szCs w:val="20"/>
          <w:lang w:eastAsia="en-NZ"/>
        </w:rPr>
        <w:t xml:space="preserve">implications for </w:t>
      </w:r>
      <w:r w:rsidR="00844D0A">
        <w:rPr>
          <w:rFonts w:ascii="Arial" w:hAnsi="Arial" w:cs="Arial"/>
          <w:sz w:val="22"/>
          <w:szCs w:val="20"/>
          <w:lang w:eastAsia="en-NZ"/>
        </w:rPr>
        <w:t xml:space="preserve">revising existing relevant </w:t>
      </w:r>
      <w:r w:rsidR="00AC569C">
        <w:rPr>
          <w:rFonts w:ascii="Arial" w:hAnsi="Arial" w:cs="Arial"/>
          <w:sz w:val="22"/>
          <w:szCs w:val="20"/>
          <w:lang w:eastAsia="en-NZ"/>
        </w:rPr>
        <w:t>G</w:t>
      </w:r>
      <w:r w:rsidR="00844D0A" w:rsidRPr="00690555">
        <w:rPr>
          <w:rFonts w:ascii="Arial" w:hAnsi="Arial" w:cs="Arial"/>
          <w:sz w:val="22"/>
          <w:szCs w:val="20"/>
          <w:lang w:eastAsia="en-NZ"/>
        </w:rPr>
        <w:t>uideline recommendations and good practice points</w:t>
      </w:r>
      <w:r w:rsidR="00844D0A">
        <w:rPr>
          <w:rFonts w:ascii="Arial" w:hAnsi="Arial" w:cs="Arial"/>
          <w:sz w:val="22"/>
          <w:szCs w:val="20"/>
          <w:lang w:eastAsia="en-NZ"/>
        </w:rPr>
        <w:t xml:space="preserve"> and the potential for developing new ones</w:t>
      </w:r>
      <w:r w:rsidRPr="00690555">
        <w:rPr>
          <w:rFonts w:ascii="Arial" w:hAnsi="Arial" w:cs="Arial"/>
          <w:sz w:val="22"/>
          <w:szCs w:val="20"/>
          <w:lang w:eastAsia="en-NZ"/>
        </w:rPr>
        <w:t xml:space="preserve">. These are described, accompanied by the LGG’s rationale and additional notes, in </w:t>
      </w:r>
      <w:r w:rsidR="00696A74">
        <w:rPr>
          <w:rFonts w:ascii="Arial" w:hAnsi="Arial" w:cs="Arial"/>
          <w:b/>
          <w:sz w:val="22"/>
          <w:szCs w:val="20"/>
          <w:lang w:eastAsia="en-NZ"/>
        </w:rPr>
        <w:t>Part</w:t>
      </w:r>
      <w:r w:rsidRPr="00690555">
        <w:rPr>
          <w:rFonts w:ascii="Arial" w:hAnsi="Arial" w:cs="Arial"/>
          <w:b/>
          <w:sz w:val="22"/>
          <w:szCs w:val="20"/>
          <w:lang w:eastAsia="en-NZ"/>
        </w:rPr>
        <w:t xml:space="preserve"> 3</w:t>
      </w:r>
      <w:r w:rsidRPr="00690555">
        <w:rPr>
          <w:rFonts w:ascii="Arial" w:hAnsi="Arial" w:cs="Arial"/>
          <w:sz w:val="22"/>
          <w:szCs w:val="20"/>
          <w:lang w:eastAsia="en-NZ"/>
        </w:rPr>
        <w:t xml:space="preserve"> of this paper.</w:t>
      </w:r>
    </w:p>
    <w:p w14:paraId="7AC5CAA5"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INSIGHT Research follows specific structured processes for evidence synthesis. Full methodological details and a list of Living Guideline Group members is provided in </w:t>
      </w:r>
      <w:r w:rsidRPr="00690555">
        <w:rPr>
          <w:rFonts w:ascii="Arial" w:hAnsi="Arial" w:cs="Arial"/>
          <w:b/>
          <w:sz w:val="22"/>
          <w:szCs w:val="20"/>
          <w:lang w:eastAsia="en-NZ"/>
        </w:rPr>
        <w:t>Appendix 1</w:t>
      </w:r>
      <w:r w:rsidRPr="00690555">
        <w:rPr>
          <w:rFonts w:ascii="Arial" w:hAnsi="Arial" w:cs="Arial"/>
          <w:sz w:val="22"/>
          <w:szCs w:val="20"/>
          <w:lang w:eastAsia="en-NZ"/>
        </w:rPr>
        <w:t xml:space="preserve">. </w:t>
      </w:r>
      <w:r w:rsidRPr="00690555">
        <w:rPr>
          <w:rFonts w:ascii="Arial" w:hAnsi="Arial" w:cs="Arial"/>
          <w:b/>
          <w:sz w:val="22"/>
          <w:szCs w:val="20"/>
          <w:lang w:eastAsia="en-NZ"/>
        </w:rPr>
        <w:t>Appendix 2</w:t>
      </w:r>
      <w:r w:rsidRPr="00690555">
        <w:rPr>
          <w:rFonts w:ascii="Arial" w:hAnsi="Arial" w:cs="Arial"/>
          <w:sz w:val="22"/>
          <w:szCs w:val="20"/>
          <w:lang w:eastAsia="en-NZ"/>
        </w:rPr>
        <w:t xml:space="preserve"> presents a </w:t>
      </w:r>
      <w:hyperlink w:anchor="Glossary" w:history="1">
        <w:r w:rsidRPr="00690555">
          <w:rPr>
            <w:rFonts w:ascii="Arial" w:hAnsi="Arial" w:cs="Arial"/>
            <w:sz w:val="22"/>
            <w:szCs w:val="20"/>
            <w:lang w:eastAsia="en-NZ"/>
          </w:rPr>
          <w:t>Glossary</w:t>
        </w:r>
      </w:hyperlink>
      <w:r w:rsidRPr="00690555">
        <w:rPr>
          <w:rFonts w:ascii="Arial" w:hAnsi="Arial" w:cs="Arial"/>
          <w:sz w:val="22"/>
          <w:szCs w:val="20"/>
          <w:lang w:eastAsia="en-NZ"/>
        </w:rPr>
        <w:t xml:space="preserve"> of key epidemiological and topic-specific terms, abbreviations and acronyms. </w:t>
      </w:r>
      <w:r w:rsidRPr="00690555">
        <w:rPr>
          <w:rFonts w:ascii="Arial" w:hAnsi="Arial" w:cs="Arial"/>
          <w:b/>
          <w:sz w:val="22"/>
          <w:szCs w:val="20"/>
          <w:lang w:eastAsia="en-NZ"/>
        </w:rPr>
        <w:t>Appendix 3</w:t>
      </w:r>
      <w:r w:rsidRPr="00690555">
        <w:rPr>
          <w:rFonts w:ascii="Arial" w:hAnsi="Arial" w:cs="Arial"/>
          <w:sz w:val="22"/>
          <w:szCs w:val="20"/>
          <w:lang w:eastAsia="en-NZ"/>
        </w:rPr>
        <w:t xml:space="preserve"> presents evidence tables of included studies for the current review update. </w:t>
      </w:r>
    </w:p>
    <w:p w14:paraId="10FC18A0" w14:textId="77777777" w:rsidR="006E014F" w:rsidRPr="00690555" w:rsidRDefault="006E014F" w:rsidP="006E014F">
      <w:pPr>
        <w:tabs>
          <w:tab w:val="left" w:pos="1134"/>
        </w:tabs>
        <w:spacing w:before="100" w:beforeAutospacing="1" w:after="240"/>
        <w:outlineLvl w:val="0"/>
        <w:rPr>
          <w:rFonts w:ascii="Arial" w:hAnsi="Arial" w:cs="Arial"/>
          <w:b/>
          <w:noProof/>
          <w:sz w:val="44"/>
          <w:szCs w:val="44"/>
          <w:lang w:val="en-GB"/>
        </w:rPr>
        <w:sectPr w:rsidR="006E014F" w:rsidRPr="00690555" w:rsidSect="00224BD2">
          <w:headerReference w:type="even" r:id="rId25"/>
          <w:headerReference w:type="default" r:id="rId26"/>
          <w:pgSz w:w="11907" w:h="16834" w:code="9"/>
          <w:pgMar w:top="1701" w:right="1418" w:bottom="1701" w:left="1701" w:header="567" w:footer="425" w:gutter="284"/>
          <w:pgNumType w:fmt="lowerRoman"/>
          <w:cols w:space="720"/>
        </w:sectPr>
      </w:pPr>
      <w:bookmarkStart w:id="211" w:name="_Toc352193661"/>
      <w:bookmarkStart w:id="212" w:name="_Toc352193775"/>
      <w:bookmarkStart w:id="213" w:name="_Toc352194057"/>
      <w:bookmarkStart w:id="214" w:name="_Toc352195768"/>
      <w:bookmarkStart w:id="215" w:name="_Toc295473604"/>
      <w:bookmarkStart w:id="216" w:name="_Toc183493314"/>
      <w:bookmarkStart w:id="217" w:name="_Toc183683322"/>
      <w:bookmarkStart w:id="218" w:name="_Toc183692893"/>
      <w:bookmarkStart w:id="219" w:name="_Toc184964826"/>
      <w:bookmarkStart w:id="220" w:name="_Toc311630015"/>
      <w:bookmarkStart w:id="221" w:name="_Toc311631973"/>
      <w:bookmarkStart w:id="222" w:name="_Toc214642238"/>
      <w:bookmarkStart w:id="223" w:name="_Toc214642542"/>
      <w:bookmarkStart w:id="224" w:name="_Toc214993619"/>
      <w:bookmarkStart w:id="225" w:name="_Toc214994161"/>
      <w:bookmarkStart w:id="226" w:name="_Toc216717484"/>
      <w:bookmarkStart w:id="227" w:name="_Toc227063431"/>
      <w:bookmarkStart w:id="228" w:name="_Toc227063644"/>
      <w:bookmarkStart w:id="229" w:name="_Toc227064714"/>
      <w:bookmarkStart w:id="230" w:name="_Toc227124967"/>
      <w:bookmarkStart w:id="231" w:name="_Toc275181277"/>
      <w:bookmarkStart w:id="232" w:name="_Toc288166804"/>
      <w:bookmarkEnd w:id="208"/>
      <w:bookmarkEnd w:id="209"/>
      <w:bookmarkEnd w:id="210"/>
    </w:p>
    <w:p w14:paraId="32496F31" w14:textId="77777777" w:rsidR="006E014F" w:rsidRPr="00FC5829" w:rsidRDefault="00756E4A" w:rsidP="00F91140">
      <w:pPr>
        <w:pStyle w:val="GLHeading1"/>
      </w:pPr>
      <w:bookmarkStart w:id="233" w:name="_Toc371965315"/>
      <w:bookmarkStart w:id="234" w:name="_Toc511695483"/>
      <w:bookmarkStart w:id="235" w:name="_Toc8216543"/>
      <w:bookmarkStart w:id="236" w:name="_Toc23969209"/>
      <w:bookmarkStart w:id="237" w:name="_Toc25758606"/>
      <w:bookmarkStart w:id="238" w:name="_Toc25763877"/>
      <w:bookmarkStart w:id="239" w:name="_Toc56091700"/>
      <w:bookmarkStart w:id="240" w:name="_Toc68714913"/>
      <w:bookmarkStart w:id="241" w:name="_Toc102405115"/>
      <w:r w:rsidRPr="00FC5829">
        <w:lastRenderedPageBreak/>
        <w:t>Executive S</w:t>
      </w:r>
      <w:r w:rsidR="006E014F" w:rsidRPr="00FC5829">
        <w:t>ummary</w:t>
      </w:r>
      <w:bookmarkEnd w:id="211"/>
      <w:bookmarkEnd w:id="212"/>
      <w:bookmarkEnd w:id="213"/>
      <w:bookmarkEnd w:id="214"/>
      <w:bookmarkEnd w:id="233"/>
      <w:bookmarkEnd w:id="234"/>
      <w:bookmarkEnd w:id="235"/>
      <w:bookmarkEnd w:id="236"/>
      <w:bookmarkEnd w:id="237"/>
      <w:bookmarkEnd w:id="238"/>
      <w:bookmarkEnd w:id="239"/>
      <w:bookmarkEnd w:id="240"/>
      <w:bookmarkEnd w:id="241"/>
    </w:p>
    <w:p w14:paraId="463B8610" w14:textId="77777777" w:rsidR="00304BD7" w:rsidRPr="002243E1" w:rsidRDefault="00926609" w:rsidP="00973F6A">
      <w:pPr>
        <w:pStyle w:val="GLBodytext"/>
      </w:pPr>
      <w:r w:rsidRPr="00FC5829">
        <w:t xml:space="preserve">This report supplements the </w:t>
      </w:r>
      <w:r w:rsidR="00973F6A" w:rsidRPr="00FC5829">
        <w:t xml:space="preserve">New Zealand Autism Spectrum Disorder Guideline [1, 12] </w:t>
      </w:r>
      <w:r w:rsidR="0042089F" w:rsidRPr="00FC5829">
        <w:t>(‘</w:t>
      </w:r>
      <w:r w:rsidR="0042089F" w:rsidRPr="002243E1">
        <w:t xml:space="preserve">the </w:t>
      </w:r>
      <w:r w:rsidR="00837857">
        <w:t>Guideline</w:t>
      </w:r>
      <w:r w:rsidR="0042089F" w:rsidRPr="002243E1">
        <w:t xml:space="preserve">’) </w:t>
      </w:r>
      <w:r w:rsidRPr="002243E1">
        <w:t xml:space="preserve">by providing an update </w:t>
      </w:r>
      <w:r w:rsidR="00973F6A" w:rsidRPr="002243E1">
        <w:t xml:space="preserve">on the </w:t>
      </w:r>
      <w:r w:rsidR="006C3721" w:rsidRPr="002243E1">
        <w:rPr>
          <w:rFonts w:ascii="Helvetica Neue" w:hAnsi="Helvetica Neue"/>
          <w:lang w:val="en-GB"/>
        </w:rPr>
        <w:t xml:space="preserve">effectiveness of supports for </w:t>
      </w:r>
      <w:r w:rsidR="00A728D8">
        <w:rPr>
          <w:rFonts w:ascii="Helvetica Neue" w:hAnsi="Helvetica Neue"/>
          <w:lang w:val="en-GB"/>
        </w:rPr>
        <w:t xml:space="preserve">tertiary education </w:t>
      </w:r>
      <w:r w:rsidR="006C3721" w:rsidRPr="002243E1">
        <w:rPr>
          <w:rFonts w:ascii="Helvetica Neue" w:hAnsi="Helvetica Neue"/>
          <w:lang w:val="en-GB"/>
        </w:rPr>
        <w:t>students on the autism spectrum.</w:t>
      </w:r>
    </w:p>
    <w:p w14:paraId="7492F6CA" w14:textId="77777777" w:rsidR="006117FC" w:rsidRPr="002243E1" w:rsidRDefault="006117FC" w:rsidP="006117FC">
      <w:pPr>
        <w:pStyle w:val="GLHeading3"/>
      </w:pPr>
      <w:bookmarkStart w:id="242" w:name="_Toc102405116"/>
      <w:r w:rsidRPr="002243E1">
        <w:t>Scope</w:t>
      </w:r>
      <w:bookmarkEnd w:id="242"/>
    </w:p>
    <w:p w14:paraId="4512A190" w14:textId="77777777" w:rsidR="00304BD7" w:rsidRPr="008F2312" w:rsidRDefault="006A324F" w:rsidP="00D677E7">
      <w:pPr>
        <w:pStyle w:val="GLBodytext"/>
        <w:rPr>
          <w:highlight w:val="yellow"/>
        </w:rPr>
      </w:pPr>
      <w:r w:rsidRPr="002243E1">
        <w:t xml:space="preserve">The review considered </w:t>
      </w:r>
      <w:r w:rsidR="002243E1" w:rsidRPr="002243E1">
        <w:t xml:space="preserve">the effectiveness of </w:t>
      </w:r>
      <w:r w:rsidR="002243E1" w:rsidRPr="002243E1">
        <w:rPr>
          <w:lang w:val="en-GB"/>
        </w:rPr>
        <w:t xml:space="preserve">services, supports, </w:t>
      </w:r>
      <w:r w:rsidR="00616E67">
        <w:rPr>
          <w:lang w:val="en-GB"/>
        </w:rPr>
        <w:t xml:space="preserve">accommodations, </w:t>
      </w:r>
      <w:r w:rsidR="002243E1" w:rsidRPr="002243E1">
        <w:rPr>
          <w:lang w:val="en-GB"/>
        </w:rPr>
        <w:t>interventions, or programmes</w:t>
      </w:r>
      <w:r w:rsidR="002243E1" w:rsidRPr="0020419F">
        <w:rPr>
          <w:lang w:val="en-GB"/>
        </w:rPr>
        <w:t xml:space="preserve"> delivered </w:t>
      </w:r>
      <w:r w:rsidR="002243E1" w:rsidRPr="003D6BCC">
        <w:rPr>
          <w:lang w:val="en-GB"/>
        </w:rPr>
        <w:t xml:space="preserve">to address the needs of autistic students in </w:t>
      </w:r>
      <w:r w:rsidR="00C852BA">
        <w:rPr>
          <w:lang w:val="en-GB"/>
        </w:rPr>
        <w:t>tertiary</w:t>
      </w:r>
      <w:r w:rsidR="002243E1">
        <w:rPr>
          <w:lang w:val="en-GB"/>
        </w:rPr>
        <w:t xml:space="preserve"> education</w:t>
      </w:r>
      <w:r w:rsidR="002243E1">
        <w:t>.</w:t>
      </w:r>
      <w:r w:rsidR="00D677E7">
        <w:t xml:space="preserve"> </w:t>
      </w:r>
      <w:r w:rsidR="005A4594">
        <w:t>Study designs including experimental and uncontrolled case series with at least 5 participants receiving the intervention were eligible for inclusion.</w:t>
      </w:r>
    </w:p>
    <w:p w14:paraId="76CCE6A7" w14:textId="77777777" w:rsidR="0042089F" w:rsidRPr="00065CA3" w:rsidRDefault="00B51908" w:rsidP="00A813A1">
      <w:pPr>
        <w:pStyle w:val="GLHeading3"/>
      </w:pPr>
      <w:bookmarkStart w:id="243" w:name="_Toc102405117"/>
      <w:r>
        <w:t>Method</w:t>
      </w:r>
      <w:bookmarkEnd w:id="243"/>
    </w:p>
    <w:p w14:paraId="2DB9909A" w14:textId="77777777" w:rsidR="00E01571" w:rsidRPr="000B5F6E" w:rsidRDefault="00116496" w:rsidP="006117FC">
      <w:pPr>
        <w:pStyle w:val="GLBodytext"/>
        <w:rPr>
          <w:color w:val="000000"/>
          <w:szCs w:val="22"/>
          <w:highlight w:val="yellow"/>
        </w:rPr>
      </w:pPr>
      <w:r w:rsidRPr="00065CA3">
        <w:rPr>
          <w:szCs w:val="22"/>
        </w:rPr>
        <w:t>A</w:t>
      </w:r>
      <w:r w:rsidR="006117FC" w:rsidRPr="00065CA3">
        <w:rPr>
          <w:szCs w:val="22"/>
        </w:rPr>
        <w:t xml:space="preserve"> </w:t>
      </w:r>
      <w:r w:rsidRPr="00065CA3">
        <w:rPr>
          <w:szCs w:val="22"/>
        </w:rPr>
        <w:t>broad</w:t>
      </w:r>
      <w:r w:rsidR="006117FC" w:rsidRPr="00065CA3">
        <w:rPr>
          <w:szCs w:val="22"/>
        </w:rPr>
        <w:t xml:space="preserve"> search strategy </w:t>
      </w:r>
      <w:r w:rsidR="007C3532" w:rsidRPr="00065CA3">
        <w:rPr>
          <w:szCs w:val="22"/>
        </w:rPr>
        <w:t xml:space="preserve">was undertaken </w:t>
      </w:r>
      <w:r w:rsidR="006117FC" w:rsidRPr="00065CA3">
        <w:rPr>
          <w:szCs w:val="22"/>
        </w:rPr>
        <w:t xml:space="preserve">of peer reviewed studies published between </w:t>
      </w:r>
      <w:r w:rsidR="00065CA3" w:rsidRPr="00065CA3">
        <w:rPr>
          <w:szCs w:val="22"/>
        </w:rPr>
        <w:t>January</w:t>
      </w:r>
      <w:r w:rsidR="006117FC" w:rsidRPr="00065CA3">
        <w:rPr>
          <w:szCs w:val="22"/>
        </w:rPr>
        <w:t xml:space="preserve"> 1, 20</w:t>
      </w:r>
      <w:r w:rsidR="00065CA3" w:rsidRPr="00065CA3">
        <w:rPr>
          <w:szCs w:val="22"/>
        </w:rPr>
        <w:t>04</w:t>
      </w:r>
      <w:r w:rsidR="006117FC" w:rsidRPr="00065CA3">
        <w:rPr>
          <w:szCs w:val="22"/>
        </w:rPr>
        <w:t xml:space="preserve"> and 1</w:t>
      </w:r>
      <w:r w:rsidR="00065CA3">
        <w:rPr>
          <w:szCs w:val="22"/>
        </w:rPr>
        <w:t xml:space="preserve">7 June </w:t>
      </w:r>
      <w:r w:rsidR="006117FC" w:rsidRPr="00065CA3">
        <w:rPr>
          <w:szCs w:val="22"/>
        </w:rPr>
        <w:t>202</w:t>
      </w:r>
      <w:r w:rsidR="00065CA3" w:rsidRPr="00065CA3">
        <w:rPr>
          <w:szCs w:val="22"/>
        </w:rPr>
        <w:t>1</w:t>
      </w:r>
      <w:r w:rsidR="00065CA3">
        <w:rPr>
          <w:szCs w:val="22"/>
        </w:rPr>
        <w:t xml:space="preserve">, identifying </w:t>
      </w:r>
      <w:r w:rsidR="00065CA3">
        <w:t>1600</w:t>
      </w:r>
      <w:r w:rsidR="00065CA3" w:rsidRPr="00AF082B">
        <w:t xml:space="preserve"> unique abstracts</w:t>
      </w:r>
      <w:r w:rsidR="00065CA3" w:rsidRPr="00690555">
        <w:t xml:space="preserve">. After applying </w:t>
      </w:r>
      <w:r w:rsidR="00F56288">
        <w:t>selection</w:t>
      </w:r>
      <w:r w:rsidR="00065CA3" w:rsidRPr="00690555">
        <w:t xml:space="preserve"> criteria,</w:t>
      </w:r>
      <w:r w:rsidR="00065CA3">
        <w:t xml:space="preserve"> 17 studies</w:t>
      </w:r>
      <w:r w:rsidR="00065CA3" w:rsidRPr="00690555">
        <w:t xml:space="preserve"> were eligible for inclusion: </w:t>
      </w:r>
      <w:r w:rsidR="00065CA3">
        <w:t>4</w:t>
      </w:r>
      <w:r w:rsidR="00065CA3" w:rsidRPr="00690555">
        <w:t xml:space="preserve"> systematic reviews</w:t>
      </w:r>
      <w:r w:rsidR="00B51908">
        <w:t>,</w:t>
      </w:r>
      <w:r w:rsidR="00065CA3" w:rsidRPr="00690555">
        <w:t xml:space="preserve"> </w:t>
      </w:r>
      <w:r w:rsidR="00065CA3" w:rsidRPr="00FD3EFE">
        <w:t>and 13 primary studies</w:t>
      </w:r>
      <w:r w:rsidR="006117FC" w:rsidRPr="00FD3EFE">
        <w:rPr>
          <w:szCs w:val="22"/>
        </w:rPr>
        <w:t xml:space="preserve"> </w:t>
      </w:r>
      <w:r w:rsidR="00FD3EFE">
        <w:rPr>
          <w:szCs w:val="22"/>
        </w:rPr>
        <w:t>reporting</w:t>
      </w:r>
      <w:r w:rsidR="000478FC" w:rsidRPr="00FD3EFE">
        <w:rPr>
          <w:szCs w:val="22"/>
        </w:rPr>
        <w:t xml:space="preserve"> on</w:t>
      </w:r>
      <w:r w:rsidR="006117FC" w:rsidRPr="00FD3EFE">
        <w:rPr>
          <w:szCs w:val="22"/>
        </w:rPr>
        <w:t xml:space="preserve"> </w:t>
      </w:r>
      <w:r w:rsidR="00FD3EFE" w:rsidRPr="00FD3EFE">
        <w:rPr>
          <w:szCs w:val="22"/>
        </w:rPr>
        <w:t>445</w:t>
      </w:r>
      <w:r w:rsidR="006117FC" w:rsidRPr="00FD3EFE">
        <w:rPr>
          <w:szCs w:val="22"/>
        </w:rPr>
        <w:t xml:space="preserve"> participants on the autism spectrum</w:t>
      </w:r>
      <w:r w:rsidR="00065CA3" w:rsidRPr="00FD3EFE">
        <w:rPr>
          <w:szCs w:val="22"/>
        </w:rPr>
        <w:t>.</w:t>
      </w:r>
      <w:r w:rsidR="005560B9" w:rsidRPr="00FD3EFE">
        <w:rPr>
          <w:szCs w:val="22"/>
        </w:rPr>
        <w:t xml:space="preserve"> </w:t>
      </w:r>
      <w:r w:rsidR="00B51908">
        <w:rPr>
          <w:szCs w:val="22"/>
        </w:rPr>
        <w:t>Studies were critically appraised and synthesised narratively</w:t>
      </w:r>
      <w:r w:rsidR="00EA091D">
        <w:rPr>
          <w:szCs w:val="22"/>
        </w:rPr>
        <w:t xml:space="preserve"> and in tables</w:t>
      </w:r>
      <w:r w:rsidR="00B51908">
        <w:rPr>
          <w:szCs w:val="22"/>
        </w:rPr>
        <w:t>.</w:t>
      </w:r>
    </w:p>
    <w:p w14:paraId="42ED2835" w14:textId="77777777" w:rsidR="00B51908" w:rsidRPr="00065CA3" w:rsidRDefault="005D7F00" w:rsidP="00B51908">
      <w:pPr>
        <w:pStyle w:val="GLHeading3"/>
      </w:pPr>
      <w:bookmarkStart w:id="244" w:name="_Toc102405118"/>
      <w:r>
        <w:t>Review f</w:t>
      </w:r>
      <w:r w:rsidR="00B51908">
        <w:t>indings</w:t>
      </w:r>
      <w:bookmarkEnd w:id="244"/>
    </w:p>
    <w:p w14:paraId="1F2C3EF1" w14:textId="77777777" w:rsidR="00E01571" w:rsidRPr="00F56288" w:rsidRDefault="00E01571" w:rsidP="00F56288">
      <w:pPr>
        <w:pStyle w:val="GLBodytext"/>
        <w:spacing w:before="120"/>
        <w:rPr>
          <w:color w:val="000000"/>
          <w:szCs w:val="22"/>
        </w:rPr>
      </w:pPr>
      <w:r w:rsidRPr="00565494">
        <w:rPr>
          <w:color w:val="000000"/>
          <w:szCs w:val="22"/>
        </w:rPr>
        <w:t xml:space="preserve">In the last decade, there has been rapid growth in efforts to better support the increasing numbers of </w:t>
      </w:r>
      <w:r w:rsidR="00F56288">
        <w:rPr>
          <w:color w:val="000000"/>
          <w:szCs w:val="22"/>
        </w:rPr>
        <w:t xml:space="preserve">autistic </w:t>
      </w:r>
      <w:r w:rsidRPr="00565494">
        <w:rPr>
          <w:color w:val="000000"/>
          <w:szCs w:val="22"/>
        </w:rPr>
        <w:t xml:space="preserve">students entering </w:t>
      </w:r>
      <w:r w:rsidR="00C852BA">
        <w:rPr>
          <w:color w:val="000000"/>
          <w:szCs w:val="22"/>
        </w:rPr>
        <w:t>tertiary</w:t>
      </w:r>
      <w:r w:rsidRPr="00565494">
        <w:rPr>
          <w:color w:val="000000"/>
          <w:szCs w:val="22"/>
        </w:rPr>
        <w:t xml:space="preserve"> </w:t>
      </w:r>
      <w:r w:rsidRPr="00F56288">
        <w:rPr>
          <w:color w:val="000000"/>
          <w:szCs w:val="22"/>
        </w:rPr>
        <w:t xml:space="preserve">education. </w:t>
      </w:r>
      <w:r w:rsidRPr="00F56288">
        <w:t>The current review found</w:t>
      </w:r>
      <w:r w:rsidR="009A1521" w:rsidRPr="00F56288">
        <w:t xml:space="preserve"> </w:t>
      </w:r>
      <w:r w:rsidRPr="00F56288">
        <w:t>that a range of supportive interventions are both feasible and well received</w:t>
      </w:r>
      <w:r w:rsidR="00BA588E">
        <w:t xml:space="preserve"> in this community</w:t>
      </w:r>
      <w:r w:rsidRPr="00F56288">
        <w:t xml:space="preserve">. </w:t>
      </w:r>
    </w:p>
    <w:p w14:paraId="7F77542D" w14:textId="77777777" w:rsidR="00F23C4B" w:rsidRPr="00F56288" w:rsidRDefault="00E01571" w:rsidP="00F56288">
      <w:pPr>
        <w:pStyle w:val="GLBodytext"/>
      </w:pPr>
      <w:r w:rsidRPr="00F56288">
        <w:t>The most comprehensive interventions are multi-component</w:t>
      </w:r>
      <w:r w:rsidR="00F56288">
        <w:t>,</w:t>
      </w:r>
      <w:r w:rsidRPr="00F56288">
        <w:t xml:space="preserve"> includ</w:t>
      </w:r>
      <w:r w:rsidR="00F56288">
        <w:t>i</w:t>
      </w:r>
      <w:r w:rsidR="00492598">
        <w:t>ng</w:t>
      </w:r>
      <w:r w:rsidRPr="00F56288">
        <w:t xml:space="preserve"> regular meetings with a therapist or mentor </w:t>
      </w:r>
      <w:r w:rsidR="004A024D">
        <w:t>for</w:t>
      </w:r>
      <w:r w:rsidRPr="00F56288">
        <w:t xml:space="preserve"> individual </w:t>
      </w:r>
      <w:r w:rsidR="009A1521" w:rsidRPr="00F56288">
        <w:t>counselling</w:t>
      </w:r>
      <w:r w:rsidRPr="00F56288">
        <w:t xml:space="preserve">, </w:t>
      </w:r>
      <w:r w:rsidR="009A1521" w:rsidRPr="00F56288">
        <w:t xml:space="preserve">alongside regular </w:t>
      </w:r>
      <w:r w:rsidRPr="00F56288">
        <w:t xml:space="preserve">skills groups and organised social opportunities. </w:t>
      </w:r>
      <w:r w:rsidR="00A44B4A">
        <w:t>In a</w:t>
      </w:r>
      <w:r w:rsidR="00A44B4A" w:rsidRPr="00F56288">
        <w:t xml:space="preserve"> </w:t>
      </w:r>
      <w:r w:rsidR="00A44B4A">
        <w:t xml:space="preserve">well conducted </w:t>
      </w:r>
      <w:r w:rsidR="00A44B4A" w:rsidRPr="00F56288">
        <w:t>randomised controlled trial</w:t>
      </w:r>
      <w:r w:rsidR="00A44B4A">
        <w:t>, a</w:t>
      </w:r>
      <w:r w:rsidR="00F23C4B" w:rsidRPr="00F56288">
        <w:t xml:space="preserve"> comprehensive programme </w:t>
      </w:r>
      <w:r w:rsidR="004A024D">
        <w:t>of</w:t>
      </w:r>
      <w:r w:rsidR="00F23C4B" w:rsidRPr="00F56288">
        <w:t xml:space="preserve"> intensive psychosocial support and social engagement led to </w:t>
      </w:r>
      <w:r w:rsidRPr="00F56288">
        <w:t xml:space="preserve">dramatic improvement in </w:t>
      </w:r>
      <w:r w:rsidRPr="00F56288">
        <w:rPr>
          <w:szCs w:val="18"/>
        </w:rPr>
        <w:t xml:space="preserve">adaption to college for participants </w:t>
      </w:r>
      <w:r w:rsidRPr="00F56288">
        <w:t xml:space="preserve">across academic, social, personal, emotional, and goal commitment dimensions, </w:t>
      </w:r>
      <w:r w:rsidR="00A44B4A">
        <w:t xml:space="preserve">and </w:t>
      </w:r>
      <w:r w:rsidR="00A728D8">
        <w:t xml:space="preserve">also led </w:t>
      </w:r>
      <w:r w:rsidR="00A44B4A">
        <w:t>to</w:t>
      </w:r>
      <w:r w:rsidRPr="00F56288">
        <w:rPr>
          <w:szCs w:val="18"/>
        </w:rPr>
        <w:t xml:space="preserve"> </w:t>
      </w:r>
      <w:r w:rsidRPr="00F56288">
        <w:t>reduced depressive symptoms,</w:t>
      </w:r>
      <w:r w:rsidR="004A024D">
        <w:t xml:space="preserve"> </w:t>
      </w:r>
      <w:r w:rsidR="00A44B4A">
        <w:t xml:space="preserve">in autistic students </w:t>
      </w:r>
      <w:r w:rsidR="00F23C4B" w:rsidRPr="00F56288">
        <w:t xml:space="preserve">compared to </w:t>
      </w:r>
      <w:r w:rsidR="00A44B4A">
        <w:t>those</w:t>
      </w:r>
      <w:r w:rsidR="00F23C4B" w:rsidRPr="00F56288">
        <w:t xml:space="preserve"> receiving usual </w:t>
      </w:r>
      <w:r w:rsidR="00A44B4A">
        <w:t xml:space="preserve">disability </w:t>
      </w:r>
      <w:r w:rsidR="00F56A8D">
        <w:t xml:space="preserve">services </w:t>
      </w:r>
      <w:r w:rsidR="00F23C4B" w:rsidRPr="00F56288">
        <w:t>supports.</w:t>
      </w:r>
    </w:p>
    <w:p w14:paraId="1FE53E22" w14:textId="77777777" w:rsidR="00E01571" w:rsidRPr="00F56288" w:rsidRDefault="002E21F5" w:rsidP="002E21F5">
      <w:pPr>
        <w:pStyle w:val="GLBodytext"/>
      </w:pPr>
      <w:r w:rsidRPr="00F56288">
        <w:rPr>
          <w:color w:val="000000"/>
          <w:szCs w:val="22"/>
        </w:rPr>
        <w:t>There was</w:t>
      </w:r>
      <w:r w:rsidR="00E01571" w:rsidRPr="00F56288">
        <w:rPr>
          <w:color w:val="000000"/>
          <w:szCs w:val="22"/>
        </w:rPr>
        <w:t xml:space="preserve"> promising preliminary evidence for the positive impact of peer mentorship programmes, </w:t>
      </w:r>
      <w:r w:rsidR="00C74B0B">
        <w:rPr>
          <w:color w:val="000000"/>
          <w:szCs w:val="22"/>
        </w:rPr>
        <w:t>when offered via</w:t>
      </w:r>
      <w:r w:rsidR="00E01571" w:rsidRPr="00F56288">
        <w:rPr>
          <w:color w:val="000000"/>
          <w:szCs w:val="22"/>
        </w:rPr>
        <w:t xml:space="preserve"> trained peers </w:t>
      </w:r>
      <w:r w:rsidR="00FC08A5">
        <w:rPr>
          <w:color w:val="000000"/>
          <w:szCs w:val="22"/>
        </w:rPr>
        <w:t>as well as</w:t>
      </w:r>
      <w:r w:rsidR="00E01571" w:rsidRPr="00F56288">
        <w:rPr>
          <w:color w:val="000000"/>
          <w:szCs w:val="22"/>
        </w:rPr>
        <w:t xml:space="preserve"> specialist non-peers</w:t>
      </w:r>
      <w:r w:rsidR="00E01571" w:rsidRPr="00F56288">
        <w:t xml:space="preserve">. </w:t>
      </w:r>
    </w:p>
    <w:p w14:paraId="388D5487" w14:textId="77777777" w:rsidR="00E01571" w:rsidRPr="0091230B" w:rsidRDefault="00B708FB" w:rsidP="00D31B28">
      <w:pPr>
        <w:pStyle w:val="GLBodytext"/>
        <w:tabs>
          <w:tab w:val="left" w:pos="3828"/>
        </w:tabs>
      </w:pPr>
      <w:r w:rsidRPr="00F56288">
        <w:rPr>
          <w:color w:val="000000"/>
          <w:szCs w:val="22"/>
        </w:rPr>
        <w:t>U</w:t>
      </w:r>
      <w:r w:rsidR="00E01571" w:rsidRPr="00F56288">
        <w:rPr>
          <w:color w:val="000000"/>
          <w:szCs w:val="22"/>
        </w:rPr>
        <w:t>niversity-based generalist disability support services</w:t>
      </w:r>
      <w:r w:rsidRPr="00F56288">
        <w:t xml:space="preserve"> offer </w:t>
      </w:r>
      <w:r w:rsidR="00E01571" w:rsidRPr="00F56288">
        <w:t>a broad range of academic</w:t>
      </w:r>
      <w:r w:rsidR="00E01571" w:rsidRPr="00D24D30">
        <w:t xml:space="preserve"> and non</w:t>
      </w:r>
      <w:r w:rsidR="00E01571">
        <w:t>-</w:t>
      </w:r>
      <w:r w:rsidR="00E01571" w:rsidRPr="00D24D30">
        <w:t>academic supports</w:t>
      </w:r>
      <w:r>
        <w:t>.</w:t>
      </w:r>
      <w:r w:rsidR="00E975EF">
        <w:t xml:space="preserve"> </w:t>
      </w:r>
      <w:r w:rsidR="00E975EF" w:rsidRPr="00E975EF">
        <w:rPr>
          <w:color w:val="000000"/>
          <w:szCs w:val="22"/>
        </w:rPr>
        <w:t>E</w:t>
      </w:r>
      <w:r w:rsidR="00E01571" w:rsidRPr="00E975EF">
        <w:t>xam accommodations a</w:t>
      </w:r>
      <w:r w:rsidR="00AD66CE">
        <w:t>re</w:t>
      </w:r>
      <w:r w:rsidR="00E01571" w:rsidRPr="00E975EF">
        <w:t xml:space="preserve"> the most preferred area of supports, including </w:t>
      </w:r>
      <w:r w:rsidR="00D31B28" w:rsidRPr="00714BDA">
        <w:t>extended assessment times and flexible testing environments</w:t>
      </w:r>
      <w:r w:rsidR="00E01571">
        <w:t xml:space="preserve">. </w:t>
      </w:r>
      <w:r w:rsidR="00A728D8">
        <w:t>The next most</w:t>
      </w:r>
      <w:r w:rsidR="00E01571">
        <w:t xml:space="preserve"> </w:t>
      </w:r>
      <w:r w:rsidR="00A21A83">
        <w:t xml:space="preserve">preferred </w:t>
      </w:r>
      <w:r w:rsidR="00E01571" w:rsidRPr="00E411F3">
        <w:t>were other academic supports, including recorded lectures</w:t>
      </w:r>
      <w:r w:rsidR="00DE41EE">
        <w:t xml:space="preserve">, </w:t>
      </w:r>
      <w:r w:rsidR="00E01571" w:rsidRPr="00E411F3">
        <w:t xml:space="preserve">notes, </w:t>
      </w:r>
      <w:r w:rsidR="00D31B28">
        <w:t xml:space="preserve">staff </w:t>
      </w:r>
      <w:r w:rsidR="00E01571" w:rsidRPr="00867D9C">
        <w:t xml:space="preserve">liaison, tutoring, </w:t>
      </w:r>
      <w:r w:rsidR="00E01571">
        <w:t xml:space="preserve">and </w:t>
      </w:r>
      <w:r w:rsidR="00E01571" w:rsidRPr="00E83026">
        <w:t xml:space="preserve">reduced course loads. </w:t>
      </w:r>
      <w:r w:rsidR="00E01571" w:rsidRPr="0091230B">
        <w:t xml:space="preserve">Also helpful were consultation and counselling. </w:t>
      </w:r>
    </w:p>
    <w:p w14:paraId="20F07F09" w14:textId="77777777" w:rsidR="000B5F6E" w:rsidRPr="0091230B" w:rsidRDefault="00E01571" w:rsidP="0091230B">
      <w:pPr>
        <w:pStyle w:val="GLBodytext"/>
      </w:pPr>
      <w:r w:rsidRPr="0091230B">
        <w:lastRenderedPageBreak/>
        <w:t>The diversity of uptake of and preferences for these supports is indicative of the heterogeneous needs of autistic students</w:t>
      </w:r>
      <w:r w:rsidR="0091230B" w:rsidRPr="0091230B">
        <w:t xml:space="preserve"> and </w:t>
      </w:r>
      <w:r w:rsidR="000B5F6E" w:rsidRPr="0091230B">
        <w:rPr>
          <w:color w:val="000000"/>
          <w:szCs w:val="22"/>
        </w:rPr>
        <w:t xml:space="preserve">precluded </w:t>
      </w:r>
      <w:r w:rsidR="000B5F6E" w:rsidRPr="0091230B">
        <w:t xml:space="preserve">conclusions about the </w:t>
      </w:r>
      <w:r w:rsidR="000B5F6E" w:rsidRPr="0091230B">
        <w:rPr>
          <w:iCs/>
        </w:rPr>
        <w:t>most successful and necessary</w:t>
      </w:r>
      <w:r w:rsidR="000B5F6E" w:rsidRPr="0091230B">
        <w:t xml:space="preserve"> components, delivery, and duration </w:t>
      </w:r>
      <w:r w:rsidR="00336769" w:rsidRPr="0091230B">
        <w:rPr>
          <w:color w:val="000000"/>
        </w:rPr>
        <w:t xml:space="preserve">of supportive interventions for autistic students in </w:t>
      </w:r>
      <w:r w:rsidR="00C852BA">
        <w:rPr>
          <w:color w:val="000000"/>
        </w:rPr>
        <w:t>tertiary</w:t>
      </w:r>
      <w:r w:rsidR="00336769" w:rsidRPr="0091230B">
        <w:rPr>
          <w:color w:val="000000"/>
        </w:rPr>
        <w:t xml:space="preserve"> education</w:t>
      </w:r>
      <w:r w:rsidR="00A21A83">
        <w:rPr>
          <w:color w:val="000000"/>
        </w:rPr>
        <w:t xml:space="preserve"> settings</w:t>
      </w:r>
      <w:r w:rsidR="00336769" w:rsidRPr="0091230B">
        <w:rPr>
          <w:color w:val="000000"/>
        </w:rPr>
        <w:t xml:space="preserve">. </w:t>
      </w:r>
    </w:p>
    <w:p w14:paraId="45463464" w14:textId="77777777" w:rsidR="00E01571" w:rsidRDefault="000B5F6E" w:rsidP="00E01571">
      <w:pPr>
        <w:pStyle w:val="GLBodytext"/>
        <w:rPr>
          <w:color w:val="000000"/>
          <w:szCs w:val="22"/>
        </w:rPr>
      </w:pPr>
      <w:r w:rsidRPr="0091230B">
        <w:rPr>
          <w:color w:val="000000"/>
          <w:szCs w:val="22"/>
        </w:rPr>
        <w:t xml:space="preserve">Limitations of the research, gaps in understanding, and recommendations for future research are </w:t>
      </w:r>
      <w:r w:rsidR="00CC3F42">
        <w:rPr>
          <w:color w:val="000000"/>
          <w:szCs w:val="22"/>
        </w:rPr>
        <w:t>discussed</w:t>
      </w:r>
      <w:r w:rsidRPr="0091230B">
        <w:rPr>
          <w:color w:val="000000"/>
          <w:szCs w:val="22"/>
        </w:rPr>
        <w:t>.</w:t>
      </w:r>
    </w:p>
    <w:p w14:paraId="3154BC0B" w14:textId="77777777" w:rsidR="00A813A1" w:rsidRPr="00FC5829" w:rsidRDefault="00A813A1" w:rsidP="00A813A1">
      <w:pPr>
        <w:pStyle w:val="GLHeading3"/>
      </w:pPr>
      <w:bookmarkStart w:id="245" w:name="_Toc102405119"/>
      <w:r w:rsidRPr="00FC5829">
        <w:t>Revisions to the Guideline based on the review</w:t>
      </w:r>
      <w:bookmarkEnd w:id="245"/>
    </w:p>
    <w:p w14:paraId="1ABEB210" w14:textId="77777777" w:rsidR="00696A74" w:rsidRPr="00FC5829" w:rsidRDefault="007C3532" w:rsidP="0095063E">
      <w:pPr>
        <w:pStyle w:val="GLBodytext"/>
      </w:pPr>
      <w:r w:rsidRPr="00FC5829">
        <w:t>T</w:t>
      </w:r>
      <w:r w:rsidR="00926609" w:rsidRPr="00FC5829">
        <w:t xml:space="preserve">he </w:t>
      </w:r>
      <w:r w:rsidR="00696A74" w:rsidRPr="00FC5829">
        <w:t>Living Guideline Group (LGG)</w:t>
      </w:r>
      <w:r w:rsidR="007F4E8E" w:rsidRPr="00FC5829">
        <w:t>, an expert advisory panel,</w:t>
      </w:r>
      <w:r w:rsidR="00926609" w:rsidRPr="00FC5829">
        <w:t xml:space="preserve"> </w:t>
      </w:r>
      <w:r w:rsidR="00EE1BC6" w:rsidRPr="00FC5829">
        <w:t>present</w:t>
      </w:r>
      <w:r w:rsidRPr="00FC5829">
        <w:t>ed</w:t>
      </w:r>
      <w:r w:rsidR="00EE1BC6" w:rsidRPr="00FC5829">
        <w:t xml:space="preserve"> their decisions </w:t>
      </w:r>
      <w:r w:rsidR="008A762F" w:rsidRPr="00FC5829">
        <w:t>on</w:t>
      </w:r>
      <w:r w:rsidR="00EE1BC6" w:rsidRPr="00FC5829">
        <w:t xml:space="preserve"> the implications of the </w:t>
      </w:r>
      <w:r w:rsidR="00926609" w:rsidRPr="00FC5829">
        <w:t>updated</w:t>
      </w:r>
      <w:r w:rsidR="00696A74" w:rsidRPr="00FC5829">
        <w:t xml:space="preserve"> body of evidence</w:t>
      </w:r>
      <w:r w:rsidR="00EE1BC6" w:rsidRPr="00FC5829">
        <w:t xml:space="preserve"> for the </w:t>
      </w:r>
      <w:r w:rsidR="00837857">
        <w:t>Guideline</w:t>
      </w:r>
      <w:r w:rsidR="00696A74" w:rsidRPr="00FC5829">
        <w:t>.</w:t>
      </w:r>
      <w:r w:rsidR="00ED687D" w:rsidRPr="00FC5829">
        <w:t xml:space="preserve"> The</w:t>
      </w:r>
      <w:r w:rsidR="00EE1BC6" w:rsidRPr="00FC5829">
        <w:t xml:space="preserve">ir </w:t>
      </w:r>
      <w:r w:rsidR="0095063E">
        <w:t xml:space="preserve">revised and </w:t>
      </w:r>
      <w:r w:rsidR="00ED687D" w:rsidRPr="00FC5829">
        <w:t>new recommendation</w:t>
      </w:r>
      <w:r w:rsidR="0095063E">
        <w:t>s</w:t>
      </w:r>
      <w:r w:rsidR="00ED687D" w:rsidRPr="00FC5829">
        <w:t xml:space="preserve"> </w:t>
      </w:r>
      <w:r w:rsidR="0095063E">
        <w:t xml:space="preserve">and Good Practice Points </w:t>
      </w:r>
      <w:r w:rsidR="00ED687D" w:rsidRPr="00FC5829">
        <w:t xml:space="preserve">supplement the </w:t>
      </w:r>
      <w:r w:rsidR="00837857">
        <w:t>Guideline</w:t>
      </w:r>
      <w:r w:rsidR="00ED687D" w:rsidRPr="00FC5829">
        <w:t xml:space="preserve"> on this topic:</w:t>
      </w:r>
      <w:r w:rsidR="00696A74" w:rsidRPr="00FC5829">
        <w:t xml:space="preserve"> </w:t>
      </w:r>
      <w:r w:rsidR="0095063E" w:rsidRPr="0095063E">
        <w:rPr>
          <w:rFonts w:eastAsia="Calibri"/>
          <w:iCs/>
          <w:noProof/>
          <w:color w:val="000000"/>
          <w:szCs w:val="22"/>
          <w:lang w:val="en-GB"/>
        </w:rPr>
        <w:t>S</w:t>
      </w:r>
      <w:r w:rsidR="006B371B" w:rsidRPr="0095063E">
        <w:t>e</w:t>
      </w:r>
      <w:r w:rsidR="006B371B" w:rsidRPr="00FC5829">
        <w:t xml:space="preserve">e </w:t>
      </w:r>
      <w:r w:rsidR="006B371B" w:rsidRPr="00FC5829">
        <w:rPr>
          <w:b/>
          <w:bCs/>
        </w:rPr>
        <w:t>Summary Table</w:t>
      </w:r>
      <w:r w:rsidR="003508E6">
        <w:rPr>
          <w:b/>
          <w:bCs/>
        </w:rPr>
        <w:t xml:space="preserve"> 1</w:t>
      </w:r>
      <w:r w:rsidR="0095063E">
        <w:t>.</w:t>
      </w:r>
    </w:p>
    <w:p w14:paraId="20C1CEE8" w14:textId="77777777" w:rsidR="005375F3" w:rsidRPr="00FC5829" w:rsidRDefault="005375F3" w:rsidP="00047244">
      <w:pPr>
        <w:pStyle w:val="GLBodytext"/>
        <w:spacing w:before="120"/>
        <w:rPr>
          <w:rFonts w:eastAsia="Calibri"/>
          <w:color w:val="000000"/>
          <w:szCs w:val="18"/>
        </w:rPr>
      </w:pPr>
      <w:bookmarkStart w:id="246" w:name="_Toc21645234"/>
      <w:bookmarkStart w:id="247" w:name="_Toc67576611"/>
      <w:bookmarkStart w:id="248" w:name="_Toc309328737"/>
      <w:bookmarkStart w:id="249" w:name="_Toc339662475"/>
      <w:bookmarkStart w:id="250" w:name="_Toc345034633"/>
      <w:bookmarkStart w:id="251" w:name="_Toc346967121"/>
      <w:r w:rsidRPr="00FC5829">
        <w:rPr>
          <w:b/>
          <w:bCs/>
        </w:rPr>
        <w:t>Summary Table</w:t>
      </w:r>
      <w:r w:rsidR="003508E6">
        <w:rPr>
          <w:b/>
          <w:bCs/>
        </w:rPr>
        <w:t xml:space="preserve"> 1</w:t>
      </w:r>
      <w:r w:rsidRPr="00FC5829">
        <w:rPr>
          <w:b/>
          <w:bCs/>
        </w:rPr>
        <w:t>:</w:t>
      </w:r>
      <w:r w:rsidRPr="00FC5829">
        <w:t xml:space="preserve"> </w:t>
      </w:r>
      <w:r w:rsidR="00AA0914">
        <w:t>Revised and new R</w:t>
      </w:r>
      <w:r w:rsidRPr="00FC5829">
        <w:t>ecommendation</w:t>
      </w:r>
      <w:r w:rsidR="00AA0914">
        <w:t>s and Good Practice Points</w:t>
      </w:r>
      <w:r w:rsidRPr="00FC5829">
        <w:t xml:space="preserve"> relevant to </w:t>
      </w:r>
      <w:r w:rsidR="00AA0914">
        <w:t xml:space="preserve">supports for </w:t>
      </w:r>
      <w:bookmarkEnd w:id="246"/>
      <w:bookmarkEnd w:id="247"/>
      <w:r w:rsidR="00CC3F42">
        <w:t>autistic students</w:t>
      </w:r>
      <w:r w:rsidR="00AA0914">
        <w:t xml:space="preserve"> in tertiary education</w:t>
      </w:r>
    </w:p>
    <w:tbl>
      <w:tblPr>
        <w:tblpPr w:leftFromText="180" w:rightFromText="180" w:vertAnchor="text" w:horzAnchor="margin" w:tblpY="182"/>
        <w:tblW w:w="8330" w:type="dxa"/>
        <w:tblLayout w:type="fixed"/>
        <w:tblLook w:val="01E0" w:firstRow="1" w:lastRow="1" w:firstColumn="1" w:lastColumn="1" w:noHBand="0" w:noVBand="0"/>
      </w:tblPr>
      <w:tblGrid>
        <w:gridCol w:w="1272"/>
        <w:gridCol w:w="6203"/>
        <w:gridCol w:w="855"/>
      </w:tblGrid>
      <w:tr w:rsidR="005375F3" w:rsidRPr="00565494" w14:paraId="55B9EA4E" w14:textId="77777777" w:rsidTr="005D27CE">
        <w:trPr>
          <w:cantSplit/>
        </w:trPr>
        <w:tc>
          <w:tcPr>
            <w:tcW w:w="1272" w:type="dxa"/>
            <w:tcBorders>
              <w:top w:val="single" w:sz="6" w:space="0" w:color="auto"/>
              <w:left w:val="single" w:sz="4" w:space="0" w:color="auto"/>
              <w:bottom w:val="single" w:sz="4" w:space="0" w:color="808080"/>
              <w:right w:val="single" w:sz="4" w:space="0" w:color="auto"/>
            </w:tcBorders>
            <w:shd w:val="clear" w:color="auto" w:fill="999999"/>
          </w:tcPr>
          <w:p w14:paraId="462B4B82" w14:textId="77777777" w:rsidR="005375F3" w:rsidRPr="00FC5829" w:rsidRDefault="005375F3" w:rsidP="005D27CE">
            <w:pPr>
              <w:widowControl w:val="0"/>
              <w:suppressAutoHyphens/>
              <w:autoSpaceDE w:val="0"/>
              <w:autoSpaceDN w:val="0"/>
              <w:adjustRightInd w:val="0"/>
              <w:spacing w:before="40" w:after="80" w:line="240" w:lineRule="atLeast"/>
              <w:textAlignment w:val="center"/>
              <w:rPr>
                <w:rFonts w:ascii="Arial" w:hAnsi="Arial" w:cs="Arial"/>
                <w:b/>
                <w:bCs/>
                <w:color w:val="000000"/>
                <w:sz w:val="18"/>
                <w:szCs w:val="18"/>
                <w:lang w:val="en-GB"/>
              </w:rPr>
            </w:pPr>
            <w:r w:rsidRPr="00FC5829">
              <w:rPr>
                <w:rFonts w:ascii="Arial" w:hAnsi="Arial" w:cs="Arial"/>
                <w:b/>
                <w:bCs/>
                <w:color w:val="000000"/>
                <w:sz w:val="18"/>
                <w:szCs w:val="18"/>
                <w:lang w:val="en-GB"/>
              </w:rPr>
              <w:t>Reference</w:t>
            </w:r>
          </w:p>
        </w:tc>
        <w:tc>
          <w:tcPr>
            <w:tcW w:w="6203" w:type="dxa"/>
            <w:tcBorders>
              <w:top w:val="single" w:sz="6" w:space="0" w:color="auto"/>
              <w:left w:val="single" w:sz="4" w:space="0" w:color="auto"/>
              <w:bottom w:val="single" w:sz="4" w:space="0" w:color="808080"/>
              <w:right w:val="single" w:sz="4" w:space="0" w:color="auto"/>
            </w:tcBorders>
            <w:shd w:val="clear" w:color="auto" w:fill="999999"/>
          </w:tcPr>
          <w:p w14:paraId="05FCA108" w14:textId="77777777" w:rsidR="005375F3" w:rsidRPr="00FC5829" w:rsidRDefault="005375F3" w:rsidP="005D27CE">
            <w:pPr>
              <w:keepNext/>
              <w:spacing w:before="40" w:after="80" w:line="240" w:lineRule="atLeast"/>
              <w:rPr>
                <w:rFonts w:ascii="Arial" w:hAnsi="Arial" w:cs="Arial"/>
                <w:b/>
                <w:bCs/>
                <w:color w:val="000000"/>
                <w:sz w:val="18"/>
                <w:szCs w:val="18"/>
              </w:rPr>
            </w:pPr>
            <w:r w:rsidRPr="00FC5829">
              <w:rPr>
                <w:rFonts w:ascii="Arial" w:hAnsi="Arial" w:cs="Arial"/>
                <w:b/>
                <w:bCs/>
                <w:color w:val="000000"/>
                <w:sz w:val="18"/>
                <w:szCs w:val="18"/>
              </w:rPr>
              <w:t>Revised recommendation</w:t>
            </w:r>
          </w:p>
        </w:tc>
        <w:tc>
          <w:tcPr>
            <w:tcW w:w="855" w:type="dxa"/>
            <w:tcBorders>
              <w:top w:val="single" w:sz="4" w:space="0" w:color="auto"/>
              <w:left w:val="single" w:sz="4" w:space="0" w:color="auto"/>
              <w:bottom w:val="single" w:sz="4" w:space="0" w:color="auto"/>
              <w:right w:val="single" w:sz="4" w:space="0" w:color="auto"/>
            </w:tcBorders>
            <w:shd w:val="clear" w:color="auto" w:fill="999999"/>
          </w:tcPr>
          <w:p w14:paraId="47BA6B79" w14:textId="77777777" w:rsidR="005375F3" w:rsidRPr="00FC5829" w:rsidRDefault="005375F3" w:rsidP="005D27CE">
            <w:pPr>
              <w:spacing w:before="40" w:after="80" w:line="240" w:lineRule="atLeast"/>
              <w:jc w:val="center"/>
              <w:rPr>
                <w:rFonts w:ascii="Arial" w:hAnsi="Arial" w:cs="Arial"/>
                <w:b/>
                <w:bCs/>
                <w:color w:val="000000"/>
                <w:sz w:val="18"/>
                <w:szCs w:val="18"/>
              </w:rPr>
            </w:pPr>
            <w:r w:rsidRPr="00FC5829">
              <w:rPr>
                <w:rFonts w:ascii="Arial" w:hAnsi="Arial" w:cs="Arial"/>
                <w:b/>
                <w:bCs/>
                <w:color w:val="000000"/>
                <w:sz w:val="18"/>
                <w:szCs w:val="18"/>
              </w:rPr>
              <w:t>Grade</w:t>
            </w:r>
          </w:p>
        </w:tc>
      </w:tr>
      <w:tr w:rsidR="006B32DB" w:rsidRPr="00565494" w14:paraId="44716D7F" w14:textId="77777777" w:rsidTr="0092163B">
        <w:trPr>
          <w:cantSplit/>
        </w:trPr>
        <w:tc>
          <w:tcPr>
            <w:tcW w:w="1272" w:type="dxa"/>
            <w:tcBorders>
              <w:top w:val="single" w:sz="6" w:space="0" w:color="auto"/>
              <w:left w:val="single" w:sz="4" w:space="0" w:color="auto"/>
              <w:bottom w:val="single" w:sz="4" w:space="0" w:color="808080"/>
              <w:right w:val="single" w:sz="4" w:space="0" w:color="auto"/>
            </w:tcBorders>
          </w:tcPr>
          <w:p w14:paraId="585E9B02" w14:textId="77777777" w:rsidR="006B32DB" w:rsidRPr="004604C7" w:rsidRDefault="006B32DB" w:rsidP="006B32DB">
            <w:pPr>
              <w:keepNext/>
              <w:spacing w:after="85" w:line="240" w:lineRule="atLeast"/>
              <w:rPr>
                <w:rFonts w:ascii="Arial" w:hAnsi="Arial" w:cs="Arial"/>
                <w:color w:val="000000"/>
                <w:sz w:val="18"/>
                <w:szCs w:val="18"/>
              </w:rPr>
            </w:pPr>
            <w:r w:rsidRPr="004604C7">
              <w:rPr>
                <w:rFonts w:ascii="Arial" w:hAnsi="Arial" w:cs="Arial"/>
                <w:color w:val="000000"/>
                <w:sz w:val="18"/>
                <w:szCs w:val="18"/>
              </w:rPr>
              <w:t>Rec 5.1.6 &amp;</w:t>
            </w:r>
          </w:p>
          <w:p w14:paraId="406D926A" w14:textId="77777777" w:rsidR="006B32DB" w:rsidRPr="004604C7" w:rsidRDefault="006B32DB" w:rsidP="006B32DB">
            <w:pPr>
              <w:keepNext/>
              <w:spacing w:after="85" w:line="240" w:lineRule="atLeast"/>
              <w:rPr>
                <w:rFonts w:ascii="Arial" w:hAnsi="Arial" w:cs="Arial"/>
                <w:color w:val="000000"/>
                <w:sz w:val="18"/>
                <w:szCs w:val="18"/>
              </w:rPr>
            </w:pPr>
            <w:r w:rsidRPr="004604C7">
              <w:rPr>
                <w:rFonts w:ascii="Arial" w:hAnsi="Arial" w:cs="Arial"/>
                <w:color w:val="000000"/>
                <w:sz w:val="18"/>
                <w:szCs w:val="18"/>
              </w:rPr>
              <w:t>Rec 6.10a</w:t>
            </w:r>
          </w:p>
        </w:tc>
        <w:tc>
          <w:tcPr>
            <w:tcW w:w="6203" w:type="dxa"/>
            <w:tcBorders>
              <w:top w:val="single" w:sz="6" w:space="0" w:color="auto"/>
              <w:left w:val="single" w:sz="4" w:space="0" w:color="auto"/>
              <w:bottom w:val="single" w:sz="4" w:space="0" w:color="808080"/>
              <w:right w:val="single" w:sz="4" w:space="0" w:color="auto"/>
            </w:tcBorders>
          </w:tcPr>
          <w:p w14:paraId="4696BB8F" w14:textId="77777777" w:rsidR="006B32DB" w:rsidRPr="004604C7" w:rsidRDefault="006B32DB" w:rsidP="006B32DB">
            <w:pPr>
              <w:pStyle w:val="GL-Tablebody"/>
              <w:framePr w:hSpace="0" w:wrap="auto" w:vAnchor="margin" w:hAnchor="text" w:xAlign="left" w:yAlign="inline"/>
              <w:suppressOverlap w:val="0"/>
              <w:rPr>
                <w:sz w:val="18"/>
                <w:szCs w:val="18"/>
                <w:lang w:val="en-GB"/>
              </w:rPr>
            </w:pPr>
            <w:r w:rsidRPr="004604C7">
              <w:rPr>
                <w:sz w:val="18"/>
                <w:szCs w:val="18"/>
              </w:rPr>
              <w:t xml:space="preserve">Tertiary education providers </w:t>
            </w:r>
            <w:r w:rsidRPr="004604C7">
              <w:rPr>
                <w:rFonts w:eastAsia="MS PGothic"/>
                <w:sz w:val="18"/>
                <w:szCs w:val="18"/>
              </w:rPr>
              <w:t xml:space="preserve">should ensure that their </w:t>
            </w:r>
            <w:r w:rsidR="00465AC6" w:rsidRPr="004604C7">
              <w:rPr>
                <w:rFonts w:eastAsia="MS PGothic"/>
                <w:sz w:val="18"/>
                <w:szCs w:val="18"/>
              </w:rPr>
              <w:t xml:space="preserve">teaching and support </w:t>
            </w:r>
            <w:r w:rsidRPr="004604C7">
              <w:rPr>
                <w:rFonts w:eastAsia="MS PGothic"/>
                <w:sz w:val="18"/>
                <w:szCs w:val="18"/>
              </w:rPr>
              <w:t>staff are aware of the range of educational and well-being needs of autistic students</w:t>
            </w:r>
            <w:r w:rsidR="005E579C" w:rsidRPr="004604C7">
              <w:rPr>
                <w:rFonts w:eastAsia="MS PGothic"/>
                <w:sz w:val="18"/>
                <w:szCs w:val="18"/>
              </w:rPr>
              <w:t>,</w:t>
            </w:r>
            <w:r w:rsidRPr="004604C7">
              <w:rPr>
                <w:rFonts w:eastAsia="MS PGothic"/>
                <w:sz w:val="18"/>
                <w:szCs w:val="18"/>
              </w:rPr>
              <w:t xml:space="preserve"> and available accommodations and supports</w:t>
            </w:r>
            <w:r w:rsidR="00AA01A8" w:rsidRPr="004604C7">
              <w:rPr>
                <w:rFonts w:eastAsia="MS PGothic"/>
                <w:sz w:val="18"/>
                <w:szCs w:val="18"/>
              </w:rPr>
              <w:t>.</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1FA628A1" w14:textId="77777777" w:rsidR="006B32DB" w:rsidRPr="00FC5829" w:rsidRDefault="006B32DB" w:rsidP="006B32DB">
            <w:pPr>
              <w:spacing w:after="85" w:line="240" w:lineRule="atLeast"/>
              <w:jc w:val="center"/>
              <w:rPr>
                <w:rFonts w:ascii="Arial" w:hAnsi="Arial" w:cs="Arial"/>
                <w:b/>
                <w:bCs/>
                <w:color w:val="000000"/>
                <w:sz w:val="18"/>
                <w:szCs w:val="18"/>
              </w:rPr>
            </w:pPr>
            <w:r>
              <w:rPr>
                <w:rFonts w:ascii="Arial" w:hAnsi="Arial" w:cs="Arial"/>
                <w:b/>
                <w:bCs/>
                <w:sz w:val="18"/>
                <w:szCs w:val="18"/>
              </w:rPr>
              <w:t>C</w:t>
            </w:r>
          </w:p>
        </w:tc>
      </w:tr>
      <w:tr w:rsidR="00A9552D" w:rsidRPr="00A9552D" w14:paraId="4E45A0B2" w14:textId="77777777">
        <w:trPr>
          <w:cantSplit/>
        </w:trPr>
        <w:tc>
          <w:tcPr>
            <w:tcW w:w="1272" w:type="dxa"/>
            <w:tcBorders>
              <w:top w:val="single" w:sz="6" w:space="0" w:color="auto"/>
              <w:left w:val="single" w:sz="4" w:space="0" w:color="auto"/>
              <w:bottom w:val="single" w:sz="4" w:space="0" w:color="808080"/>
              <w:right w:val="single" w:sz="4" w:space="0" w:color="auto"/>
            </w:tcBorders>
            <w:shd w:val="clear" w:color="auto" w:fill="999999"/>
          </w:tcPr>
          <w:p w14:paraId="4E828624" w14:textId="77777777" w:rsidR="00A9552D" w:rsidRPr="004604C7" w:rsidRDefault="00A9552D" w:rsidP="00A9552D">
            <w:pPr>
              <w:widowControl w:val="0"/>
              <w:suppressAutoHyphens/>
              <w:autoSpaceDE w:val="0"/>
              <w:autoSpaceDN w:val="0"/>
              <w:adjustRightInd w:val="0"/>
              <w:spacing w:before="40" w:after="80" w:line="240" w:lineRule="atLeast"/>
              <w:textAlignment w:val="center"/>
              <w:rPr>
                <w:rFonts w:ascii="Arial" w:hAnsi="Arial" w:cs="Arial"/>
                <w:b/>
                <w:bCs/>
                <w:color w:val="000000"/>
                <w:sz w:val="18"/>
                <w:szCs w:val="18"/>
                <w:lang w:val="en-GB"/>
              </w:rPr>
            </w:pPr>
            <w:r w:rsidRPr="004604C7">
              <w:rPr>
                <w:rFonts w:ascii="Arial" w:hAnsi="Arial" w:cs="Arial"/>
                <w:b/>
                <w:bCs/>
                <w:color w:val="000000"/>
                <w:sz w:val="18"/>
                <w:szCs w:val="18"/>
                <w:lang w:val="en-GB"/>
              </w:rPr>
              <w:t>Reference</w:t>
            </w:r>
          </w:p>
        </w:tc>
        <w:tc>
          <w:tcPr>
            <w:tcW w:w="6203" w:type="dxa"/>
            <w:tcBorders>
              <w:top w:val="single" w:sz="6" w:space="0" w:color="auto"/>
              <w:left w:val="single" w:sz="4" w:space="0" w:color="auto"/>
              <w:bottom w:val="single" w:sz="4" w:space="0" w:color="808080"/>
              <w:right w:val="single" w:sz="4" w:space="0" w:color="auto"/>
            </w:tcBorders>
            <w:shd w:val="clear" w:color="auto" w:fill="999999"/>
          </w:tcPr>
          <w:p w14:paraId="0060E73A" w14:textId="77777777" w:rsidR="00A9552D" w:rsidRPr="004604C7" w:rsidRDefault="00A9552D" w:rsidP="00A9552D">
            <w:pPr>
              <w:keepNext/>
              <w:spacing w:before="40" w:after="80" w:line="240" w:lineRule="atLeast"/>
              <w:rPr>
                <w:rFonts w:ascii="Arial" w:hAnsi="Arial" w:cs="Arial"/>
                <w:b/>
                <w:bCs/>
                <w:color w:val="000000"/>
                <w:sz w:val="18"/>
                <w:szCs w:val="18"/>
              </w:rPr>
            </w:pPr>
            <w:r w:rsidRPr="004604C7">
              <w:rPr>
                <w:rFonts w:ascii="Arial" w:hAnsi="Arial" w:cs="Arial"/>
                <w:b/>
                <w:bCs/>
                <w:color w:val="000000"/>
                <w:sz w:val="18"/>
                <w:szCs w:val="18"/>
              </w:rPr>
              <w:t xml:space="preserve">New </w:t>
            </w:r>
            <w:r w:rsidR="00801093" w:rsidRPr="004604C7">
              <w:rPr>
                <w:rFonts w:ascii="Arial" w:hAnsi="Arial" w:cs="Arial"/>
                <w:b/>
                <w:bCs/>
                <w:color w:val="000000"/>
                <w:sz w:val="18"/>
                <w:szCs w:val="18"/>
              </w:rPr>
              <w:t>R</w:t>
            </w:r>
            <w:r w:rsidRPr="004604C7">
              <w:rPr>
                <w:rFonts w:ascii="Arial" w:hAnsi="Arial" w:cs="Arial"/>
                <w:b/>
                <w:bCs/>
                <w:color w:val="000000"/>
                <w:sz w:val="18"/>
                <w:szCs w:val="18"/>
              </w:rPr>
              <w:t>ecommendation</w:t>
            </w:r>
            <w:r w:rsidR="00801093" w:rsidRPr="004604C7">
              <w:rPr>
                <w:rFonts w:ascii="Arial" w:hAnsi="Arial" w:cs="Arial"/>
                <w:b/>
                <w:bCs/>
                <w:color w:val="000000"/>
                <w:sz w:val="18"/>
                <w:szCs w:val="18"/>
              </w:rPr>
              <w:t>s and Good Practice Points (GPP)</w:t>
            </w:r>
          </w:p>
        </w:tc>
        <w:tc>
          <w:tcPr>
            <w:tcW w:w="855" w:type="dxa"/>
            <w:tcBorders>
              <w:top w:val="single" w:sz="4" w:space="0" w:color="auto"/>
              <w:left w:val="single" w:sz="4" w:space="0" w:color="auto"/>
              <w:bottom w:val="single" w:sz="4" w:space="0" w:color="auto"/>
              <w:right w:val="single" w:sz="4" w:space="0" w:color="auto"/>
            </w:tcBorders>
            <w:shd w:val="clear" w:color="auto" w:fill="999999"/>
          </w:tcPr>
          <w:p w14:paraId="20934EE0" w14:textId="77777777" w:rsidR="00A9552D" w:rsidRPr="00A9552D" w:rsidRDefault="00A9552D" w:rsidP="00A9552D">
            <w:pPr>
              <w:spacing w:before="40" w:after="80" w:line="240" w:lineRule="atLeast"/>
              <w:jc w:val="center"/>
              <w:rPr>
                <w:rFonts w:ascii="Arial" w:hAnsi="Arial" w:cs="Arial"/>
                <w:b/>
                <w:bCs/>
                <w:color w:val="000000"/>
                <w:sz w:val="18"/>
                <w:szCs w:val="18"/>
              </w:rPr>
            </w:pPr>
            <w:r w:rsidRPr="00A9552D">
              <w:rPr>
                <w:rFonts w:ascii="Arial" w:hAnsi="Arial" w:cs="Arial"/>
                <w:b/>
                <w:bCs/>
                <w:color w:val="000000"/>
                <w:sz w:val="18"/>
                <w:szCs w:val="18"/>
              </w:rPr>
              <w:t>Grade</w:t>
            </w:r>
          </w:p>
        </w:tc>
      </w:tr>
      <w:tr w:rsidR="00A9552D" w:rsidRPr="00FC5829" w14:paraId="59F3CAC9" w14:textId="77777777">
        <w:trPr>
          <w:cantSplit/>
        </w:trPr>
        <w:tc>
          <w:tcPr>
            <w:tcW w:w="1272" w:type="dxa"/>
            <w:tcBorders>
              <w:top w:val="single" w:sz="6" w:space="0" w:color="auto"/>
              <w:left w:val="single" w:sz="4" w:space="0" w:color="auto"/>
              <w:bottom w:val="single" w:sz="4" w:space="0" w:color="808080"/>
              <w:right w:val="single" w:sz="4" w:space="0" w:color="auto"/>
            </w:tcBorders>
          </w:tcPr>
          <w:p w14:paraId="6032B32A" w14:textId="77777777" w:rsidR="00A9552D" w:rsidRPr="004604C7" w:rsidRDefault="00A9552D" w:rsidP="00A9552D">
            <w:pPr>
              <w:keepNext/>
              <w:spacing w:after="85" w:line="240" w:lineRule="atLeast"/>
              <w:rPr>
                <w:rFonts w:ascii="Arial" w:hAnsi="Arial" w:cs="Arial"/>
                <w:color w:val="000000"/>
                <w:sz w:val="18"/>
                <w:szCs w:val="18"/>
              </w:rPr>
            </w:pPr>
            <w:r w:rsidRPr="004604C7">
              <w:rPr>
                <w:rFonts w:ascii="Arial" w:hAnsi="Arial" w:cs="Arial"/>
                <w:color w:val="000000"/>
                <w:sz w:val="18"/>
                <w:szCs w:val="18"/>
              </w:rPr>
              <w:t>Rec 5.1.5</w:t>
            </w:r>
          </w:p>
        </w:tc>
        <w:tc>
          <w:tcPr>
            <w:tcW w:w="6203" w:type="dxa"/>
            <w:tcBorders>
              <w:top w:val="single" w:sz="6" w:space="0" w:color="auto"/>
              <w:left w:val="single" w:sz="4" w:space="0" w:color="auto"/>
              <w:bottom w:val="single" w:sz="4" w:space="0" w:color="808080"/>
              <w:right w:val="single" w:sz="4" w:space="0" w:color="auto"/>
            </w:tcBorders>
          </w:tcPr>
          <w:p w14:paraId="14103EAF" w14:textId="77777777" w:rsidR="00A9552D" w:rsidRPr="004604C7" w:rsidRDefault="00A9552D" w:rsidP="00A9552D">
            <w:pPr>
              <w:pStyle w:val="GLTabletextdashed"/>
              <w:rPr>
                <w:rFonts w:ascii="Arial" w:hAnsi="Arial" w:cs="Arial"/>
                <w:sz w:val="18"/>
              </w:rPr>
            </w:pPr>
            <w:r w:rsidRPr="004604C7">
              <w:rPr>
                <w:rFonts w:ascii="Arial" w:hAnsi="Arial" w:cs="Arial"/>
                <w:sz w:val="18"/>
              </w:rPr>
              <w:t xml:space="preserve">Tertiary education providers should work with autistic students to identify and implement accommodations that meet their learning and assessment needs. Effective approaches include offering: </w:t>
            </w:r>
          </w:p>
          <w:p w14:paraId="4E416CAE"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extended assessment times,</w:t>
            </w:r>
          </w:p>
          <w:p w14:paraId="3EF33663"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 xml:space="preserve">flexible assessment formats and testing environments, </w:t>
            </w:r>
          </w:p>
          <w:p w14:paraId="137A5261"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 xml:space="preserve">recorded lectures, </w:t>
            </w:r>
          </w:p>
          <w:p w14:paraId="56B7019E"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 xml:space="preserve">lecture notes, </w:t>
            </w:r>
          </w:p>
          <w:p w14:paraId="45C5F4F2"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 xml:space="preserve">support services staff liaison, </w:t>
            </w:r>
          </w:p>
          <w:p w14:paraId="5652CCFE" w14:textId="77777777" w:rsidR="00A9552D" w:rsidRPr="004604C7" w:rsidRDefault="00A9552D" w:rsidP="00A9552D">
            <w:pPr>
              <w:pStyle w:val="GLTabletextdashed"/>
              <w:numPr>
                <w:ilvl w:val="0"/>
                <w:numId w:val="42"/>
              </w:numPr>
              <w:rPr>
                <w:rFonts w:ascii="Arial" w:hAnsi="Arial" w:cs="Arial"/>
                <w:sz w:val="18"/>
              </w:rPr>
            </w:pPr>
            <w:r w:rsidRPr="004604C7">
              <w:rPr>
                <w:rFonts w:ascii="Arial" w:hAnsi="Arial" w:cs="Arial"/>
                <w:sz w:val="18"/>
              </w:rPr>
              <w:t xml:space="preserve">tutoring, and </w:t>
            </w:r>
          </w:p>
          <w:p w14:paraId="418F0763" w14:textId="77777777" w:rsidR="00A9552D" w:rsidRPr="004604C7" w:rsidRDefault="00A9552D" w:rsidP="00A9552D">
            <w:pPr>
              <w:pStyle w:val="GLTabletextdashed"/>
              <w:numPr>
                <w:ilvl w:val="0"/>
                <w:numId w:val="42"/>
              </w:numPr>
              <w:rPr>
                <w:sz w:val="18"/>
                <w:lang w:val="en-GB"/>
              </w:rPr>
            </w:pPr>
            <w:r w:rsidRPr="004604C7">
              <w:rPr>
                <w:rFonts w:ascii="Arial" w:hAnsi="Arial" w:cs="Arial"/>
                <w:sz w:val="18"/>
              </w:rPr>
              <w:t>flexible course loads.</w:t>
            </w:r>
            <w:r w:rsidRPr="004604C7" w:rsidDel="00D03806">
              <w:rPr>
                <w:sz w:val="18"/>
              </w:rPr>
              <w:t xml:space="preserve"> </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271B3603" w14:textId="77777777" w:rsidR="00A9552D" w:rsidRPr="00FC5829" w:rsidRDefault="00A9552D" w:rsidP="00A9552D">
            <w:pPr>
              <w:spacing w:after="85" w:line="240" w:lineRule="atLeast"/>
              <w:jc w:val="center"/>
              <w:rPr>
                <w:rFonts w:ascii="Arial" w:hAnsi="Arial" w:cs="Arial"/>
                <w:b/>
                <w:bCs/>
                <w:color w:val="000000"/>
                <w:sz w:val="18"/>
                <w:szCs w:val="18"/>
              </w:rPr>
            </w:pPr>
            <w:r>
              <w:rPr>
                <w:rFonts w:ascii="Arial" w:hAnsi="Arial" w:cs="Arial"/>
                <w:b/>
                <w:bCs/>
                <w:sz w:val="18"/>
                <w:szCs w:val="18"/>
              </w:rPr>
              <w:t>B</w:t>
            </w:r>
          </w:p>
        </w:tc>
      </w:tr>
      <w:tr w:rsidR="00AA0914" w:rsidRPr="00565494" w14:paraId="79BB3CD5" w14:textId="77777777" w:rsidTr="0092163B">
        <w:trPr>
          <w:cantSplit/>
        </w:trPr>
        <w:tc>
          <w:tcPr>
            <w:tcW w:w="1272" w:type="dxa"/>
            <w:tcBorders>
              <w:top w:val="single" w:sz="6" w:space="0" w:color="auto"/>
              <w:left w:val="single" w:sz="4" w:space="0" w:color="auto"/>
              <w:bottom w:val="single" w:sz="4" w:space="0" w:color="808080"/>
              <w:right w:val="single" w:sz="4" w:space="0" w:color="auto"/>
            </w:tcBorders>
          </w:tcPr>
          <w:p w14:paraId="78B7559C" w14:textId="77777777" w:rsidR="00AA0914" w:rsidRPr="004604C7" w:rsidRDefault="00AA0914" w:rsidP="00AA0914">
            <w:pPr>
              <w:keepNext/>
              <w:spacing w:after="85" w:line="240" w:lineRule="atLeast"/>
              <w:rPr>
                <w:rFonts w:ascii="Arial" w:hAnsi="Arial" w:cs="Arial"/>
                <w:color w:val="000000"/>
                <w:sz w:val="18"/>
                <w:szCs w:val="18"/>
              </w:rPr>
            </w:pPr>
            <w:r w:rsidRPr="004604C7">
              <w:rPr>
                <w:rFonts w:ascii="Arial" w:hAnsi="Arial" w:cs="Arial"/>
                <w:color w:val="000000"/>
                <w:sz w:val="18"/>
                <w:szCs w:val="18"/>
              </w:rPr>
              <w:t>Rec 5.1.7</w:t>
            </w:r>
          </w:p>
        </w:tc>
        <w:tc>
          <w:tcPr>
            <w:tcW w:w="6203" w:type="dxa"/>
            <w:tcBorders>
              <w:top w:val="single" w:sz="6" w:space="0" w:color="auto"/>
              <w:left w:val="single" w:sz="4" w:space="0" w:color="auto"/>
              <w:bottom w:val="single" w:sz="4" w:space="0" w:color="808080"/>
              <w:right w:val="single" w:sz="4" w:space="0" w:color="auto"/>
            </w:tcBorders>
          </w:tcPr>
          <w:p w14:paraId="2C5C44A6" w14:textId="77777777" w:rsidR="00465AC6" w:rsidRPr="004604C7" w:rsidRDefault="00465AC6" w:rsidP="00E84295">
            <w:pPr>
              <w:pStyle w:val="GL-Tablebody"/>
              <w:framePr w:hSpace="0" w:wrap="auto" w:vAnchor="margin" w:hAnchor="text" w:xAlign="left" w:yAlign="inline"/>
              <w:suppressOverlap w:val="0"/>
              <w:rPr>
                <w:sz w:val="18"/>
                <w:szCs w:val="18"/>
              </w:rPr>
            </w:pPr>
            <w:r w:rsidRPr="004604C7">
              <w:rPr>
                <w:sz w:val="18"/>
                <w:szCs w:val="18"/>
              </w:rPr>
              <w:t xml:space="preserve">Tertiary education providers should </w:t>
            </w:r>
            <w:r w:rsidR="00DB56B5" w:rsidRPr="004604C7">
              <w:rPr>
                <w:sz w:val="18"/>
                <w:szCs w:val="18"/>
              </w:rPr>
              <w:t>be</w:t>
            </w:r>
            <w:r w:rsidRPr="004604C7">
              <w:rPr>
                <w:sz w:val="18"/>
                <w:szCs w:val="18"/>
              </w:rPr>
              <w:t xml:space="preserve"> proactive</w:t>
            </w:r>
            <w:r w:rsidR="00DB56B5" w:rsidRPr="004604C7">
              <w:rPr>
                <w:sz w:val="18"/>
                <w:szCs w:val="18"/>
              </w:rPr>
              <w:t xml:space="preserve"> in identifying</w:t>
            </w:r>
            <w:r w:rsidRPr="004604C7">
              <w:rPr>
                <w:sz w:val="18"/>
                <w:szCs w:val="18"/>
              </w:rPr>
              <w:t xml:space="preserve"> autistic students and </w:t>
            </w:r>
            <w:r w:rsidR="00CF66A4" w:rsidRPr="004604C7">
              <w:rPr>
                <w:sz w:val="18"/>
                <w:szCs w:val="18"/>
              </w:rPr>
              <w:t xml:space="preserve">in </w:t>
            </w:r>
            <w:r w:rsidRPr="004604C7">
              <w:rPr>
                <w:sz w:val="18"/>
                <w:szCs w:val="18"/>
              </w:rPr>
              <w:t>implement</w:t>
            </w:r>
            <w:r w:rsidR="00DB56B5" w:rsidRPr="004604C7">
              <w:rPr>
                <w:sz w:val="18"/>
                <w:szCs w:val="18"/>
              </w:rPr>
              <w:t>ing</w:t>
            </w:r>
            <w:r w:rsidRPr="004604C7">
              <w:rPr>
                <w:sz w:val="18"/>
                <w:szCs w:val="18"/>
              </w:rPr>
              <w:t xml:space="preserve"> supports for their mental-health and well-being. </w:t>
            </w:r>
            <w:r w:rsidR="00F15FF5" w:rsidRPr="004604C7">
              <w:rPr>
                <w:sz w:val="18"/>
                <w:szCs w:val="18"/>
              </w:rPr>
              <w:t xml:space="preserve"> </w:t>
            </w:r>
            <w:r w:rsidR="00CF66A4" w:rsidRPr="004604C7">
              <w:rPr>
                <w:sz w:val="18"/>
                <w:szCs w:val="18"/>
              </w:rPr>
              <w:t xml:space="preserve">Multi-component approaches are </w:t>
            </w:r>
            <w:r w:rsidR="00F15FF5" w:rsidRPr="004604C7">
              <w:rPr>
                <w:sz w:val="18"/>
                <w:szCs w:val="18"/>
              </w:rPr>
              <w:t>most effective</w:t>
            </w:r>
            <w:r w:rsidR="007A46D2" w:rsidRPr="004604C7">
              <w:rPr>
                <w:sz w:val="18"/>
                <w:szCs w:val="18"/>
              </w:rPr>
              <w:t xml:space="preserve">, and </w:t>
            </w:r>
            <w:r w:rsidR="00F15FF5" w:rsidRPr="004604C7">
              <w:rPr>
                <w:sz w:val="18"/>
                <w:szCs w:val="18"/>
              </w:rPr>
              <w:t>includ</w:t>
            </w:r>
            <w:r w:rsidR="006D7A45" w:rsidRPr="004604C7">
              <w:rPr>
                <w:sz w:val="18"/>
                <w:szCs w:val="18"/>
              </w:rPr>
              <w:t>e</w:t>
            </w:r>
            <w:r w:rsidR="00F15FF5" w:rsidRPr="004604C7">
              <w:rPr>
                <w:sz w:val="18"/>
                <w:szCs w:val="18"/>
              </w:rPr>
              <w:t xml:space="preserve"> the following components:  </w:t>
            </w:r>
          </w:p>
          <w:p w14:paraId="6AC25B42" w14:textId="77777777" w:rsidR="00AA0914" w:rsidRPr="004604C7" w:rsidRDefault="00AA0914" w:rsidP="0092163B">
            <w:pPr>
              <w:pStyle w:val="GL-Tablebody"/>
              <w:framePr w:hSpace="0" w:wrap="auto" w:vAnchor="margin" w:hAnchor="text" w:xAlign="left" w:yAlign="inline"/>
              <w:numPr>
                <w:ilvl w:val="0"/>
                <w:numId w:val="40"/>
              </w:numPr>
              <w:suppressOverlap w:val="0"/>
              <w:rPr>
                <w:sz w:val="18"/>
                <w:szCs w:val="18"/>
              </w:rPr>
            </w:pPr>
            <w:r w:rsidRPr="004604C7">
              <w:rPr>
                <w:sz w:val="18"/>
                <w:szCs w:val="18"/>
              </w:rPr>
              <w:t>peer mentoring and trained professional mentoring</w:t>
            </w:r>
          </w:p>
          <w:p w14:paraId="3D33F3B4" w14:textId="77777777" w:rsidR="00AA0914" w:rsidRPr="004604C7" w:rsidRDefault="00AA0914" w:rsidP="0092163B">
            <w:pPr>
              <w:pStyle w:val="GL-Tablebody"/>
              <w:framePr w:hSpace="0" w:wrap="auto" w:vAnchor="margin" w:hAnchor="text" w:xAlign="left" w:yAlign="inline"/>
              <w:numPr>
                <w:ilvl w:val="0"/>
                <w:numId w:val="40"/>
              </w:numPr>
              <w:suppressOverlap w:val="0"/>
              <w:rPr>
                <w:sz w:val="18"/>
                <w:szCs w:val="18"/>
              </w:rPr>
            </w:pPr>
            <w:r w:rsidRPr="004604C7">
              <w:rPr>
                <w:sz w:val="18"/>
                <w:szCs w:val="18"/>
              </w:rPr>
              <w:t xml:space="preserve">fostering social connection through organised, recreational </w:t>
            </w:r>
            <w:r w:rsidR="00940A0C" w:rsidRPr="004604C7">
              <w:rPr>
                <w:sz w:val="18"/>
                <w:szCs w:val="18"/>
              </w:rPr>
              <w:t xml:space="preserve">activities </w:t>
            </w:r>
            <w:r w:rsidRPr="004604C7">
              <w:rPr>
                <w:sz w:val="18"/>
                <w:szCs w:val="18"/>
              </w:rPr>
              <w:t>with peers</w:t>
            </w:r>
          </w:p>
          <w:p w14:paraId="0D191C7B" w14:textId="77777777" w:rsidR="00AA0914" w:rsidRPr="004604C7" w:rsidRDefault="00AA0914" w:rsidP="0092163B">
            <w:pPr>
              <w:pStyle w:val="GL-Tablebody"/>
              <w:framePr w:hSpace="0" w:wrap="auto" w:vAnchor="margin" w:hAnchor="text" w:xAlign="left" w:yAlign="inline"/>
              <w:numPr>
                <w:ilvl w:val="0"/>
                <w:numId w:val="40"/>
              </w:numPr>
              <w:suppressOverlap w:val="0"/>
              <w:rPr>
                <w:sz w:val="18"/>
                <w:szCs w:val="18"/>
              </w:rPr>
            </w:pPr>
            <w:r w:rsidRPr="004604C7">
              <w:rPr>
                <w:sz w:val="18"/>
                <w:szCs w:val="18"/>
              </w:rPr>
              <w:t>counse</w:t>
            </w:r>
            <w:r w:rsidR="004171B5" w:rsidRPr="004604C7">
              <w:rPr>
                <w:sz w:val="18"/>
                <w:szCs w:val="18"/>
              </w:rPr>
              <w:t>l</w:t>
            </w:r>
            <w:r w:rsidRPr="004604C7">
              <w:rPr>
                <w:sz w:val="18"/>
                <w:szCs w:val="18"/>
              </w:rPr>
              <w:t>ling, psychological therapy and psychosocial support</w:t>
            </w:r>
          </w:p>
          <w:p w14:paraId="1766573A" w14:textId="77777777" w:rsidR="00AA0914" w:rsidRPr="004604C7" w:rsidRDefault="00AA0914" w:rsidP="0092163B">
            <w:pPr>
              <w:pStyle w:val="GL-Tablebody"/>
              <w:framePr w:hSpace="0" w:wrap="auto" w:vAnchor="margin" w:hAnchor="text" w:xAlign="left" w:yAlign="inline"/>
              <w:numPr>
                <w:ilvl w:val="0"/>
                <w:numId w:val="40"/>
              </w:numPr>
              <w:suppressOverlap w:val="0"/>
              <w:rPr>
                <w:sz w:val="18"/>
                <w:szCs w:val="18"/>
                <w:lang w:val="en-GB"/>
              </w:rPr>
            </w:pPr>
            <w:r w:rsidRPr="004604C7">
              <w:rPr>
                <w:sz w:val="18"/>
                <w:szCs w:val="18"/>
              </w:rPr>
              <w:t>problem solving, goal setting, practical life skills, and organisational skills</w:t>
            </w:r>
            <w:r w:rsidR="00AA01A8" w:rsidRPr="004604C7">
              <w:rPr>
                <w:sz w:val="18"/>
                <w:szCs w:val="18"/>
              </w:rPr>
              <w:t>.</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4C2D1CEB" w14:textId="77777777" w:rsidR="00AA0914" w:rsidRPr="00FC5829" w:rsidRDefault="00AA0914" w:rsidP="00AA0914">
            <w:pPr>
              <w:spacing w:after="85" w:line="240" w:lineRule="atLeast"/>
              <w:jc w:val="center"/>
              <w:rPr>
                <w:rFonts w:ascii="Arial" w:hAnsi="Arial" w:cs="Arial"/>
                <w:b/>
                <w:bCs/>
                <w:color w:val="000000"/>
                <w:sz w:val="18"/>
                <w:szCs w:val="18"/>
              </w:rPr>
            </w:pPr>
            <w:r>
              <w:rPr>
                <w:rFonts w:ascii="Arial" w:hAnsi="Arial" w:cs="Arial"/>
                <w:b/>
                <w:bCs/>
                <w:sz w:val="18"/>
                <w:szCs w:val="18"/>
              </w:rPr>
              <w:t>B</w:t>
            </w:r>
          </w:p>
        </w:tc>
      </w:tr>
      <w:tr w:rsidR="00380F28" w:rsidRPr="00FC5829" w14:paraId="76B436D4" w14:textId="77777777" w:rsidTr="0092163B">
        <w:trPr>
          <w:cantSplit/>
        </w:trPr>
        <w:tc>
          <w:tcPr>
            <w:tcW w:w="1272" w:type="dxa"/>
            <w:tcBorders>
              <w:top w:val="single" w:sz="6" w:space="0" w:color="auto"/>
              <w:left w:val="single" w:sz="4" w:space="0" w:color="auto"/>
              <w:bottom w:val="single" w:sz="4" w:space="0" w:color="808080"/>
              <w:right w:val="single" w:sz="4" w:space="0" w:color="auto"/>
            </w:tcBorders>
          </w:tcPr>
          <w:p w14:paraId="1F19B2F0" w14:textId="77777777" w:rsidR="00380F28" w:rsidRPr="004604C7" w:rsidRDefault="00380F28" w:rsidP="00380F28">
            <w:pPr>
              <w:keepNext/>
              <w:spacing w:after="85" w:line="240" w:lineRule="atLeast"/>
              <w:rPr>
                <w:rFonts w:ascii="Arial" w:hAnsi="Arial" w:cs="Arial"/>
                <w:color w:val="000000"/>
                <w:sz w:val="18"/>
                <w:szCs w:val="18"/>
              </w:rPr>
            </w:pPr>
            <w:r w:rsidRPr="004604C7">
              <w:rPr>
                <w:rFonts w:ascii="Arial" w:hAnsi="Arial" w:cs="Arial"/>
                <w:color w:val="000000"/>
                <w:sz w:val="18"/>
                <w:szCs w:val="18"/>
              </w:rPr>
              <w:t>GPP 5.1.7a</w:t>
            </w:r>
          </w:p>
        </w:tc>
        <w:tc>
          <w:tcPr>
            <w:tcW w:w="6203" w:type="dxa"/>
            <w:tcBorders>
              <w:top w:val="single" w:sz="6" w:space="0" w:color="auto"/>
              <w:left w:val="single" w:sz="4" w:space="0" w:color="auto"/>
              <w:bottom w:val="single" w:sz="4" w:space="0" w:color="808080"/>
              <w:right w:val="single" w:sz="4" w:space="0" w:color="auto"/>
            </w:tcBorders>
          </w:tcPr>
          <w:p w14:paraId="37F268E5" w14:textId="77777777" w:rsidR="00380F28" w:rsidRPr="004604C7" w:rsidRDefault="00380F28" w:rsidP="00380F28">
            <w:pPr>
              <w:pStyle w:val="GL-Tablebody"/>
              <w:framePr w:hSpace="0" w:wrap="auto" w:vAnchor="margin" w:hAnchor="text" w:xAlign="left" w:yAlign="inline"/>
              <w:suppressOverlap w:val="0"/>
              <w:rPr>
                <w:sz w:val="18"/>
                <w:szCs w:val="18"/>
                <w:lang w:val="en-GB"/>
              </w:rPr>
            </w:pPr>
            <w:r w:rsidRPr="004604C7">
              <w:rPr>
                <w:sz w:val="18"/>
                <w:szCs w:val="18"/>
              </w:rPr>
              <w:t>Tertiary education supports for autistic students should be ﬂexible</w:t>
            </w:r>
            <w:r w:rsidRPr="004604C7">
              <w:rPr>
                <w:sz w:val="18"/>
                <w:szCs w:val="18"/>
                <w:lang w:val="en-GB"/>
              </w:rPr>
              <w:t xml:space="preserve">, individualised, </w:t>
            </w:r>
            <w:r w:rsidRPr="004604C7">
              <w:rPr>
                <w:sz w:val="18"/>
                <w:szCs w:val="18"/>
              </w:rPr>
              <w:t>culturally responsive</w:t>
            </w:r>
            <w:r w:rsidRPr="004604C7">
              <w:rPr>
                <w:sz w:val="18"/>
                <w:szCs w:val="18"/>
                <w:lang w:val="en-GB"/>
              </w:rPr>
              <w:t>, and mana-enhancing</w:t>
            </w:r>
            <w:r w:rsidR="00AA01A8" w:rsidRPr="004604C7">
              <w:rPr>
                <w:sz w:val="18"/>
                <w:szCs w:val="18"/>
                <w:lang w:val="en-GB"/>
              </w:rPr>
              <w:t>.</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69AEEC82" w14:textId="77777777" w:rsidR="00380F28" w:rsidRPr="00FC5829" w:rsidRDefault="00432C99" w:rsidP="00380F28">
            <w:pPr>
              <w:spacing w:after="85" w:line="240" w:lineRule="atLeast"/>
              <w:jc w:val="center"/>
              <w:rPr>
                <w:rFonts w:ascii="Arial" w:hAnsi="Arial" w:cs="Arial"/>
                <w:b/>
                <w:bCs/>
                <w:color w:val="000000"/>
                <w:sz w:val="18"/>
                <w:szCs w:val="18"/>
              </w:rPr>
            </w:pPr>
            <w:r w:rsidRPr="008376CB">
              <w:rPr>
                <w:rFonts w:ascii="Wingdings" w:hAnsi="Wingdings"/>
                <w:sz w:val="28"/>
              </w:rPr>
              <w:sym w:font="Wingdings" w:char="F0FC"/>
            </w:r>
          </w:p>
        </w:tc>
      </w:tr>
      <w:tr w:rsidR="00465AC6" w:rsidRPr="00FC5829" w14:paraId="280BCA34" w14:textId="77777777" w:rsidTr="00F71C9F">
        <w:trPr>
          <w:cantSplit/>
        </w:trPr>
        <w:tc>
          <w:tcPr>
            <w:tcW w:w="1272" w:type="dxa"/>
            <w:tcBorders>
              <w:top w:val="single" w:sz="6" w:space="0" w:color="auto"/>
              <w:left w:val="single" w:sz="4" w:space="0" w:color="auto"/>
              <w:bottom w:val="single" w:sz="4" w:space="0" w:color="808080"/>
              <w:right w:val="single" w:sz="4" w:space="0" w:color="auto"/>
            </w:tcBorders>
          </w:tcPr>
          <w:p w14:paraId="7AA849AA" w14:textId="77777777" w:rsidR="00465AC6" w:rsidRPr="004604C7" w:rsidRDefault="00465AC6" w:rsidP="00465AC6">
            <w:pPr>
              <w:keepNext/>
              <w:spacing w:after="85" w:line="240" w:lineRule="atLeast"/>
              <w:rPr>
                <w:rFonts w:ascii="Arial" w:hAnsi="Arial" w:cs="Arial"/>
                <w:color w:val="000000"/>
                <w:sz w:val="18"/>
                <w:szCs w:val="18"/>
              </w:rPr>
            </w:pPr>
            <w:r w:rsidRPr="004604C7">
              <w:rPr>
                <w:rFonts w:ascii="Arial" w:hAnsi="Arial" w:cs="Arial"/>
                <w:color w:val="000000"/>
                <w:sz w:val="18"/>
                <w:szCs w:val="18"/>
              </w:rPr>
              <w:t>GPP 5.1.7b</w:t>
            </w:r>
          </w:p>
        </w:tc>
        <w:tc>
          <w:tcPr>
            <w:tcW w:w="6203" w:type="dxa"/>
            <w:tcBorders>
              <w:top w:val="single" w:sz="6" w:space="0" w:color="auto"/>
              <w:left w:val="single" w:sz="4" w:space="0" w:color="auto"/>
              <w:bottom w:val="single" w:sz="4" w:space="0" w:color="808080"/>
              <w:right w:val="single" w:sz="4" w:space="0" w:color="auto"/>
            </w:tcBorders>
          </w:tcPr>
          <w:p w14:paraId="251EF944" w14:textId="77777777" w:rsidR="00465AC6" w:rsidRPr="004604C7" w:rsidRDefault="00465AC6" w:rsidP="00465AC6">
            <w:pPr>
              <w:pStyle w:val="GL-Tablebody"/>
              <w:framePr w:hSpace="0" w:wrap="auto" w:vAnchor="margin" w:hAnchor="text" w:xAlign="left" w:yAlign="inline"/>
              <w:suppressOverlap w:val="0"/>
              <w:rPr>
                <w:sz w:val="18"/>
                <w:szCs w:val="18"/>
                <w:lang w:val="en-GB"/>
              </w:rPr>
            </w:pPr>
            <w:r w:rsidRPr="004604C7">
              <w:rPr>
                <w:sz w:val="18"/>
                <w:szCs w:val="18"/>
              </w:rPr>
              <w:t>Recognising that some autistic/takiwātanga students may not be formally diagnosed or wish to disclose their diagnosis, tertiary education providers should promote access to academic accommodations and support services</w:t>
            </w:r>
            <w:r w:rsidR="00AA01A8" w:rsidRPr="004604C7">
              <w:rPr>
                <w:sz w:val="18"/>
                <w:szCs w:val="18"/>
              </w:rPr>
              <w:t>.</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304D7EF2" w14:textId="77777777" w:rsidR="00465AC6" w:rsidRPr="00FC5829" w:rsidRDefault="00465AC6" w:rsidP="00465AC6">
            <w:pPr>
              <w:spacing w:after="85" w:line="240" w:lineRule="atLeast"/>
              <w:jc w:val="center"/>
              <w:rPr>
                <w:rFonts w:ascii="Arial" w:hAnsi="Arial" w:cs="Arial"/>
                <w:b/>
                <w:bCs/>
                <w:color w:val="000000"/>
                <w:sz w:val="18"/>
                <w:szCs w:val="18"/>
              </w:rPr>
            </w:pPr>
            <w:r w:rsidRPr="008376CB">
              <w:rPr>
                <w:rFonts w:ascii="Wingdings" w:hAnsi="Wingdings"/>
                <w:sz w:val="28"/>
              </w:rPr>
              <w:sym w:font="Wingdings" w:char="F0FC"/>
            </w:r>
          </w:p>
        </w:tc>
      </w:tr>
      <w:tr w:rsidR="005375F3" w:rsidRPr="00565494" w14:paraId="370D0570" w14:textId="77777777" w:rsidTr="005D27CE">
        <w:trPr>
          <w:cantSplit/>
        </w:trPr>
        <w:tc>
          <w:tcPr>
            <w:tcW w:w="1272" w:type="dxa"/>
            <w:tcBorders>
              <w:top w:val="single" w:sz="6" w:space="0" w:color="auto"/>
              <w:left w:val="single" w:sz="4" w:space="0" w:color="auto"/>
              <w:bottom w:val="single" w:sz="4" w:space="0" w:color="808080"/>
              <w:right w:val="single" w:sz="4" w:space="0" w:color="auto"/>
            </w:tcBorders>
          </w:tcPr>
          <w:p w14:paraId="675900E2" w14:textId="77777777" w:rsidR="006B3139" w:rsidRPr="00FC5829" w:rsidRDefault="00AA0914" w:rsidP="006B32DB">
            <w:pPr>
              <w:keepNext/>
              <w:spacing w:after="85" w:line="240" w:lineRule="atLeast"/>
              <w:rPr>
                <w:rFonts w:ascii="Arial" w:hAnsi="Arial" w:cs="Arial"/>
                <w:color w:val="000000"/>
                <w:sz w:val="18"/>
                <w:szCs w:val="18"/>
              </w:rPr>
            </w:pPr>
            <w:r>
              <w:rPr>
                <w:rFonts w:ascii="Arial" w:hAnsi="Arial" w:cs="Arial"/>
                <w:color w:val="000000"/>
                <w:sz w:val="18"/>
                <w:szCs w:val="18"/>
              </w:rPr>
              <w:lastRenderedPageBreak/>
              <w:t>GPP</w:t>
            </w:r>
            <w:r w:rsidR="00D158DD">
              <w:rPr>
                <w:rFonts w:ascii="Arial" w:hAnsi="Arial" w:cs="Arial"/>
                <w:color w:val="000000"/>
                <w:sz w:val="18"/>
                <w:szCs w:val="18"/>
              </w:rPr>
              <w:t xml:space="preserve"> 5.1.7</w:t>
            </w:r>
            <w:r w:rsidR="00465AC6">
              <w:rPr>
                <w:rFonts w:ascii="Arial" w:hAnsi="Arial" w:cs="Arial"/>
                <w:color w:val="000000"/>
                <w:sz w:val="18"/>
                <w:szCs w:val="18"/>
              </w:rPr>
              <w:t>c</w:t>
            </w:r>
          </w:p>
        </w:tc>
        <w:tc>
          <w:tcPr>
            <w:tcW w:w="6203" w:type="dxa"/>
            <w:tcBorders>
              <w:top w:val="single" w:sz="6" w:space="0" w:color="auto"/>
              <w:left w:val="single" w:sz="4" w:space="0" w:color="auto"/>
              <w:bottom w:val="single" w:sz="4" w:space="0" w:color="808080"/>
              <w:right w:val="single" w:sz="4" w:space="0" w:color="auto"/>
            </w:tcBorders>
          </w:tcPr>
          <w:p w14:paraId="5C83CFB1" w14:textId="77777777" w:rsidR="005375F3" w:rsidRPr="00E84295" w:rsidRDefault="00465AC6" w:rsidP="00E84295">
            <w:pPr>
              <w:pStyle w:val="GLTabletextdashed"/>
              <w:rPr>
                <w:rFonts w:ascii="Arial" w:hAnsi="Arial" w:cs="Arial"/>
                <w:color w:val="333333"/>
                <w:kern w:val="36"/>
                <w:sz w:val="18"/>
              </w:rPr>
            </w:pPr>
            <w:r w:rsidRPr="00E84295">
              <w:rPr>
                <w:rFonts w:ascii="Arial" w:hAnsi="Arial" w:cs="Arial"/>
                <w:sz w:val="18"/>
              </w:rPr>
              <w:t>Not all autistic individuals consider themselves to be disabled.</w:t>
            </w:r>
            <w:r w:rsidRPr="00E84295">
              <w:rPr>
                <w:rFonts w:ascii="Arial" w:hAnsi="Arial" w:cs="Arial"/>
                <w:color w:val="333333"/>
                <w:kern w:val="36"/>
                <w:sz w:val="18"/>
              </w:rPr>
              <w:t xml:space="preserve"> </w:t>
            </w:r>
            <w:r w:rsidRPr="00E84295">
              <w:rPr>
                <w:rFonts w:ascii="Arial" w:hAnsi="Arial" w:cs="Arial"/>
                <w:sz w:val="18"/>
              </w:rPr>
              <w:t>Tertiary education providers should consider using an alternative name for their student disability services that is more inclusive (eg, Student Accessibility Service).</w:t>
            </w:r>
          </w:p>
        </w:tc>
        <w:tc>
          <w:tcPr>
            <w:tcW w:w="855" w:type="dxa"/>
            <w:tcBorders>
              <w:top w:val="single" w:sz="4" w:space="0" w:color="auto"/>
              <w:left w:val="single" w:sz="4" w:space="0" w:color="auto"/>
              <w:bottom w:val="single" w:sz="4" w:space="0" w:color="auto"/>
              <w:right w:val="single" w:sz="4" w:space="0" w:color="auto"/>
            </w:tcBorders>
            <w:shd w:val="clear" w:color="auto" w:fill="D9D9D9"/>
          </w:tcPr>
          <w:p w14:paraId="47C3A13A" w14:textId="77777777" w:rsidR="005375F3" w:rsidRPr="00FC5829" w:rsidRDefault="00432C99" w:rsidP="005D27CE">
            <w:pPr>
              <w:spacing w:after="85" w:line="240" w:lineRule="atLeast"/>
              <w:jc w:val="center"/>
              <w:rPr>
                <w:rFonts w:ascii="Arial" w:hAnsi="Arial" w:cs="Arial"/>
                <w:b/>
                <w:bCs/>
                <w:color w:val="000000"/>
                <w:sz w:val="18"/>
                <w:szCs w:val="18"/>
              </w:rPr>
            </w:pPr>
            <w:r w:rsidRPr="008376CB">
              <w:rPr>
                <w:rFonts w:ascii="Wingdings" w:hAnsi="Wingdings"/>
                <w:sz w:val="28"/>
              </w:rPr>
              <w:sym w:font="Wingdings" w:char="F0FC"/>
            </w:r>
          </w:p>
        </w:tc>
      </w:tr>
    </w:tbl>
    <w:p w14:paraId="09966B96" w14:textId="77777777" w:rsidR="00002568" w:rsidRPr="00FC5829" w:rsidRDefault="005375F3" w:rsidP="00380F28">
      <w:pPr>
        <w:pStyle w:val="GLFootnotetext"/>
      </w:pPr>
      <w:r w:rsidRPr="00FC5829">
        <w:rPr>
          <w:b/>
        </w:rPr>
        <w:t>Note</w:t>
      </w:r>
      <w:r w:rsidRPr="00FC5829">
        <w:t xml:space="preserve">: Grades indicate the strength of the supporting evidence rather than the importance of the evidence. Grade A indicates good evidence, B is fair evidence, C is international expert consensus, and I is insufficient, poor quality, or conflicting evidence. See </w:t>
      </w:r>
      <w:r w:rsidRPr="00FC5829">
        <w:rPr>
          <w:b/>
        </w:rPr>
        <w:t>Table A1.2</w:t>
      </w:r>
      <w:r w:rsidRPr="00FC5829">
        <w:t xml:space="preserve"> in </w:t>
      </w:r>
      <w:r w:rsidRPr="00FC5829">
        <w:rPr>
          <w:b/>
        </w:rPr>
        <w:t>Appendix 1</w:t>
      </w:r>
      <w:r w:rsidRPr="00FC5829">
        <w:t xml:space="preserve"> for details.</w:t>
      </w:r>
    </w:p>
    <w:p w14:paraId="6AAA216C" w14:textId="77777777" w:rsidR="006E014F" w:rsidRPr="008F2312" w:rsidRDefault="006E014F" w:rsidP="00FC5829">
      <w:pPr>
        <w:pStyle w:val="GLFootnotetext"/>
        <w:rPr>
          <w:noProof/>
          <w:highlight w:val="yellow"/>
          <w:lang w:val="en-GB"/>
        </w:rPr>
      </w:pPr>
      <w:bookmarkStart w:id="252" w:name="_Toc295473605"/>
      <w:bookmarkStart w:id="253" w:name="_Toc183493315"/>
      <w:bookmarkStart w:id="254" w:name="_Toc183683323"/>
      <w:bookmarkStart w:id="255" w:name="_Toc183692894"/>
      <w:bookmarkStart w:id="256" w:name="_Toc184964827"/>
      <w:bookmarkStart w:id="257" w:name="_Toc311630016"/>
      <w:bookmarkStart w:id="258" w:name="_Toc311631974"/>
      <w:bookmarkStart w:id="259" w:name="_Toc214642242"/>
      <w:bookmarkStart w:id="260" w:name="_Toc214642546"/>
      <w:bookmarkStart w:id="261" w:name="_Toc214993623"/>
      <w:bookmarkStart w:id="262" w:name="_Toc214994165"/>
      <w:bookmarkStart w:id="263" w:name="_Toc216717487"/>
      <w:bookmarkStart w:id="264" w:name="_Toc227063432"/>
      <w:bookmarkStart w:id="265" w:name="_Toc227063645"/>
      <w:bookmarkStart w:id="266" w:name="_Toc227064715"/>
      <w:bookmarkStart w:id="267" w:name="_Toc227124968"/>
      <w:bookmarkStart w:id="268" w:name="_Toc275181278"/>
      <w:bookmarkStart w:id="269" w:name="_Toc288166805"/>
      <w:bookmarkStart w:id="270" w:name="_Toc309328738"/>
      <w:bookmarkStart w:id="271" w:name="_Toc345035309"/>
      <w:bookmarkStart w:id="272" w:name="_Toc352193664"/>
      <w:bookmarkStart w:id="273" w:name="_Toc352193778"/>
      <w:bookmarkStart w:id="274" w:name="_Toc352194060"/>
      <w:bookmarkStart w:id="275" w:name="_Toc352195771"/>
      <w:bookmarkStart w:id="276" w:name="_Toc371965318"/>
      <w:bookmarkStart w:id="277" w:name="_Toc511695484"/>
      <w:bookmarkStart w:id="278" w:name="OLE_LINK5"/>
      <w:bookmarkStart w:id="279" w:name="OLE_LINK6"/>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48"/>
      <w:bookmarkEnd w:id="249"/>
      <w:bookmarkEnd w:id="250"/>
      <w:bookmarkEnd w:id="251"/>
    </w:p>
    <w:p w14:paraId="1BD11476" w14:textId="77777777" w:rsidR="00FC5829" w:rsidRPr="00690555" w:rsidRDefault="00FC5829" w:rsidP="006E014F">
      <w:pPr>
        <w:tabs>
          <w:tab w:val="left" w:pos="1134"/>
        </w:tabs>
        <w:spacing w:before="100" w:beforeAutospacing="1" w:after="240"/>
        <w:outlineLvl w:val="0"/>
        <w:rPr>
          <w:rFonts w:ascii="Arial" w:hAnsi="Arial" w:cs="Arial"/>
          <w:b/>
          <w:noProof/>
          <w:sz w:val="44"/>
          <w:szCs w:val="44"/>
          <w:lang w:val="en-GB"/>
        </w:rPr>
        <w:sectPr w:rsidR="00FC5829" w:rsidRPr="00690555" w:rsidSect="00224BD2">
          <w:headerReference w:type="default" r:id="rId27"/>
          <w:pgSz w:w="11907" w:h="16834" w:code="9"/>
          <w:pgMar w:top="1701" w:right="1418" w:bottom="1701" w:left="1701" w:header="567" w:footer="425" w:gutter="284"/>
          <w:pgNumType w:fmt="lowerRoman"/>
          <w:cols w:space="720"/>
          <w:docGrid w:linePitch="326"/>
        </w:sectPr>
      </w:pPr>
    </w:p>
    <w:p w14:paraId="3F0ABFBE" w14:textId="77777777" w:rsidR="006E014F" w:rsidRPr="00690555" w:rsidRDefault="00795907" w:rsidP="00F91140">
      <w:pPr>
        <w:pStyle w:val="GLHeading1"/>
      </w:pPr>
      <w:bookmarkStart w:id="280" w:name="_Toc8216544"/>
      <w:bookmarkStart w:id="281" w:name="_Toc23969210"/>
      <w:bookmarkStart w:id="282" w:name="_Toc25758607"/>
      <w:bookmarkStart w:id="283" w:name="_Toc25763878"/>
      <w:bookmarkStart w:id="284" w:name="_Toc56091701"/>
      <w:bookmarkStart w:id="285" w:name="_Toc68714914"/>
      <w:bookmarkStart w:id="286" w:name="_Toc102405120"/>
      <w:r>
        <w:lastRenderedPageBreak/>
        <w:t>P</w:t>
      </w:r>
      <w:r w:rsidR="004B7DF9">
        <w:t>art</w:t>
      </w:r>
      <w:r>
        <w:t xml:space="preserve"> 1</w:t>
      </w:r>
      <w:r w:rsidR="004B7DF9">
        <w:t xml:space="preserve">: </w:t>
      </w:r>
      <w:r w:rsidR="006E014F" w:rsidRPr="00690555">
        <w:t xml:space="preserve"> </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80"/>
      <w:bookmarkEnd w:id="281"/>
      <w:bookmarkEnd w:id="282"/>
      <w:bookmarkEnd w:id="283"/>
      <w:bookmarkEnd w:id="284"/>
      <w:r w:rsidR="004B7DF9">
        <w:t>Introduction</w:t>
      </w:r>
      <w:bookmarkEnd w:id="285"/>
      <w:bookmarkEnd w:id="286"/>
      <w:r w:rsidR="00770DE0">
        <w:t xml:space="preserve"> </w:t>
      </w:r>
    </w:p>
    <w:p w14:paraId="1A6AC3CD" w14:textId="77777777" w:rsidR="006E014F" w:rsidRPr="00F91140" w:rsidRDefault="006E014F" w:rsidP="00F91140">
      <w:pPr>
        <w:pStyle w:val="GLHeading2"/>
      </w:pPr>
      <w:bookmarkStart w:id="287" w:name="_Toc214642243"/>
      <w:bookmarkStart w:id="288" w:name="_Toc214642547"/>
      <w:bookmarkStart w:id="289" w:name="_Toc214993624"/>
      <w:bookmarkStart w:id="290" w:name="_Toc214994166"/>
      <w:bookmarkStart w:id="291" w:name="_Toc216717488"/>
      <w:bookmarkStart w:id="292" w:name="_Toc227063433"/>
      <w:bookmarkStart w:id="293" w:name="_Toc227063646"/>
      <w:bookmarkStart w:id="294" w:name="_Toc227064716"/>
      <w:bookmarkStart w:id="295" w:name="_Toc227124969"/>
      <w:bookmarkStart w:id="296" w:name="_Toc309328739"/>
      <w:bookmarkStart w:id="297" w:name="_Toc275181279"/>
      <w:bookmarkStart w:id="298" w:name="_Toc288166806"/>
      <w:bookmarkStart w:id="299" w:name="_Toc345035310"/>
      <w:bookmarkStart w:id="300" w:name="_Toc352193665"/>
      <w:bookmarkStart w:id="301" w:name="_Toc352193779"/>
      <w:bookmarkStart w:id="302" w:name="_Toc352194061"/>
      <w:bookmarkStart w:id="303" w:name="_Toc352195772"/>
      <w:bookmarkStart w:id="304" w:name="_Toc371965319"/>
      <w:bookmarkStart w:id="305" w:name="_Toc511695485"/>
      <w:bookmarkStart w:id="306" w:name="_Toc8216545"/>
      <w:bookmarkStart w:id="307" w:name="_Toc25763879"/>
      <w:bookmarkStart w:id="308" w:name="_Toc56091702"/>
      <w:bookmarkStart w:id="309" w:name="_Toc68714915"/>
      <w:bookmarkStart w:id="310" w:name="_Toc102405121"/>
      <w:bookmarkStart w:id="311" w:name="_Toc183493317"/>
      <w:bookmarkStart w:id="312" w:name="_Toc183683325"/>
      <w:bookmarkStart w:id="313" w:name="_Toc183692896"/>
      <w:bookmarkStart w:id="314" w:name="_Toc184964829"/>
      <w:bookmarkStart w:id="315" w:name="_Toc311630018"/>
      <w:bookmarkStart w:id="316" w:name="_Toc311631976"/>
      <w:bookmarkEnd w:id="278"/>
      <w:bookmarkEnd w:id="279"/>
      <w:r w:rsidRPr="00F91140">
        <w:t xml:space="preserve">1.1 </w:t>
      </w:r>
      <w:bookmarkEnd w:id="287"/>
      <w:bookmarkEnd w:id="288"/>
      <w:bookmarkEnd w:id="289"/>
      <w:bookmarkEnd w:id="290"/>
      <w:bookmarkEnd w:id="291"/>
      <w:bookmarkEnd w:id="292"/>
      <w:bookmarkEnd w:id="293"/>
      <w:bookmarkEnd w:id="294"/>
      <w:bookmarkEnd w:id="295"/>
      <w:bookmarkEnd w:id="296"/>
      <w:bookmarkEnd w:id="297"/>
      <w:bookmarkEnd w:id="298"/>
      <w:r w:rsidRPr="00F91140">
        <w:t>Background</w:t>
      </w:r>
      <w:bookmarkEnd w:id="299"/>
      <w:bookmarkEnd w:id="300"/>
      <w:bookmarkEnd w:id="301"/>
      <w:bookmarkEnd w:id="302"/>
      <w:bookmarkEnd w:id="303"/>
      <w:bookmarkEnd w:id="304"/>
      <w:bookmarkEnd w:id="305"/>
      <w:bookmarkEnd w:id="306"/>
      <w:bookmarkEnd w:id="307"/>
      <w:bookmarkEnd w:id="308"/>
      <w:bookmarkEnd w:id="309"/>
      <w:bookmarkEnd w:id="310"/>
    </w:p>
    <w:p w14:paraId="0CE658E8" w14:textId="77777777" w:rsidR="004100B3" w:rsidRDefault="004100B3" w:rsidP="004100B3">
      <w:pPr>
        <w:pStyle w:val="GLHeading3"/>
        <w:rPr>
          <w:lang w:val="en-GB"/>
        </w:rPr>
      </w:pPr>
      <w:bookmarkStart w:id="317" w:name="_Toc102405122"/>
      <w:bookmarkStart w:id="318" w:name="_Toc214642244"/>
      <w:bookmarkStart w:id="319" w:name="_Toc214642548"/>
      <w:bookmarkStart w:id="320" w:name="_Toc214993625"/>
      <w:bookmarkStart w:id="321" w:name="_Toc214994167"/>
      <w:bookmarkStart w:id="322" w:name="_Toc216717489"/>
      <w:bookmarkStart w:id="323" w:name="_Toc227063434"/>
      <w:bookmarkStart w:id="324" w:name="_Toc227063647"/>
      <w:bookmarkStart w:id="325" w:name="_Toc227064717"/>
      <w:bookmarkStart w:id="326" w:name="_Toc227124970"/>
      <w:bookmarkStart w:id="327" w:name="_Toc494014882"/>
      <w:bookmarkStart w:id="328" w:name="_Toc494255245"/>
      <w:bookmarkStart w:id="329" w:name="_Toc183493322"/>
      <w:bookmarkStart w:id="330" w:name="_Toc183493323"/>
      <w:bookmarkStart w:id="331" w:name="_Toc183683330"/>
      <w:bookmarkStart w:id="332" w:name="_Toc183692901"/>
      <w:bookmarkStart w:id="333" w:name="_Toc184964834"/>
      <w:bookmarkStart w:id="334" w:name="_Toc311630023"/>
      <w:bookmarkStart w:id="335" w:name="_Toc311631981"/>
      <w:bookmarkStart w:id="336" w:name="_Toc214642245"/>
      <w:bookmarkStart w:id="337" w:name="_Toc214642549"/>
      <w:bookmarkStart w:id="338" w:name="_Toc214993626"/>
      <w:bookmarkStart w:id="339" w:name="_Toc214994168"/>
      <w:bookmarkStart w:id="340" w:name="_Toc216717490"/>
      <w:bookmarkStart w:id="341" w:name="_Toc227063435"/>
      <w:bookmarkStart w:id="342" w:name="_Toc227063648"/>
      <w:bookmarkStart w:id="343" w:name="_Toc227064718"/>
      <w:bookmarkStart w:id="344" w:name="_Toc227124971"/>
      <w:bookmarkStart w:id="345" w:name="_Toc275181283"/>
      <w:bookmarkStart w:id="346" w:name="_Toc288166810"/>
      <w:bookmarkStart w:id="347" w:name="_Toc309328742"/>
      <w:bookmarkStart w:id="348" w:name="_Toc345035314"/>
      <w:bookmarkStart w:id="349" w:name="_Toc352193669"/>
      <w:bookmarkStart w:id="350" w:name="_Toc352193783"/>
      <w:bookmarkStart w:id="351" w:name="_Toc352194065"/>
      <w:bookmarkStart w:id="352" w:name="_Toc352195776"/>
      <w:bookmarkStart w:id="353" w:name="_Toc371965324"/>
      <w:bookmarkStart w:id="354" w:name="_Toc511695490"/>
      <w:bookmarkStart w:id="355" w:name="_Toc8216549"/>
      <w:bookmarkEnd w:id="311"/>
      <w:bookmarkEnd w:id="312"/>
      <w:bookmarkEnd w:id="313"/>
      <w:bookmarkEnd w:id="314"/>
      <w:bookmarkEnd w:id="315"/>
      <w:bookmarkEnd w:id="316"/>
      <w:r w:rsidRPr="003D6BCC">
        <w:rPr>
          <w:lang w:val="en-GB"/>
        </w:rPr>
        <w:t xml:space="preserve">Autistic students in </w:t>
      </w:r>
      <w:r w:rsidR="00C852BA">
        <w:rPr>
          <w:lang w:val="en-GB"/>
        </w:rPr>
        <w:t>tertiary</w:t>
      </w:r>
      <w:r w:rsidR="00512953">
        <w:rPr>
          <w:lang w:val="en-GB"/>
        </w:rPr>
        <w:t xml:space="preserve"> education</w:t>
      </w:r>
      <w:bookmarkEnd w:id="317"/>
    </w:p>
    <w:p w14:paraId="7BED700E" w14:textId="77777777" w:rsidR="00381C31" w:rsidRDefault="00381C31" w:rsidP="00381C31">
      <w:pPr>
        <w:pStyle w:val="GLBodytext"/>
        <w:rPr>
          <w:lang w:val="en-GB"/>
        </w:rPr>
      </w:pPr>
      <w:r>
        <w:rPr>
          <w:lang w:val="en-GB"/>
        </w:rPr>
        <w:t xml:space="preserve">The number of students </w:t>
      </w:r>
      <w:r w:rsidRPr="003D6BCC">
        <w:rPr>
          <w:lang w:val="en-GB"/>
        </w:rPr>
        <w:t xml:space="preserve">on the autism spectrum represent approximately </w:t>
      </w:r>
      <w:r>
        <w:rPr>
          <w:lang w:val="en-GB"/>
        </w:rPr>
        <w:t>1%</w:t>
      </w:r>
      <w:r w:rsidRPr="003D6BCC">
        <w:rPr>
          <w:lang w:val="en-GB"/>
        </w:rPr>
        <w:t xml:space="preserve"> of the </w:t>
      </w:r>
      <w:r>
        <w:rPr>
          <w:lang w:val="en-GB"/>
        </w:rPr>
        <w:t>tertiary education</w:t>
      </w:r>
      <w:r w:rsidRPr="003D6BCC">
        <w:rPr>
          <w:lang w:val="en-GB"/>
        </w:rPr>
        <w:t xml:space="preserve"> cohort </w:t>
      </w:r>
      <w:r>
        <w:rPr>
          <w:lang w:val="en-GB"/>
        </w:rPr>
        <w:fldChar w:fldCharType="begin"/>
      </w:r>
      <w:r w:rsidR="00FB6319">
        <w:rPr>
          <w:lang w:val="en-GB"/>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Pr>
          <w:lang w:val="en-GB"/>
        </w:rPr>
        <w:fldChar w:fldCharType="separate"/>
      </w:r>
      <w:r w:rsidR="00FB6319">
        <w:rPr>
          <w:noProof/>
          <w:lang w:val="en-GB"/>
        </w:rPr>
        <w:t>[21]</w:t>
      </w:r>
      <w:r>
        <w:rPr>
          <w:lang w:val="en-GB"/>
        </w:rPr>
        <w:fldChar w:fldCharType="end"/>
      </w:r>
      <w:r>
        <w:rPr>
          <w:lang w:val="en-GB"/>
        </w:rPr>
        <w:t>. Whilst national prevalence data from New Zealand is lacking, t</w:t>
      </w:r>
      <w:r w:rsidRPr="00ED6FFF">
        <w:rPr>
          <w:lang w:val="en-GB"/>
        </w:rPr>
        <w:t xml:space="preserve">he estimated rate of </w:t>
      </w:r>
      <w:r>
        <w:rPr>
          <w:lang w:val="en-GB"/>
        </w:rPr>
        <w:t xml:space="preserve">adults diagnosed with </w:t>
      </w:r>
      <w:r w:rsidRPr="00ED6FFF">
        <w:rPr>
          <w:lang w:val="en-GB"/>
        </w:rPr>
        <w:t>autism spectrum disorder (ASD) in the United States is approximately 2.21%</w:t>
      </w:r>
      <w:r>
        <w:rPr>
          <w:lang w:val="en-GB"/>
        </w:rPr>
        <w:t xml:space="preserve">, and is increasing </w:t>
      </w:r>
      <w:r>
        <w:rPr>
          <w:lang w:val="en-GB"/>
        </w:rPr>
        <w:fldChar w:fldCharType="begin"/>
      </w:r>
      <w:r w:rsidR="00FB6319">
        <w:rPr>
          <w:lang w:val="en-GB"/>
        </w:rPr>
        <w:instrText xml:space="preserve"> ADDIN EN.CITE &lt;EndNote&gt;&lt;Cite&gt;&lt;Author&gt;Dietz&lt;/Author&gt;&lt;Year&gt;2020&lt;/Year&gt;&lt;RecNum&gt;1795&lt;/RecNum&gt;&lt;DisplayText&gt;[22]&lt;/DisplayText&gt;&lt;record&gt;&lt;rec-number&gt;1795&lt;/rec-number&gt;&lt;foreign-keys&gt;&lt;key app="EN" db-id="2ffava9075drtqeerdpvp5pippzfe09pwvpp" timestamp="1639272304"&gt;1795&lt;/key&gt;&lt;/foreign-keys&gt;&lt;ref-type name="Journal Article"&gt;17&lt;/ref-type&gt;&lt;contributors&gt;&lt;authors&gt;&lt;author&gt;Dietz, Patricia M.&lt;/author&gt;&lt;author&gt;Rose, Charles E.&lt;/author&gt;&lt;author&gt;McArthur, Dedria&lt;/author&gt;&lt;author&gt;Maenner, Matthew&lt;/author&gt;&lt;/authors&gt;&lt;/contributors&gt;&lt;titles&gt;&lt;title&gt;National and State Estimates of Adults with Autism Spectrum Disorder&lt;/title&gt;&lt;secondary-title&gt;Journal of Autism and Developmental Disorders&lt;/secondary-title&gt;&lt;/titles&gt;&lt;periodical&gt;&lt;full-title&gt;Journal of Autism and Developmental Disorders&lt;/full-title&gt;&lt;/periodical&gt;&lt;pages&gt;4258-4266&lt;/pages&gt;&lt;volume&gt;50&lt;/volume&gt;&lt;number&gt;12&lt;/number&gt;&lt;dates&gt;&lt;year&gt;2020&lt;/year&gt;&lt;pub-dates&gt;&lt;date&gt;2020/12/01&lt;/date&gt;&lt;/pub-dates&gt;&lt;/dates&gt;&lt;isbn&gt;1573-3432&lt;/isbn&gt;&lt;urls&gt;&lt;related-urls&gt;&lt;url&gt;https://doi.org/10.1007/s10803-020-04494-4&lt;/url&gt;&lt;/related-urls&gt;&lt;/urls&gt;&lt;electronic-resource-num&gt;10.1007/s10803-020-04494-4&lt;/electronic-resource-num&gt;&lt;/record&gt;&lt;/Cite&gt;&lt;/EndNote&gt;</w:instrText>
      </w:r>
      <w:r>
        <w:rPr>
          <w:lang w:val="en-GB"/>
        </w:rPr>
        <w:fldChar w:fldCharType="separate"/>
      </w:r>
      <w:r w:rsidR="00FB6319">
        <w:rPr>
          <w:noProof/>
          <w:lang w:val="en-GB"/>
        </w:rPr>
        <w:t>[22]</w:t>
      </w:r>
      <w:r>
        <w:rPr>
          <w:lang w:val="en-GB"/>
        </w:rPr>
        <w:fldChar w:fldCharType="end"/>
      </w:r>
      <w:r>
        <w:rPr>
          <w:lang w:val="en-GB"/>
        </w:rPr>
        <w:t xml:space="preserve">. Increasing prevalence is likely to lead to a growth in participation of autistic young people in further education in the future. </w:t>
      </w:r>
    </w:p>
    <w:p w14:paraId="5EF0B6A1" w14:textId="77777777" w:rsidR="008E0ABE" w:rsidRDefault="00E53739" w:rsidP="004100B3">
      <w:pPr>
        <w:pStyle w:val="GLBodytext"/>
        <w:rPr>
          <w:lang w:val="en-GB"/>
        </w:rPr>
      </w:pPr>
      <w:r>
        <w:rPr>
          <w:lang w:val="en-GB"/>
        </w:rPr>
        <w:t>Strengths and abilities commonly held by autistic people</w:t>
      </w:r>
      <w:r w:rsidR="00D8078C">
        <w:rPr>
          <w:lang w:val="en-GB"/>
        </w:rPr>
        <w:t xml:space="preserve"> </w:t>
      </w:r>
      <w:r w:rsidR="00381C31">
        <w:rPr>
          <w:lang w:val="en-GB"/>
        </w:rPr>
        <w:t>contribute to their potential to succeed in tertiary education beyond high school. These personal and academic strengths</w:t>
      </w:r>
      <w:r w:rsidR="00817467">
        <w:rPr>
          <w:lang w:val="en-GB"/>
        </w:rPr>
        <w:t xml:space="preserve"> </w:t>
      </w:r>
      <w:r w:rsidR="00D8078C">
        <w:rPr>
          <w:lang w:val="en-GB"/>
        </w:rPr>
        <w:t xml:space="preserve">include having passionate interests, </w:t>
      </w:r>
      <w:r w:rsidR="006A4939">
        <w:rPr>
          <w:lang w:val="en-GB"/>
        </w:rPr>
        <w:t xml:space="preserve">a strong </w:t>
      </w:r>
      <w:r w:rsidR="002957A4">
        <w:rPr>
          <w:lang w:val="en-GB"/>
        </w:rPr>
        <w:t xml:space="preserve">memory, </w:t>
      </w:r>
      <w:r w:rsidR="00381C31">
        <w:rPr>
          <w:lang w:val="en-GB"/>
        </w:rPr>
        <w:t xml:space="preserve">and </w:t>
      </w:r>
      <w:r w:rsidR="00D8078C">
        <w:rPr>
          <w:lang w:val="en-GB"/>
        </w:rPr>
        <w:t xml:space="preserve">being detail oriented, </w:t>
      </w:r>
      <w:r w:rsidR="00381C31">
        <w:rPr>
          <w:lang w:val="en-GB"/>
        </w:rPr>
        <w:t>sincere</w:t>
      </w:r>
      <w:r w:rsidR="00D8078C">
        <w:rPr>
          <w:lang w:val="en-GB"/>
        </w:rPr>
        <w:t xml:space="preserve">, </w:t>
      </w:r>
      <w:r w:rsidR="002957A4">
        <w:rPr>
          <w:lang w:val="en-GB"/>
        </w:rPr>
        <w:t>determin</w:t>
      </w:r>
      <w:r w:rsidR="00381C31">
        <w:rPr>
          <w:lang w:val="en-GB"/>
        </w:rPr>
        <w:t>ed</w:t>
      </w:r>
      <w:r w:rsidR="002957A4">
        <w:rPr>
          <w:lang w:val="en-GB"/>
        </w:rPr>
        <w:t>,</w:t>
      </w:r>
      <w:r w:rsidR="00D8078C">
        <w:rPr>
          <w:lang w:val="en-GB"/>
        </w:rPr>
        <w:t xml:space="preserve"> original</w:t>
      </w:r>
      <w:r w:rsidR="002957A4">
        <w:rPr>
          <w:lang w:val="en-GB"/>
        </w:rPr>
        <w:t xml:space="preserve">, </w:t>
      </w:r>
      <w:r w:rsidR="00D8078C">
        <w:rPr>
          <w:lang w:val="en-GB"/>
        </w:rPr>
        <w:t>and creativ</w:t>
      </w:r>
      <w:r w:rsidR="00381C31">
        <w:rPr>
          <w:lang w:val="en-GB"/>
        </w:rPr>
        <w:t>e</w:t>
      </w:r>
      <w:r w:rsidR="008260AB">
        <w:rPr>
          <w:lang w:val="en-GB"/>
        </w:rPr>
        <w:t xml:space="preserve"> </w:t>
      </w:r>
      <w:r w:rsidR="00210EAD">
        <w:rPr>
          <w:lang w:val="en-GB"/>
        </w:rPr>
        <w:fldChar w:fldCharType="begin">
          <w:fldData xml:space="preserve">PEVuZE5vdGU+PENpdGU+PEF1dGhvcj5EdWVya3NlbjwvQXV0aG9yPjxZZWFyPjIwMjE8L1llYXI+
PFJlY051bT4xNDQ3PC9SZWNOdW0+PERpc3BsYXlUZXh0PlsyMywgMjRdPC9EaXNwbGF5VGV4dD48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ZGVyPjwvcmVjb3JkPjwvQ2l0ZT48Q2l0ZT48QXV0aG9yPkdvYmJvPC9BdXRob3I+PFllYXI+MjAx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</w:fldData>
        </w:fldChar>
      </w:r>
      <w:r w:rsidR="00FB6319">
        <w:rPr>
          <w:lang w:val="en-GB"/>
        </w:rPr>
        <w:instrText xml:space="preserve"> ADDIN EN.CITE </w:instrText>
      </w:r>
      <w:r w:rsidR="00FB6319">
        <w:rPr>
          <w:lang w:val="en-GB"/>
        </w:rPr>
        <w:fldChar w:fldCharType="begin">
          <w:fldData xml:space="preserve">PEVuZE5vdGU+PENpdGU+PEF1dGhvcj5EdWVya3NlbjwvQXV0aG9yPjxZZWFyPjIwMjE8L1llYXI+
PFJlY051bT4xNDQ3PC9SZWNOdW0+PERpc3BsYXlUZXh0PlsyMywgMjRdPC9EaXNwbGF5VGV4dD48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ZGVyPjwvcmVjb3JkPjwvQ2l0ZT48Q2l0ZT48QXV0aG9yPkdvYmJvPC9BdXRob3I+PFllYXI+MjAx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 24]</w:t>
      </w:r>
      <w:r w:rsidR="00210EAD">
        <w:rPr>
          <w:lang w:val="en-GB"/>
        </w:rPr>
        <w:fldChar w:fldCharType="end"/>
      </w:r>
      <w:r w:rsidR="00D8078C">
        <w:rPr>
          <w:lang w:val="en-GB"/>
        </w:rPr>
        <w:t xml:space="preserve">. </w:t>
      </w:r>
      <w:r w:rsidR="00817467">
        <w:t>Success in tertiary</w:t>
      </w:r>
      <w:r w:rsidR="00F032A0">
        <w:t xml:space="preserve"> education offers increased </w:t>
      </w:r>
      <w:r w:rsidR="00381C31">
        <w:t xml:space="preserve">likelihood of </w:t>
      </w:r>
      <w:r w:rsidR="00F032A0">
        <w:t xml:space="preserve">employment, higher wages, and longer term quality of life outcomes compared to non-graduates on the autism spectrum </w:t>
      </w:r>
      <w:r w:rsidR="00210EAD">
        <w:fldChar w:fldCharType="begin"/>
      </w:r>
      <w:r w:rsidR="00FB6319">
        <w:instrText xml:space="preserve"> ADDIN EN.CITE &lt;EndNote&gt;&lt;Cite&gt;&lt;Author&gt;Hendrickson&lt;/Author&gt;&lt;Year&gt;2013&lt;/Year&gt;&lt;RecNum&gt;1667&lt;/RecNum&gt;&lt;DisplayText&gt;[25]&lt;/DisplayText&gt;&lt;record&gt;&lt;rec-number&gt;1667&lt;/rec-number&gt;&lt;foreign-keys&gt;&lt;key app="EN" db-id="2ffava9075drtqeerdpvp5pippzfe09pwvpp" timestamp="1623851902"&gt;1667&lt;/key&gt;&lt;/foreign-keys&gt;&lt;ref-type name="Journal Article"&gt;17&lt;/ref-type&gt;&lt;contributors&gt;&lt;authors&gt;&lt;author&gt;Hendrickson, Jo M.&lt;/author&gt;&lt;author&gt;Carson, Rori&lt;/author&gt;&lt;author&gt;Woods-Groves, Suzanne&lt;/author&gt;&lt;author&gt;Mendenhall, Janis&lt;/author&gt;&lt;author&gt;Scheidecker, Bethany&lt;/author&gt;&lt;/authors&gt;&lt;/contributors&gt;&lt;titles&gt;&lt;title&gt;UI REACH: A Postsecondary Program Serving Students with Autism and Intellectual Disabilities&lt;/title&gt;&lt;secondary-title&gt;Education &amp;amp; Treatment of Children (West Virginia University Press)&lt;/secondary-title&gt;&lt;/titles&gt;&lt;periodical&gt;&lt;full-title&gt;Education &amp;amp; Treatment of Children (West Virginia University Press)&lt;/full-title&gt;&lt;/periodical&gt;&lt;pages&gt;169-194&lt;/pages&gt;&lt;volume&gt;36&lt;/volume&gt;&lt;number&gt;4&lt;/number&gt;&lt;keywords&gt;&lt;keyword&gt;Postsecondary education&lt;/keyword&gt;&lt;keyword&gt;Higher education&lt;/keyword&gt;&lt;keyword&gt;Autism&lt;/keyword&gt;&lt;keyword&gt;Employment of students&lt;/keyword&gt;&lt;keyword&gt;Psychological stress&lt;/keyword&gt;&lt;/keywords&gt;&lt;dates&gt;&lt;year&gt;2013&lt;/year&gt;&lt;/dates&gt;&lt;publisher&gt;West Virginia University Press&lt;/publisher&gt;&lt;isbn&gt;07488491&lt;/isbn&gt;&lt;accession-num&gt;91558287&lt;/accession-num&gt;&lt;work-type&gt;Article&lt;/work-type&gt;&lt;urls&gt;&lt;related-urls&gt;&lt;url&gt;https://educationlibrary.idm.oclc.org/login?url=http://search.ebscohost.com/login.aspx?direct=true&amp;amp;db=ehh&amp;amp;AN=91558287&amp;amp;site=ehost-live&amp;amp;scope=site&lt;/url&gt;&lt;/related-urls&gt;&lt;/urls&gt;&lt;electronic-resource-num&gt;10.1353/etc.2013.0039&lt;/electronic-resource-num&gt;&lt;remote-database-name&gt;Education Research Complete&lt;/remote-database-name&gt;&lt;remote-database-provider&gt;EBSCOhost&lt;/remote-database-provider&gt;&lt;/record&gt;&lt;/Cite&gt;&lt;/EndNote&gt;</w:instrText>
      </w:r>
      <w:r w:rsidR="00210EAD">
        <w:fldChar w:fldCharType="separate"/>
      </w:r>
      <w:r w:rsidR="00FB6319">
        <w:rPr>
          <w:noProof/>
        </w:rPr>
        <w:t>[25]</w:t>
      </w:r>
      <w:r w:rsidR="00210EAD">
        <w:fldChar w:fldCharType="end"/>
      </w:r>
      <w:r w:rsidR="00F032A0">
        <w:t>.</w:t>
      </w:r>
      <w:r w:rsidR="00E31E66">
        <w:t xml:space="preserve"> </w:t>
      </w:r>
    </w:p>
    <w:p w14:paraId="539B2DE8" w14:textId="77777777" w:rsidR="001A0627" w:rsidRDefault="00862C49" w:rsidP="004100B3">
      <w:pPr>
        <w:pStyle w:val="GLBodytext"/>
        <w:rPr>
          <w:lang w:val="en-GB"/>
        </w:rPr>
      </w:pPr>
      <w:r>
        <w:rPr>
          <w:lang w:val="en-GB"/>
        </w:rPr>
        <w:t>Data from a</w:t>
      </w:r>
      <w:r w:rsidR="004C7C65">
        <w:rPr>
          <w:lang w:val="en-GB"/>
        </w:rPr>
        <w:t xml:space="preserve"> </w:t>
      </w:r>
      <w:r w:rsidR="006C13AB">
        <w:rPr>
          <w:lang w:val="en-GB"/>
        </w:rPr>
        <w:t xml:space="preserve">population-based </w:t>
      </w:r>
      <w:r w:rsidR="004C7C65">
        <w:rPr>
          <w:lang w:val="en-GB"/>
        </w:rPr>
        <w:t xml:space="preserve">prospective cohort study </w:t>
      </w:r>
      <w:r w:rsidR="00262FD2">
        <w:rPr>
          <w:lang w:val="en-GB"/>
        </w:rPr>
        <w:t xml:space="preserve">in the United States </w:t>
      </w:r>
      <w:r w:rsidR="006C13AB">
        <w:rPr>
          <w:lang w:val="en-GB"/>
        </w:rPr>
        <w:t xml:space="preserve">found that </w:t>
      </w:r>
      <w:r w:rsidR="004C7C65">
        <w:rPr>
          <w:lang w:val="en-GB"/>
        </w:rPr>
        <w:t xml:space="preserve">39% </w:t>
      </w:r>
      <w:r w:rsidR="00E600AA">
        <w:rPr>
          <w:lang w:val="en-GB"/>
        </w:rPr>
        <w:t xml:space="preserve">of autistic high school students </w:t>
      </w:r>
      <w:r w:rsidR="006C13AB">
        <w:rPr>
          <w:lang w:val="en-GB"/>
        </w:rPr>
        <w:t>went on to</w:t>
      </w:r>
      <w:r w:rsidR="004C7C65">
        <w:rPr>
          <w:lang w:val="en-GB"/>
        </w:rPr>
        <w:t xml:space="preserve"> receive some form of </w:t>
      </w:r>
      <w:r w:rsidR="00E600AA">
        <w:rPr>
          <w:lang w:val="en-GB"/>
        </w:rPr>
        <w:t>further</w:t>
      </w:r>
      <w:r w:rsidR="00512953">
        <w:rPr>
          <w:lang w:val="en-GB"/>
        </w:rPr>
        <w:t xml:space="preserve"> education</w:t>
      </w:r>
      <w:r w:rsidR="007329BD">
        <w:rPr>
          <w:lang w:val="en-GB"/>
        </w:rPr>
        <w:t xml:space="preserve">. Of these, 46% attended 2-year community college only, 12% attended 4-year college/University, 24% attended both, and 19% attended a vocational/technical school. </w:t>
      </w:r>
      <w:r w:rsidR="00817467">
        <w:rPr>
          <w:lang w:val="en-GB"/>
        </w:rPr>
        <w:t xml:space="preserve">A caveat is that a significant number of students do not disclose their autism, suggesting that these figures are likely an underestimate of enrolled autistic students </w:t>
      </w:r>
      <w:r w:rsidR="00817467">
        <w:rPr>
          <w:lang w:val="en-GB"/>
        </w:rPr>
        <w:fldChar w:fldCharType="begin"/>
      </w:r>
      <w:r w:rsidR="00817467">
        <w:rPr>
          <w:lang w:val="en-GB"/>
        </w:rPr>
        <w:instrText xml:space="preserve"> ADDIN EN.CITE &lt;EndNote&gt;&lt;Cite&gt;&lt;Author&gt;Newman&lt;/Author&gt;&lt;Year&gt;2011&lt;/Year&gt;&lt;RecNum&gt;1789&lt;/RecNum&gt;&lt;DisplayText&gt;[26]&lt;/DisplayText&gt;&lt;record&gt;&lt;rec-number&gt;1789&lt;/rec-number&gt;&lt;foreign-keys&gt;&lt;key app="EN" db-id="2ffava9075drtqeerdpvp5pippzfe09pwvpp" timestamp="1633324757"&gt;1789&lt;/key&gt;&lt;/foreign-keys&gt;&lt;ref-type name="Report"&gt;27&lt;/ref-type&gt;&lt;contributors&gt;&lt;authors&gt;&lt;author&gt;Newman, L.&lt;/author&gt;&lt;author&gt;Wagner, M.&lt;/author&gt;&lt;author&gt;Knoket, A.-M.&lt;/author&gt;&lt;author&gt;Marder, C.&lt;/author&gt;&lt;author&gt;Nagle, K.&lt;/author&gt;&lt;author&gt;Shaver, D.&lt;/author&gt;&lt;author&gt;Wei X.&lt;/author&gt;&lt;author&gt;et al&lt;/author&gt;&lt;/authors&gt;&lt;tertiary-authors&gt;&lt;author&gt;SRI International&lt;/author&gt;&lt;/tertiary-authors&gt;&lt;/contributors&gt;&lt;titles&gt;&lt;title&gt;The post-high school outcomes of young adults with disabilities up to 8 years after high school. A report from the National Longitudinal Transition Study-2 (NLTS2) (NCSER 2011–3005)&lt;/title&gt;&lt;/titles&gt;&lt;dates&gt;&lt;year&gt;2011&lt;/year&gt;&lt;/dates&gt;&lt;pub-location&gt;Menlo Park&lt;/pub-location&gt;&lt;urls&gt;&lt;/urls&gt;&lt;/record&gt;&lt;/Cite&gt;&lt;/EndNote&gt;</w:instrText>
      </w:r>
      <w:r w:rsidR="00817467">
        <w:rPr>
          <w:lang w:val="en-GB"/>
        </w:rPr>
        <w:fldChar w:fldCharType="separate"/>
      </w:r>
      <w:r w:rsidR="00817467">
        <w:rPr>
          <w:noProof/>
          <w:lang w:val="en-GB"/>
        </w:rPr>
        <w:t>[26]</w:t>
      </w:r>
      <w:r w:rsidR="00817467">
        <w:rPr>
          <w:lang w:val="en-GB"/>
        </w:rPr>
        <w:fldChar w:fldCharType="end"/>
      </w:r>
      <w:r w:rsidR="00817467">
        <w:rPr>
          <w:lang w:val="en-GB"/>
        </w:rPr>
        <w:t xml:space="preserve">. </w:t>
      </w:r>
      <w:r w:rsidR="00E600AA">
        <w:rPr>
          <w:lang w:val="en-GB"/>
        </w:rPr>
        <w:t xml:space="preserve">Despite </w:t>
      </w:r>
      <w:r>
        <w:rPr>
          <w:lang w:val="en-GB"/>
        </w:rPr>
        <w:t>high</w:t>
      </w:r>
      <w:r w:rsidR="00E600AA">
        <w:rPr>
          <w:lang w:val="en-GB"/>
        </w:rPr>
        <w:t xml:space="preserve"> participation </w:t>
      </w:r>
      <w:r w:rsidR="00262FD2">
        <w:rPr>
          <w:lang w:val="en-GB"/>
        </w:rPr>
        <w:t>at the</w:t>
      </w:r>
      <w:r w:rsidR="00E600AA">
        <w:rPr>
          <w:lang w:val="en-GB"/>
        </w:rPr>
        <w:t xml:space="preserve"> tertiary </w:t>
      </w:r>
      <w:r w:rsidR="00262FD2">
        <w:rPr>
          <w:lang w:val="en-GB"/>
        </w:rPr>
        <w:t>level</w:t>
      </w:r>
      <w:r w:rsidR="00E600AA">
        <w:rPr>
          <w:lang w:val="en-GB"/>
        </w:rPr>
        <w:t xml:space="preserve">, graduation rates </w:t>
      </w:r>
      <w:r w:rsidR="00BA76A5">
        <w:rPr>
          <w:lang w:val="en-GB"/>
        </w:rPr>
        <w:t>were</w:t>
      </w:r>
      <w:r w:rsidR="00E600AA">
        <w:rPr>
          <w:lang w:val="en-GB"/>
        </w:rPr>
        <w:t xml:space="preserve"> low, with </w:t>
      </w:r>
      <w:r w:rsidR="00AE6B10">
        <w:rPr>
          <w:lang w:val="en-GB"/>
        </w:rPr>
        <w:t>39</w:t>
      </w:r>
      <w:r w:rsidR="00E600AA">
        <w:rPr>
          <w:lang w:val="en-GB"/>
        </w:rPr>
        <w:t xml:space="preserve">% of </w:t>
      </w:r>
      <w:r w:rsidR="00AE6B10">
        <w:rPr>
          <w:lang w:val="en-GB"/>
        </w:rPr>
        <w:t xml:space="preserve">autistic </w:t>
      </w:r>
      <w:r w:rsidR="00E600AA">
        <w:rPr>
          <w:lang w:val="en-GB"/>
        </w:rPr>
        <w:t>students completing their studies</w:t>
      </w:r>
      <w:r w:rsidR="007F7180">
        <w:rPr>
          <w:lang w:val="en-GB"/>
        </w:rPr>
        <w:t xml:space="preserve"> </w:t>
      </w:r>
      <w:r w:rsidR="00DB04A0">
        <w:rPr>
          <w:lang w:val="en-GB"/>
        </w:rPr>
        <w:t>compared to around 60% of non-autistic students</w:t>
      </w:r>
      <w:r w:rsidR="00817467">
        <w:rPr>
          <w:lang w:val="en-GB"/>
        </w:rPr>
        <w:t>.</w:t>
      </w:r>
      <w:r w:rsidR="00DB04A0">
        <w:rPr>
          <w:lang w:val="en-GB"/>
        </w:rPr>
        <w:t xml:space="preserve"> Autistic students also took more years to graduat</w:t>
      </w:r>
      <w:r w:rsidR="00B96B2B">
        <w:rPr>
          <w:lang w:val="en-GB"/>
        </w:rPr>
        <w:t>e</w:t>
      </w:r>
      <w:r w:rsidR="00817467">
        <w:rPr>
          <w:lang w:val="en-GB"/>
        </w:rPr>
        <w:t xml:space="preserve"> than non-autistic students</w:t>
      </w:r>
      <w:r w:rsidR="00E31E66">
        <w:rPr>
          <w:lang w:val="en-GB"/>
        </w:rPr>
        <w:t xml:space="preserve">. </w:t>
      </w:r>
    </w:p>
    <w:p w14:paraId="033CFAF2" w14:textId="77777777" w:rsidR="00912536" w:rsidRDefault="00A60929" w:rsidP="00912536">
      <w:pPr>
        <w:pStyle w:val="GLBodytext"/>
        <w:rPr>
          <w:lang w:val="en-GB"/>
        </w:rPr>
      </w:pPr>
      <w:r>
        <w:rPr>
          <w:lang w:val="en-GB"/>
        </w:rPr>
        <w:t>Autistic s</w:t>
      </w:r>
      <w:r w:rsidR="00D82CF2">
        <w:rPr>
          <w:lang w:val="en-GB"/>
        </w:rPr>
        <w:t>tudents commonly report</w:t>
      </w:r>
      <w:r w:rsidR="001A0627" w:rsidRPr="001A0627">
        <w:rPr>
          <w:lang w:val="en-GB"/>
        </w:rPr>
        <w:t xml:space="preserve"> </w:t>
      </w:r>
      <w:r>
        <w:rPr>
          <w:lang w:val="en-GB"/>
        </w:rPr>
        <w:t>challenges</w:t>
      </w:r>
      <w:r w:rsidR="001A0627" w:rsidRPr="001A0627">
        <w:rPr>
          <w:lang w:val="en-GB"/>
        </w:rPr>
        <w:t xml:space="preserve"> in executive functioning, </w:t>
      </w:r>
      <w:r>
        <w:rPr>
          <w:lang w:val="en-GB"/>
        </w:rPr>
        <w:t xml:space="preserve">including </w:t>
      </w:r>
      <w:r w:rsidR="001A0627" w:rsidRPr="001A0627">
        <w:rPr>
          <w:lang w:val="en-GB"/>
        </w:rPr>
        <w:t xml:space="preserve">general problem-solving, </w:t>
      </w:r>
      <w:r w:rsidR="00D82CF2">
        <w:rPr>
          <w:lang w:val="en-GB"/>
        </w:rPr>
        <w:t>time management</w:t>
      </w:r>
      <w:r w:rsidR="00244D7D">
        <w:rPr>
          <w:lang w:val="en-GB"/>
        </w:rPr>
        <w:t>, planning</w:t>
      </w:r>
      <w:r w:rsidR="00D82CF2">
        <w:rPr>
          <w:lang w:val="en-GB"/>
        </w:rPr>
        <w:t xml:space="preserve"> and</w:t>
      </w:r>
      <w:r w:rsidR="001A0627" w:rsidRPr="001A0627">
        <w:rPr>
          <w:lang w:val="en-GB"/>
        </w:rPr>
        <w:t xml:space="preserve"> organi</w:t>
      </w:r>
      <w:r w:rsidR="00040B70">
        <w:rPr>
          <w:lang w:val="en-GB"/>
        </w:rPr>
        <w:t>s</w:t>
      </w:r>
      <w:r w:rsidR="001A0627" w:rsidRPr="001A0627">
        <w:rPr>
          <w:lang w:val="en-GB"/>
        </w:rPr>
        <w:t>ation</w:t>
      </w:r>
      <w:r w:rsidR="00D82CF2">
        <w:rPr>
          <w:lang w:val="en-GB"/>
        </w:rPr>
        <w:t xml:space="preserve"> skills</w:t>
      </w:r>
      <w:r w:rsidR="006A4939">
        <w:rPr>
          <w:lang w:val="en-GB"/>
        </w:rPr>
        <w:t xml:space="preserve"> </w:t>
      </w:r>
      <w:r w:rsidR="00210EAD">
        <w:rPr>
          <w:lang w:val="en-GB"/>
        </w:rPr>
        <w:fldChar w:fldCharType="begin">
          <w:fldData xml:space="preserve">PEVuZE5vdGU+PENpdGU+PEF1dGhvcj5TYXJyZXR0PC9BdXRob3I+PFllYXI+MjAxODwvWWVhcj48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</w:fldData>
        </w:fldChar>
      </w:r>
      <w:r w:rsidR="00210EAD">
        <w:rPr>
          <w:lang w:val="en-GB"/>
        </w:rPr>
        <w:instrText xml:space="preserve"> ADDIN EN.CITE </w:instrText>
      </w:r>
      <w:r w:rsidR="00210EAD">
        <w:rPr>
          <w:lang w:val="en-GB"/>
        </w:rPr>
        <w:fldChar w:fldCharType="begin">
          <w:fldData xml:space="preserve">PEVuZE5vdGU+PENpdGU+PEF1dGhvcj5TYXJyZXR0PC9BdXRob3I+PFllYXI+MjAxODwvWWVhcj48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</w:fldData>
        </w:fldChar>
      </w:r>
      <w:r w:rsidR="00210EAD">
        <w:rPr>
          <w:lang w:val="en-GB"/>
        </w:rPr>
        <w:instrText xml:space="preserve"> ADDIN EN.CITE.DATA </w:instrText>
      </w:r>
      <w:r w:rsidR="00210EAD">
        <w:rPr>
          <w:lang w:val="en-GB"/>
        </w:rPr>
      </w:r>
      <w:r w:rsidR="00210EAD">
        <w:rPr>
          <w:lang w:val="en-GB"/>
        </w:rPr>
        <w:fldChar w:fldCharType="end"/>
      </w:r>
      <w:r w:rsidR="00210EAD">
        <w:rPr>
          <w:lang w:val="en-GB"/>
        </w:rPr>
      </w:r>
      <w:r w:rsidR="00210EAD">
        <w:rPr>
          <w:lang w:val="en-GB"/>
        </w:rPr>
        <w:fldChar w:fldCharType="separate"/>
      </w:r>
      <w:r w:rsidR="00210EAD">
        <w:rPr>
          <w:noProof/>
          <w:lang w:val="en-GB"/>
        </w:rPr>
        <w:t>[27, 28]</w:t>
      </w:r>
      <w:r w:rsidR="00210EAD">
        <w:rPr>
          <w:lang w:val="en-GB"/>
        </w:rPr>
        <w:fldChar w:fldCharType="end"/>
      </w:r>
      <w:r w:rsidR="00D82CF2">
        <w:rPr>
          <w:lang w:val="en-GB"/>
        </w:rPr>
        <w:t xml:space="preserve">. </w:t>
      </w:r>
      <w:r w:rsidR="00AB4895">
        <w:rPr>
          <w:lang w:val="en-GB"/>
        </w:rPr>
        <w:t xml:space="preserve">Sensory sensitivities to a wide range of stimuli and the potential for </w:t>
      </w:r>
      <w:r w:rsidR="00BA76A5">
        <w:rPr>
          <w:lang w:val="en-GB"/>
        </w:rPr>
        <w:t xml:space="preserve">sensory </w:t>
      </w:r>
      <w:r w:rsidR="00AB4895">
        <w:rPr>
          <w:lang w:val="en-GB"/>
        </w:rPr>
        <w:t xml:space="preserve">overload are also common and are included in diagnostic criteria </w:t>
      </w:r>
      <w:r w:rsidR="00210EAD">
        <w:rPr>
          <w:lang w:val="en-GB"/>
        </w:rPr>
        <w:fldChar w:fldCharType="begin"/>
      </w:r>
      <w:r w:rsidR="00210EAD">
        <w:rPr>
          <w:lang w:val="en-GB"/>
        </w:rPr>
        <w:instrText xml:space="preserve"> ADDIN EN.CITE &lt;EndNote&gt;&lt;Cite&gt;&lt;Author&gt;American Psychiatric Association&lt;/Author&gt;&lt;Year&gt;2013&lt;/Year&gt;&lt;RecNum&gt;1767&lt;/RecNum&gt;&lt;DisplayText&gt;[15]&lt;/DisplayText&gt;&lt;record&gt;&lt;rec-number&gt;1767&lt;/rec-number&gt;&lt;foreign-keys&gt;&lt;key app="EN" db-id="2ffava9075drtqeerdpvp5pippzfe09pwvpp" timestamp="1630988987"&gt;1767&lt;/key&gt;&lt;/foreign-keys&gt;&lt;ref-type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210EAD">
        <w:rPr>
          <w:lang w:val="en-GB"/>
        </w:rPr>
        <w:fldChar w:fldCharType="separate"/>
      </w:r>
      <w:r w:rsidR="00210EAD">
        <w:rPr>
          <w:noProof/>
          <w:lang w:val="en-GB"/>
        </w:rPr>
        <w:t>[15]</w:t>
      </w:r>
      <w:r w:rsidR="00210EAD">
        <w:rPr>
          <w:lang w:val="en-GB"/>
        </w:rPr>
        <w:fldChar w:fldCharType="end"/>
      </w:r>
      <w:r w:rsidR="00AB4895">
        <w:rPr>
          <w:lang w:val="en-GB"/>
        </w:rPr>
        <w:t xml:space="preserve">. </w:t>
      </w:r>
      <w:r w:rsidR="00912536">
        <w:rPr>
          <w:lang w:val="en-GB"/>
        </w:rPr>
        <w:t xml:space="preserve">The college environment can exacerbate these challenges, through </w:t>
      </w:r>
      <w:r w:rsidR="00BA76A5">
        <w:rPr>
          <w:lang w:val="en-GB"/>
        </w:rPr>
        <w:t xml:space="preserve">offering </w:t>
      </w:r>
      <w:r w:rsidR="00912536">
        <w:rPr>
          <w:lang w:val="en-GB"/>
        </w:rPr>
        <w:t>less</w:t>
      </w:r>
      <w:r w:rsidR="00912536" w:rsidRPr="00D82CF2">
        <w:rPr>
          <w:lang w:val="en-GB"/>
        </w:rPr>
        <w:t xml:space="preserve"> structure, </w:t>
      </w:r>
      <w:r w:rsidR="00AB4895">
        <w:rPr>
          <w:lang w:val="en-GB"/>
        </w:rPr>
        <w:t xml:space="preserve">large class sizes, </w:t>
      </w:r>
      <w:r w:rsidR="0072296F">
        <w:rPr>
          <w:lang w:val="en-GB"/>
        </w:rPr>
        <w:t xml:space="preserve">crowds, </w:t>
      </w:r>
      <w:r w:rsidR="00912536">
        <w:rPr>
          <w:lang w:val="en-GB"/>
        </w:rPr>
        <w:t xml:space="preserve">and mismatched </w:t>
      </w:r>
      <w:r w:rsidR="00912536" w:rsidRPr="00D82CF2">
        <w:rPr>
          <w:lang w:val="en-GB"/>
        </w:rPr>
        <w:t>instructional methods</w:t>
      </w:r>
      <w:r w:rsidR="00912536" w:rsidRPr="001A0627">
        <w:rPr>
          <w:lang w:val="en-GB"/>
        </w:rPr>
        <w:t xml:space="preserve"> (e.g., lecture styles)</w:t>
      </w:r>
      <w:r w:rsidR="00912536">
        <w:rPr>
          <w:lang w:val="en-GB"/>
        </w:rPr>
        <w:t xml:space="preserve"> </w:t>
      </w:r>
      <w:r w:rsidR="00210EAD">
        <w:rPr>
          <w:lang w:val="en-GB"/>
        </w:rPr>
        <w:fldChar w:fldCharType="begin">
          <w:fldData xml:space="preserve">PEVuZE5vdGU+PENpdGU+PEF1dGhvcj5EYXZpczwvQXV0aG9yPjxZZWFyPjIwMjE8L1llYXI+PFJl
Y051bT4xNzg2PC9SZWNOdW0+PERpc3BsYXlUZXh0PlsyOCwgMjldPC9EaXNwbGF5VGV4dD48cmVj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PkphbnNlbjwvQXV0aG9yPjxZZWFyPjIwMTc8L1llYXI+PFJlY051bT44NjQ8L1JlY051bT48cmVj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</w:fldData>
        </w:fldChar>
      </w:r>
      <w:r w:rsidR="00210EAD">
        <w:rPr>
          <w:lang w:val="en-GB"/>
        </w:rPr>
        <w:instrText xml:space="preserve"> ADDIN EN.CITE </w:instrText>
      </w:r>
      <w:r w:rsidR="00210EAD">
        <w:rPr>
          <w:lang w:val="en-GB"/>
        </w:rPr>
        <w:fldChar w:fldCharType="begin">
          <w:fldData xml:space="preserve">PEVuZE5vdGU+PENpdGU+PEF1dGhvcj5EYXZpczwvQXV0aG9yPjxZZWFyPjIwMjE8L1llYXI+PFJl
Y051bT4xNzg2PC9SZWNOdW0+PERpc3BsYXlUZXh0PlsyOCwgMjldPC9EaXNwbGF5VGV4dD48cmVj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PkphbnNlbjwvQXV0aG9yPjxZZWFyPjIwMTc8L1llYXI+PFJlY051bT44NjQ8L1JlY051bT48cmVj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</w:fldData>
        </w:fldChar>
      </w:r>
      <w:r w:rsidR="00210EAD">
        <w:rPr>
          <w:lang w:val="en-GB"/>
        </w:rPr>
        <w:instrText xml:space="preserve"> ADDIN EN.CITE.DATA </w:instrText>
      </w:r>
      <w:r w:rsidR="00210EAD">
        <w:rPr>
          <w:lang w:val="en-GB"/>
        </w:rPr>
      </w:r>
      <w:r w:rsidR="00210EAD">
        <w:rPr>
          <w:lang w:val="en-GB"/>
        </w:rPr>
        <w:fldChar w:fldCharType="end"/>
      </w:r>
      <w:r w:rsidR="00210EAD">
        <w:rPr>
          <w:lang w:val="en-GB"/>
        </w:rPr>
      </w:r>
      <w:r w:rsidR="00210EAD">
        <w:rPr>
          <w:lang w:val="en-GB"/>
        </w:rPr>
        <w:fldChar w:fldCharType="separate"/>
      </w:r>
      <w:r w:rsidR="00210EAD">
        <w:rPr>
          <w:noProof/>
          <w:lang w:val="en-GB"/>
        </w:rPr>
        <w:t>[28, 29]</w:t>
      </w:r>
      <w:r w:rsidR="00210EAD">
        <w:rPr>
          <w:lang w:val="en-GB"/>
        </w:rPr>
        <w:fldChar w:fldCharType="end"/>
      </w:r>
      <w:r w:rsidR="00912536" w:rsidRPr="001A0627">
        <w:rPr>
          <w:lang w:val="en-GB"/>
        </w:rPr>
        <w:t>.</w:t>
      </w:r>
      <w:r w:rsidR="00912536">
        <w:rPr>
          <w:lang w:val="en-GB"/>
        </w:rPr>
        <w:t xml:space="preserve"> </w:t>
      </w:r>
    </w:p>
    <w:p w14:paraId="5573CB56" w14:textId="77777777" w:rsidR="00864205" w:rsidRDefault="00A60929" w:rsidP="00C00AEB">
      <w:pPr>
        <w:pStyle w:val="GLBodytext"/>
      </w:pPr>
      <w:r>
        <w:rPr>
          <w:lang w:val="en-GB"/>
        </w:rPr>
        <w:t>S</w:t>
      </w:r>
      <w:r w:rsidRPr="001A0627">
        <w:rPr>
          <w:lang w:val="en-GB"/>
        </w:rPr>
        <w:t>ocial difficulties</w:t>
      </w:r>
      <w:r>
        <w:rPr>
          <w:lang w:val="en-GB"/>
        </w:rPr>
        <w:t xml:space="preserve"> are</w:t>
      </w:r>
      <w:r w:rsidRPr="001A0627">
        <w:rPr>
          <w:lang w:val="en-GB"/>
        </w:rPr>
        <w:t xml:space="preserve"> </w:t>
      </w:r>
      <w:r>
        <w:rPr>
          <w:lang w:val="en-GB"/>
        </w:rPr>
        <w:t>also common for autistic people</w:t>
      </w:r>
      <w:r w:rsidRPr="001A0627">
        <w:rPr>
          <w:lang w:val="en-GB"/>
        </w:rPr>
        <w:t xml:space="preserve">, </w:t>
      </w:r>
      <w:r w:rsidR="00B63560">
        <w:rPr>
          <w:lang w:val="en-GB"/>
        </w:rPr>
        <w:t xml:space="preserve">and </w:t>
      </w:r>
      <w:r w:rsidR="00ED5196">
        <w:rPr>
          <w:lang w:val="en-GB"/>
        </w:rPr>
        <w:t>can be associated with</w:t>
      </w:r>
      <w:r w:rsidRPr="001A0627">
        <w:rPr>
          <w:lang w:val="en-GB"/>
        </w:rPr>
        <w:t xml:space="preserve"> loneliness</w:t>
      </w:r>
      <w:r>
        <w:rPr>
          <w:lang w:val="en-GB"/>
        </w:rPr>
        <w:t xml:space="preserve">, </w:t>
      </w:r>
      <w:r w:rsidRPr="001A0627">
        <w:rPr>
          <w:lang w:val="en-GB"/>
        </w:rPr>
        <w:t xml:space="preserve">social isolation, </w:t>
      </w:r>
      <w:r w:rsidR="00ED5196">
        <w:rPr>
          <w:lang w:val="en-GB"/>
        </w:rPr>
        <w:t xml:space="preserve">ostracism, </w:t>
      </w:r>
      <w:r w:rsidR="0089415C">
        <w:rPr>
          <w:lang w:val="en-GB"/>
        </w:rPr>
        <w:t xml:space="preserve">bullying, </w:t>
      </w:r>
      <w:r w:rsidR="00ED5196">
        <w:rPr>
          <w:lang w:val="en-GB"/>
        </w:rPr>
        <w:t xml:space="preserve">and </w:t>
      </w:r>
      <w:r>
        <w:rPr>
          <w:lang w:val="en-GB"/>
        </w:rPr>
        <w:t xml:space="preserve">struggles </w:t>
      </w:r>
      <w:r w:rsidR="00ED5196">
        <w:rPr>
          <w:lang w:val="en-GB"/>
        </w:rPr>
        <w:t xml:space="preserve">with peers </w:t>
      </w:r>
      <w:r w:rsidR="00210EAD">
        <w:rPr>
          <w:lang w:val="en-GB"/>
        </w:rPr>
        <w:fldChar w:fldCharType="begin">
          <w:fldData xml:space="preserve">PEVuZE5vdGU+PENpdGU+PEF1dGhvcj5Bc2hiYXVnaDwvQXV0aG9yPjxZZWFyPjIwMTc8L1llYXI+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</w:fldData>
        </w:fldChar>
      </w:r>
      <w:r w:rsidR="00210EAD">
        <w:rPr>
          <w:lang w:val="en-GB"/>
        </w:rPr>
        <w:instrText xml:space="preserve"> ADDIN EN.CITE </w:instrText>
      </w:r>
      <w:r w:rsidR="00210EAD">
        <w:rPr>
          <w:lang w:val="en-GB"/>
        </w:rPr>
        <w:fldChar w:fldCharType="begin">
          <w:fldData xml:space="preserve">PEVuZE5vdGU+PENpdGU+PEF1dGhvcj5Bc2hiYXVnaDwvQXV0aG9yPjxZZWFyPjIwMTc8L1llYXI+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</w:fldData>
        </w:fldChar>
      </w:r>
      <w:r w:rsidR="00210EAD">
        <w:rPr>
          <w:lang w:val="en-GB"/>
        </w:rPr>
        <w:instrText xml:space="preserve"> ADDIN EN.CITE.DATA </w:instrText>
      </w:r>
      <w:r w:rsidR="00210EAD">
        <w:rPr>
          <w:lang w:val="en-GB"/>
        </w:rPr>
      </w:r>
      <w:r w:rsidR="00210EAD">
        <w:rPr>
          <w:lang w:val="en-GB"/>
        </w:rPr>
        <w:fldChar w:fldCharType="end"/>
      </w:r>
      <w:r w:rsidR="00210EAD">
        <w:rPr>
          <w:lang w:val="en-GB"/>
        </w:rPr>
      </w:r>
      <w:r w:rsidR="00210EAD">
        <w:rPr>
          <w:lang w:val="en-GB"/>
        </w:rPr>
        <w:fldChar w:fldCharType="separate"/>
      </w:r>
      <w:r w:rsidR="00210EAD">
        <w:rPr>
          <w:noProof/>
          <w:lang w:val="en-GB"/>
        </w:rPr>
        <w:t>[30-32]</w:t>
      </w:r>
      <w:r w:rsidR="00210EAD">
        <w:rPr>
          <w:lang w:val="en-GB"/>
        </w:rPr>
        <w:fldChar w:fldCharType="end"/>
      </w:r>
      <w:r>
        <w:rPr>
          <w:lang w:val="en-GB"/>
        </w:rPr>
        <w:t xml:space="preserve">. These </w:t>
      </w:r>
      <w:r w:rsidR="0079689F">
        <w:rPr>
          <w:lang w:val="en-GB"/>
        </w:rPr>
        <w:t xml:space="preserve">vulnerabilities </w:t>
      </w:r>
      <w:r w:rsidR="00BA76A5">
        <w:rPr>
          <w:lang w:val="en-GB"/>
        </w:rPr>
        <w:t>make it hard to adapt to</w:t>
      </w:r>
      <w:r w:rsidR="0079689F">
        <w:rPr>
          <w:lang w:val="en-GB"/>
        </w:rPr>
        <w:t xml:space="preserve"> university</w:t>
      </w:r>
      <w:r w:rsidR="0089415C">
        <w:rPr>
          <w:lang w:val="en-GB"/>
        </w:rPr>
        <w:t xml:space="preserve"> in terms of fitting in, making friends, doing group </w:t>
      </w:r>
      <w:r w:rsidR="009C0124">
        <w:rPr>
          <w:lang w:val="en-GB"/>
        </w:rPr>
        <w:t>work</w:t>
      </w:r>
      <w:r w:rsidR="0089415C">
        <w:rPr>
          <w:lang w:val="en-GB"/>
        </w:rPr>
        <w:t xml:space="preserve">, </w:t>
      </w:r>
      <w:r w:rsidR="00E95893">
        <w:rPr>
          <w:lang w:val="en-GB"/>
        </w:rPr>
        <w:t xml:space="preserve">performing presentations, </w:t>
      </w:r>
      <w:r w:rsidR="0089415C">
        <w:rPr>
          <w:lang w:val="en-GB"/>
        </w:rPr>
        <w:t xml:space="preserve">and navigating teaching and support hierarchies </w:t>
      </w:r>
      <w:r w:rsidR="00210EAD">
        <w:rPr>
          <w:lang w:val="en-GB"/>
        </w:rPr>
        <w:fldChar w:fldCharType="begin">
          <w:fldData xml:space="preserve">PEVuZE5vdGU+PENpdGU+PEF1dGhvcj5HZWxiYXI8L0F1dGhvcj48WWVhcj4yMDE0PC9ZZWFyPjxS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</w:fldData>
        </w:fldChar>
      </w:r>
      <w:r w:rsidR="00FB6319">
        <w:rPr>
          <w:lang w:val="en-GB"/>
        </w:rPr>
        <w:instrText xml:space="preserve"> ADDIN EN.CITE </w:instrText>
      </w:r>
      <w:r w:rsidR="00FB6319">
        <w:rPr>
          <w:lang w:val="en-GB"/>
        </w:rPr>
        <w:fldChar w:fldCharType="begin">
          <w:fldData xml:space="preserve">PEVuZE5vdGU+PENpdGU+PEF1dGhvcj5HZWxiYXI8L0F1dGhvcj48WWVhcj4yMDE0PC9ZZWFyPjxS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[21, 28, 32]</w:t>
      </w:r>
      <w:r w:rsidR="00210EAD">
        <w:rPr>
          <w:lang w:val="en-GB"/>
        </w:rPr>
        <w:fldChar w:fldCharType="end"/>
      </w:r>
      <w:r w:rsidR="009C0124">
        <w:rPr>
          <w:lang w:val="en-GB"/>
        </w:rPr>
        <w:t>.</w:t>
      </w:r>
      <w:r w:rsidR="0066222C">
        <w:rPr>
          <w:lang w:val="en-GB"/>
        </w:rPr>
        <w:t xml:space="preserve"> </w:t>
      </w:r>
      <w:r w:rsidR="00864205">
        <w:rPr>
          <w:lang w:val="en-GB"/>
        </w:rPr>
        <w:t>Autistic students are also more likely to experience high rates of anxiety, stress</w:t>
      </w:r>
      <w:r w:rsidR="00864205" w:rsidRPr="001A0627">
        <w:rPr>
          <w:lang w:val="en-GB"/>
        </w:rPr>
        <w:t xml:space="preserve">, and depression </w:t>
      </w:r>
      <w:r w:rsidR="00864205">
        <w:rPr>
          <w:lang w:val="en-GB"/>
        </w:rPr>
        <w:fldChar w:fldCharType="begin"/>
      </w:r>
      <w:r w:rsidR="00864205">
        <w:rPr>
          <w:lang w:val="en-GB"/>
        </w:rPr>
        <w:instrText xml:space="preserve"> ADDIN EN.CITE &lt;EndNote&gt;&lt;Cite&gt;&lt;Author&gt;Gelbar&lt;/Author&gt;&lt;Year&gt;2014&lt;/Year&gt;&lt;RecNum&gt;1467&lt;/RecNum&gt;&lt;DisplayText&gt;[32]&lt;/DisplayText&gt;&lt;record&gt;&lt;rec-number&gt;1467&lt;/rec-number&gt;&lt;foreign-keys&gt;&lt;key app="EN" db-id="2ffava9075drtqeerdpvp5pippzfe09pwvpp" timestamp="1623851881"&gt;1467&lt;/key&gt;&lt;/foreign-keys&gt;&lt;ref-type name="Journal Article"&gt;17&lt;/ref-type&gt;&lt;contributors&gt;&lt;authors&gt;&lt;author&gt;Gelbar, Nicholas W.&lt;/author&gt;&lt;author&gt;Smith, Isaac&lt;/author&gt;&lt;author&gt;Reichow, Brian&lt;/author&gt;&lt;/authors&gt;&lt;/contributors&gt;&lt;titles&gt;&lt;title&gt;Systematic Review of Articles Describing Experience and Supports of Individuals with Autism Enrolled in College and University Programs&lt;/title&gt;&lt;secondary-title&gt;Journal of Autism and Developmental Disorders&lt;/secondary-title&gt;&lt;/titles&gt;&lt;periodical&gt;&lt;full-title&gt;Journal of Autism and Developmental Disorders&lt;/full-title&gt;&lt;/periodical&gt;&lt;pages&gt;2593-2601&lt;/pages&gt;&lt;volume&gt;44&lt;/volume&gt;&lt;number&gt;10&lt;/number&gt;&lt;keywords&gt;&lt;keyword&gt;Autism&lt;/keyword&gt;&lt;keyword&gt;Pervasive Developmental Disorders&lt;/keyword&gt;&lt;keyword&gt;Postsecondary Education&lt;/keyword&gt;&lt;keyword&gt;Student Needs&lt;/keyword&gt;&lt;keyword&gt;Literature Reviews&lt;/keyword&gt;&lt;keyword&gt;College Students&lt;/keyword&gt;&lt;keyword&gt;Video Technology&lt;/keyword&gt;&lt;keyword&gt;Models&lt;/keyword&gt;&lt;keyword&gt;Counseling Techniques&lt;/keyword&gt;&lt;keyword&gt;Intervention&lt;/keyword&gt;&lt;keyword&gt;Case Studies&lt;/keyword&gt;&lt;keyword&gt;Barriers&lt;/keyword&gt;&lt;keyword&gt;Student Personnel Services&lt;/keyword&gt;&lt;keyword&gt;Access to Education&lt;/keyword&gt;&lt;/keywords&gt;&lt;dates&gt;&lt;year&gt;2014&lt;/year&gt;&lt;pub-dates&gt;&lt;date&gt;10/01/&lt;/date&gt;&lt;/pub-dates&gt;&lt;/dates&gt;&lt;publisher&gt;Journal of Autism and Developmental Disorders&lt;/publisher&gt;&lt;isbn&gt;0162-3257&lt;/isbn&gt;&lt;accession-num&gt;EJ1041087&lt;/accession-num&gt;&lt;urls&gt;&lt;related-urls&gt;&lt;url&gt;https://educationlibrary.idm.oclc.org/login?url=http://search.ebscohost.com/login.aspx?direct=true&amp;amp;db=eric&amp;amp;AN=EJ1041087&amp;amp;site=ehost-live&amp;amp;scope=site&lt;/url&gt;&lt;url&gt;http://dx.doi.org/10.1007/s10803-014-2135-5&lt;/url&gt;&lt;/related-urls&gt;&lt;/urls&gt;&lt;remote-database-name&gt;ERIC&lt;/remote-database-name&gt;&lt;remote-database-provider&gt;EBSCOhost&lt;/remote-database-provider&gt;&lt;/record&gt;&lt;/Cite&gt;&lt;/EndNote&gt;</w:instrText>
      </w:r>
      <w:r w:rsidR="00864205">
        <w:rPr>
          <w:lang w:val="en-GB"/>
        </w:rPr>
        <w:fldChar w:fldCharType="separate"/>
      </w:r>
      <w:r w:rsidR="00864205">
        <w:rPr>
          <w:noProof/>
          <w:lang w:val="en-GB"/>
        </w:rPr>
        <w:t>[32]</w:t>
      </w:r>
      <w:r w:rsidR="00864205">
        <w:rPr>
          <w:lang w:val="en-GB"/>
        </w:rPr>
        <w:fldChar w:fldCharType="end"/>
      </w:r>
      <w:r w:rsidR="00864205">
        <w:rPr>
          <w:lang w:val="en-GB"/>
        </w:rPr>
        <w:t>.</w:t>
      </w:r>
      <w:r w:rsidR="00864205">
        <w:t xml:space="preserve"> These mental health challenges can </w:t>
      </w:r>
      <w:r w:rsidR="00864205" w:rsidRPr="00550401">
        <w:t xml:space="preserve">impair ability to manage other aspects of university life </w:t>
      </w:r>
      <w:r w:rsidR="00864205">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 </w:instrText>
      </w:r>
      <w:r w:rsidR="00FB6319">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EN.CITE.DATA </w:instrText>
      </w:r>
      <w:r w:rsidR="00FB6319">
        <w:fldChar w:fldCharType="end"/>
      </w:r>
      <w:r w:rsidR="00864205">
        <w:fldChar w:fldCharType="separate"/>
      </w:r>
      <w:r w:rsidR="00FB6319">
        <w:rPr>
          <w:noProof/>
        </w:rPr>
        <w:t>[33]</w:t>
      </w:r>
      <w:r w:rsidR="00864205">
        <w:fldChar w:fldCharType="end"/>
      </w:r>
      <w:r w:rsidR="00864205">
        <w:t xml:space="preserve">. </w:t>
      </w:r>
    </w:p>
    <w:p w14:paraId="564C8FA4" w14:textId="77777777" w:rsidR="00E00DA2" w:rsidRPr="00074BE7" w:rsidRDefault="00864205" w:rsidP="00C00AEB">
      <w:pPr>
        <w:pStyle w:val="GLBodytext"/>
        <w:rPr>
          <w:lang w:val="en-GB"/>
        </w:rPr>
      </w:pPr>
      <w:r>
        <w:lastRenderedPageBreak/>
        <w:t xml:space="preserve">Not all challenges are related to autistic characteristics. </w:t>
      </w:r>
      <w:r w:rsidR="00E95893">
        <w:rPr>
          <w:lang w:val="en-GB"/>
        </w:rPr>
        <w:t>Results from a survey of over 3000</w:t>
      </w:r>
      <w:r w:rsidR="00074BE7">
        <w:rPr>
          <w:lang w:val="en-GB"/>
        </w:rPr>
        <w:t xml:space="preserve"> </w:t>
      </w:r>
      <w:r w:rsidR="00E95893">
        <w:rPr>
          <w:lang w:val="en-GB"/>
        </w:rPr>
        <w:t xml:space="preserve">tertiary students suggest that </w:t>
      </w:r>
      <w:r w:rsidR="00E95893" w:rsidRPr="00E95893">
        <w:rPr>
          <w:lang w:val="en-GB"/>
        </w:rPr>
        <w:t>some of the challenges students on the spectrum face result from the stigma and social rejection associated with disability</w:t>
      </w:r>
      <w:r w:rsidR="009038C5">
        <w:rPr>
          <w:lang w:val="en-GB"/>
        </w:rPr>
        <w:t>,</w:t>
      </w:r>
      <w:r w:rsidR="00E95893" w:rsidRPr="00E95893">
        <w:rPr>
          <w:lang w:val="en-GB"/>
        </w:rPr>
        <w:t xml:space="preserve"> rather than from the unique characteristics of autism</w:t>
      </w:r>
      <w:r w:rsidR="00074BE7">
        <w:rPr>
          <w:lang w:val="en-GB"/>
        </w:rPr>
        <w:t xml:space="preserve"> </w:t>
      </w:r>
      <w:r w:rsidR="00210EAD">
        <w:rPr>
          <w:lang w:val="en-GB"/>
        </w:rPr>
        <w:fldChar w:fldCharType="begin">
          <w:fldData xml:space="preserve">PEVuZE5vdGU+PENpdGU+PEF1dGhvcj5NY0xlb2Q8L0F1dGhvcj48WWVhcj4yMDE5PC9ZZWFyPjxS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</w:fldData>
        </w:fldChar>
      </w:r>
      <w:r w:rsidR="00FB6319">
        <w:rPr>
          <w:lang w:val="en-GB"/>
        </w:rPr>
        <w:instrText xml:space="preserve"> ADDIN EN.CITE </w:instrText>
      </w:r>
      <w:r w:rsidR="00FB6319">
        <w:rPr>
          <w:lang w:val="en-GB"/>
        </w:rPr>
        <w:fldChar w:fldCharType="begin">
          <w:fldData xml:space="preserve">PEVuZE5vdGU+PENpdGU+PEF1dGhvcj5NY0xlb2Q8L0F1dGhvcj48WWVhcj4yMDE5PC9ZZWFyPjxS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[34]</w:t>
      </w:r>
      <w:r w:rsidR="00210EAD">
        <w:rPr>
          <w:lang w:val="en-GB"/>
        </w:rPr>
        <w:fldChar w:fldCharType="end"/>
      </w:r>
      <w:r w:rsidR="00074BE7">
        <w:rPr>
          <w:lang w:val="en-GB"/>
        </w:rPr>
        <w:t xml:space="preserve">. </w:t>
      </w:r>
    </w:p>
    <w:p w14:paraId="522F588D" w14:textId="77777777" w:rsidR="000B45FE" w:rsidRPr="00E00DA2" w:rsidRDefault="00B63560" w:rsidP="009038C5">
      <w:pPr>
        <w:pStyle w:val="GLBodytext"/>
        <w:tabs>
          <w:tab w:val="left" w:pos="4820"/>
        </w:tabs>
      </w:pPr>
      <w:r>
        <w:t>There is a need to a</w:t>
      </w:r>
      <w:r w:rsidR="000B45FE">
        <w:t>ddress these challenges</w:t>
      </w:r>
      <w:r>
        <w:t>,</w:t>
      </w:r>
      <w:r w:rsidR="000B45FE">
        <w:t xml:space="preserve"> whilst recognising autistic characteristics and support needs vary </w:t>
      </w:r>
      <w:r w:rsidR="00864205">
        <w:t>widely between individuals</w:t>
      </w:r>
      <w:r>
        <w:t>, in order</w:t>
      </w:r>
      <w:r w:rsidR="00864205">
        <w:t xml:space="preserve"> to</w:t>
      </w:r>
      <w:r w:rsidR="00887C36">
        <w:t xml:space="preserve"> help</w:t>
      </w:r>
      <w:r w:rsidR="000B45FE">
        <w:t xml:space="preserve"> </w:t>
      </w:r>
      <w:r w:rsidR="006E274D">
        <w:t>support</w:t>
      </w:r>
      <w:r w:rsidR="000B45FE">
        <w:t xml:space="preserve"> autistic students excel and flourish in further education settings</w:t>
      </w:r>
      <w:r w:rsidR="00864205">
        <w:t xml:space="preserve">, and </w:t>
      </w:r>
      <w:r>
        <w:t xml:space="preserve">to </w:t>
      </w:r>
      <w:r w:rsidR="00864205">
        <w:t>lead independent lives beyond their studies.</w:t>
      </w:r>
    </w:p>
    <w:p w14:paraId="7D64E81E" w14:textId="77777777" w:rsidR="004100B3" w:rsidRDefault="004100B3" w:rsidP="004100B3">
      <w:pPr>
        <w:pStyle w:val="GLHeading3"/>
        <w:rPr>
          <w:lang w:val="en-GB"/>
        </w:rPr>
      </w:pPr>
      <w:bookmarkStart w:id="356" w:name="_Toc102405123"/>
      <w:r w:rsidRPr="003D6BCC">
        <w:rPr>
          <w:lang w:val="en-GB"/>
        </w:rPr>
        <w:t xml:space="preserve">Supports in </w:t>
      </w:r>
      <w:r w:rsidR="00C852BA">
        <w:rPr>
          <w:lang w:val="en-GB"/>
        </w:rPr>
        <w:t>tertiary</w:t>
      </w:r>
      <w:r w:rsidR="00512953">
        <w:rPr>
          <w:lang w:val="en-GB"/>
        </w:rPr>
        <w:t xml:space="preserve"> education</w:t>
      </w:r>
      <w:r w:rsidRPr="003D6BCC">
        <w:rPr>
          <w:lang w:val="en-GB"/>
        </w:rPr>
        <w:t xml:space="preserve"> for </w:t>
      </w:r>
      <w:r w:rsidR="002257D2">
        <w:rPr>
          <w:lang w:val="en-GB"/>
        </w:rPr>
        <w:t>students</w:t>
      </w:r>
      <w:r w:rsidRPr="003D6BCC">
        <w:rPr>
          <w:lang w:val="en-GB"/>
        </w:rPr>
        <w:t xml:space="preserve"> on the autism spectrum</w:t>
      </w:r>
      <w:bookmarkEnd w:id="356"/>
    </w:p>
    <w:p w14:paraId="2329D15E" w14:textId="77777777" w:rsidR="00AE13B4" w:rsidRPr="00FA1370" w:rsidRDefault="00FA1370" w:rsidP="00F47E2E">
      <w:pPr>
        <w:pStyle w:val="GLBodytext"/>
        <w:rPr>
          <w:lang w:val="en-AU"/>
        </w:rPr>
      </w:pPr>
      <w:r w:rsidRPr="00FA1370">
        <w:rPr>
          <w:lang w:val="en-AU"/>
        </w:rPr>
        <w:t xml:space="preserve">New Zealand’s tertiary education institutions are </w:t>
      </w:r>
      <w:r w:rsidR="00BF7A09">
        <w:rPr>
          <w:lang w:val="en-AU"/>
        </w:rPr>
        <w:t>committed</w:t>
      </w:r>
      <w:r w:rsidRPr="00FA1370">
        <w:rPr>
          <w:lang w:val="en-AU"/>
        </w:rPr>
        <w:t xml:space="preserve"> to provid</w:t>
      </w:r>
      <w:r w:rsidR="00BF7A09">
        <w:rPr>
          <w:lang w:val="en-AU"/>
        </w:rPr>
        <w:t>ing</w:t>
      </w:r>
      <w:r w:rsidRPr="00FA1370">
        <w:rPr>
          <w:lang w:val="en-AU"/>
        </w:rPr>
        <w:t xml:space="preserve"> </w:t>
      </w:r>
      <w:r w:rsidR="00F47E2E">
        <w:rPr>
          <w:lang w:val="en-AU"/>
        </w:rPr>
        <w:t xml:space="preserve">equity of </w:t>
      </w:r>
      <w:r w:rsidRPr="00FA1370">
        <w:rPr>
          <w:lang w:val="en-AU"/>
        </w:rPr>
        <w:t>access to education</w:t>
      </w:r>
      <w:r w:rsidR="00F47E2E">
        <w:rPr>
          <w:lang w:val="en-AU"/>
        </w:rPr>
        <w:t>,</w:t>
      </w:r>
      <w:r w:rsidRPr="00FA1370">
        <w:rPr>
          <w:lang w:val="en-AU"/>
        </w:rPr>
        <w:t xml:space="preserve"> guaranteeing equal educational opportunities to students with </w:t>
      </w:r>
      <w:r w:rsidR="00BF7A09">
        <w:rPr>
          <w:lang w:val="en-AU"/>
        </w:rPr>
        <w:t>disabilities</w:t>
      </w:r>
      <w:r w:rsidRPr="00FA1370">
        <w:rPr>
          <w:lang w:val="en-AU"/>
        </w:rPr>
        <w:t xml:space="preserve"> who enrol </w:t>
      </w:r>
      <w:r w:rsidR="00B950BA">
        <w:rPr>
          <w:lang w:val="en-AU"/>
        </w:rPr>
        <w:t>in</w:t>
      </w:r>
      <w:r w:rsidRPr="00FA1370">
        <w:rPr>
          <w:lang w:val="en-AU"/>
        </w:rPr>
        <w:t xml:space="preserve"> academic study</w:t>
      </w:r>
      <w:r w:rsidR="00695AE0">
        <w:rPr>
          <w:lang w:val="en-AU"/>
        </w:rPr>
        <w:t xml:space="preserve"> (Education and Training Act 2020, Section 252)</w:t>
      </w:r>
      <w:r w:rsidRPr="00FA1370">
        <w:rPr>
          <w:lang w:val="en-AU"/>
        </w:rPr>
        <w:t>.</w:t>
      </w:r>
      <w:r>
        <w:rPr>
          <w:lang w:val="en-AU"/>
        </w:rPr>
        <w:t xml:space="preserve"> </w:t>
      </w:r>
      <w:r w:rsidR="00AE13B4" w:rsidRPr="00AE13B4">
        <w:rPr>
          <w:lang w:val="en-AU"/>
        </w:rPr>
        <w:t xml:space="preserve">When students who have a diagnosed disability attend tertiary institutions in New Zealand, they can access help with their learning through </w:t>
      </w:r>
      <w:r w:rsidR="00A728D8">
        <w:rPr>
          <w:lang w:val="en-AU"/>
        </w:rPr>
        <w:t xml:space="preserve">student </w:t>
      </w:r>
      <w:r w:rsidR="00AE13B4" w:rsidRPr="00AE13B4">
        <w:rPr>
          <w:lang w:val="en-AU"/>
        </w:rPr>
        <w:t>support services at each institution.</w:t>
      </w:r>
      <w:r w:rsidR="00AE13B4">
        <w:rPr>
          <w:lang w:val="en-AU"/>
        </w:rPr>
        <w:t xml:space="preserve"> </w:t>
      </w:r>
      <w:r w:rsidR="00B42AC9">
        <w:rPr>
          <w:lang w:val="en-AU"/>
        </w:rPr>
        <w:t xml:space="preserve">This is provided through </w:t>
      </w:r>
      <w:r>
        <w:rPr>
          <w:lang w:val="en-AU"/>
        </w:rPr>
        <w:t xml:space="preserve">student support staff such as a </w:t>
      </w:r>
      <w:r w:rsidR="00B42AC9" w:rsidRPr="00AE13B4">
        <w:rPr>
          <w:lang w:val="en-AU"/>
        </w:rPr>
        <w:t>Disability Support Services (DSS) team</w:t>
      </w:r>
      <w:r w:rsidR="00B42AC9">
        <w:rPr>
          <w:lang w:val="en-AU"/>
        </w:rPr>
        <w:t>.</w:t>
      </w:r>
      <w:r w:rsidR="00B42AC9" w:rsidRPr="00AE13B4">
        <w:rPr>
          <w:lang w:val="en-AU"/>
        </w:rPr>
        <w:t xml:space="preserve"> </w:t>
      </w:r>
      <w:r>
        <w:rPr>
          <w:lang w:val="en-AU"/>
        </w:rPr>
        <w:t xml:space="preserve">Following a code of practice </w:t>
      </w:r>
      <w:r w:rsidR="00210EAD">
        <w:rPr>
          <w:lang w:val="en-AU"/>
        </w:rPr>
        <w:fldChar w:fldCharType="begin"/>
      </w:r>
      <w:r w:rsidR="008263B5">
        <w:rPr>
          <w:lang w:val="en-AU"/>
        </w:rPr>
        <w:instrText xml:space="preserve"> ADDIN EN.CITE &lt;EndNote&gt;&lt;Cite&gt;&lt;Author&gt;ACHIEVE&lt;/Author&gt;&lt;Year&gt;2004&lt;/Year&gt;&lt;RecNum&gt;1798&lt;/RecNum&gt;&lt;DisplayText&gt;[35]&lt;/DisplayText&gt;&lt;record&gt;&lt;rec-number&gt;1798&lt;/rec-number&gt;&lt;foreign-keys&gt;&lt;key app="EN" db-id="2ffava9075drtqeerdpvp5pippzfe09pwvpp" timestamp="1639281539"&gt;1798&lt;/key&gt;&lt;/foreign-keys&gt;&lt;ref-type name="Web Page"&gt;12&lt;/ref-type&gt;&lt;contributors&gt;&lt;authors&gt;&lt;author&gt;ACHIEVE&lt;/author&gt;&lt;/authors&gt;&lt;/contributors&gt;&lt;titles&gt;&lt;title&gt;Kia Ōrite, Achieving Equity: New Zealand Code of Practice for an Inclusive Tertiary Education Environment for Students with Impairments&lt;/title&gt;&lt;/titles&gt;&lt;number&gt;9 Dec 2021&lt;/number&gt;&lt;dates&gt;&lt;year&gt;2004&lt;/year&gt;&lt;/dates&gt;&lt;pub-location&gt;Wellington&lt;/pub-location&gt;&lt;publisher&gt;Ministry of Education and the Tertiary Education Commission&lt;/publisher&gt;&lt;isbn&gt;ISBN 0-478-08751-9. &lt;/isbn&gt;&lt;urls&gt;&lt;related-urls&gt;&lt;url&gt; http://www.achieve.org.nz &lt;/url&gt;&lt;/related-urls&gt;&lt;/urls&gt;&lt;/record&gt;&lt;/Cite&gt;&lt;/EndNote&gt;</w:instrText>
      </w:r>
      <w:r w:rsidR="00210EAD">
        <w:rPr>
          <w:lang w:val="en-AU"/>
        </w:rPr>
        <w:fldChar w:fldCharType="separate"/>
      </w:r>
      <w:r w:rsidR="00210EAD">
        <w:rPr>
          <w:noProof/>
          <w:lang w:val="en-AU"/>
        </w:rPr>
        <w:t>[35]</w:t>
      </w:r>
      <w:r w:rsidR="00210EAD">
        <w:rPr>
          <w:lang w:val="en-AU"/>
        </w:rPr>
        <w:fldChar w:fldCharType="end"/>
      </w:r>
      <w:r>
        <w:rPr>
          <w:lang w:val="en-AU"/>
        </w:rPr>
        <w:t xml:space="preserve">, </w:t>
      </w:r>
      <w:r w:rsidR="00B42AC9">
        <w:rPr>
          <w:lang w:val="en-AU"/>
        </w:rPr>
        <w:t>support u</w:t>
      </w:r>
      <w:r w:rsidR="00AE13B4" w:rsidRPr="00AE13B4">
        <w:rPr>
          <w:lang w:val="en-AU"/>
        </w:rPr>
        <w:t xml:space="preserve">sually </w:t>
      </w:r>
      <w:r w:rsidR="00B42AC9">
        <w:rPr>
          <w:lang w:val="en-AU"/>
        </w:rPr>
        <w:t>involve</w:t>
      </w:r>
      <w:r w:rsidR="003D773C">
        <w:rPr>
          <w:lang w:val="en-AU"/>
        </w:rPr>
        <w:t>s</w:t>
      </w:r>
      <w:r w:rsidR="00B42AC9">
        <w:rPr>
          <w:lang w:val="en-AU"/>
        </w:rPr>
        <w:t xml:space="preserve"> the development of a</w:t>
      </w:r>
      <w:r w:rsidR="00CC05A1">
        <w:rPr>
          <w:lang w:val="en-AU"/>
        </w:rPr>
        <w:t xml:space="preserve"> </w:t>
      </w:r>
      <w:r w:rsidR="00B950BA">
        <w:rPr>
          <w:lang w:val="en-AU"/>
        </w:rPr>
        <w:t>‘</w:t>
      </w:r>
      <w:r w:rsidR="00AE13B4">
        <w:rPr>
          <w:lang w:val="en-AU"/>
        </w:rPr>
        <w:t xml:space="preserve">learning </w:t>
      </w:r>
      <w:r w:rsidR="00AE13B4" w:rsidRPr="00AE13B4">
        <w:rPr>
          <w:lang w:val="en-AU"/>
        </w:rPr>
        <w:t>support plan</w:t>
      </w:r>
      <w:r w:rsidR="00B950BA">
        <w:rPr>
          <w:lang w:val="en-AU"/>
        </w:rPr>
        <w:t>’</w:t>
      </w:r>
      <w:r w:rsidR="00AE13B4">
        <w:rPr>
          <w:lang w:val="en-AU"/>
        </w:rPr>
        <w:t xml:space="preserve"> or </w:t>
      </w:r>
      <w:r w:rsidR="00B950BA">
        <w:rPr>
          <w:lang w:val="en-AU"/>
        </w:rPr>
        <w:t>‘</w:t>
      </w:r>
      <w:r w:rsidR="00AE13B4">
        <w:rPr>
          <w:lang w:val="en-AU"/>
        </w:rPr>
        <w:t>individual access plan</w:t>
      </w:r>
      <w:r w:rsidR="00B950BA">
        <w:rPr>
          <w:lang w:val="en-AU"/>
        </w:rPr>
        <w:t>’</w:t>
      </w:r>
      <w:r w:rsidR="00AE13B4" w:rsidRPr="00AE13B4">
        <w:rPr>
          <w:lang w:val="en-AU"/>
        </w:rPr>
        <w:t>, outlining the specific unique challenges</w:t>
      </w:r>
      <w:r w:rsidR="00AE13B4">
        <w:rPr>
          <w:lang w:val="en-AU"/>
        </w:rPr>
        <w:t xml:space="preserve"> and </w:t>
      </w:r>
      <w:r w:rsidR="00AE13B4" w:rsidRPr="003D773C">
        <w:rPr>
          <w:lang w:val="en-AU"/>
        </w:rPr>
        <w:t xml:space="preserve">disability-related </w:t>
      </w:r>
      <w:r w:rsidR="00AE13B4" w:rsidRPr="00AE13B4">
        <w:rPr>
          <w:lang w:val="en-AU"/>
        </w:rPr>
        <w:t>needs of each student</w:t>
      </w:r>
      <w:r w:rsidR="00B42AC9" w:rsidRPr="003D773C">
        <w:rPr>
          <w:lang w:val="en-AU"/>
        </w:rPr>
        <w:t xml:space="preserve">, and </w:t>
      </w:r>
      <w:r w:rsidR="00AE13B4" w:rsidRPr="00AE13B4">
        <w:rPr>
          <w:lang w:val="en-AU"/>
        </w:rPr>
        <w:t>list</w:t>
      </w:r>
      <w:r w:rsidR="00CC05A1" w:rsidRPr="003D773C">
        <w:rPr>
          <w:lang w:val="en-AU"/>
        </w:rPr>
        <w:t>ing</w:t>
      </w:r>
      <w:r w:rsidR="00AE13B4" w:rsidRPr="00AE13B4">
        <w:rPr>
          <w:lang w:val="en-AU"/>
        </w:rPr>
        <w:t xml:space="preserve"> the supports that will be put in place</w:t>
      </w:r>
      <w:r w:rsidR="00B42AC9" w:rsidRPr="003D773C">
        <w:rPr>
          <w:lang w:val="en-AU"/>
        </w:rPr>
        <w:t xml:space="preserve">. </w:t>
      </w:r>
      <w:r w:rsidR="003D773C">
        <w:rPr>
          <w:lang w:val="en-AU"/>
        </w:rPr>
        <w:t>For autistic people, t</w:t>
      </w:r>
      <w:r w:rsidR="00B42AC9" w:rsidRPr="00AE13B4">
        <w:rPr>
          <w:lang w:val="en-AU"/>
        </w:rPr>
        <w:t xml:space="preserve">hese support plans </w:t>
      </w:r>
      <w:r w:rsidR="00B950BA">
        <w:rPr>
          <w:lang w:val="en-AU"/>
        </w:rPr>
        <w:t>ideally</w:t>
      </w:r>
      <w:r w:rsidR="00B42AC9" w:rsidRPr="00AE13B4">
        <w:rPr>
          <w:lang w:val="en-AU"/>
        </w:rPr>
        <w:t xml:space="preserve"> include full details of the way each student’s autism impacts their ability to succeed, </w:t>
      </w:r>
      <w:r w:rsidR="00B42AC9" w:rsidRPr="003D773C">
        <w:rPr>
          <w:lang w:val="en-AU"/>
        </w:rPr>
        <w:t xml:space="preserve">and </w:t>
      </w:r>
      <w:r w:rsidR="00B950BA">
        <w:rPr>
          <w:lang w:val="en-AU"/>
        </w:rPr>
        <w:t>discuss</w:t>
      </w:r>
      <w:r w:rsidR="00B42AC9" w:rsidRPr="003D773C">
        <w:rPr>
          <w:lang w:val="en-AU"/>
        </w:rPr>
        <w:t xml:space="preserve"> the</w:t>
      </w:r>
      <w:r w:rsidR="00B42AC9" w:rsidRPr="00AE13B4">
        <w:rPr>
          <w:lang w:val="en-AU"/>
        </w:rPr>
        <w:t xml:space="preserve"> </w:t>
      </w:r>
      <w:r w:rsidR="00B42AC9" w:rsidRPr="003D773C">
        <w:rPr>
          <w:lang w:val="en-AU"/>
        </w:rPr>
        <w:t>i</w:t>
      </w:r>
      <w:r w:rsidR="00B42AC9" w:rsidRPr="00AE13B4">
        <w:rPr>
          <w:lang w:val="en-AU"/>
        </w:rPr>
        <w:t>ndividual</w:t>
      </w:r>
      <w:r w:rsidR="00B950BA">
        <w:rPr>
          <w:lang w:val="en-AU"/>
        </w:rPr>
        <w:t>’s</w:t>
      </w:r>
      <w:r w:rsidR="00B42AC9" w:rsidRPr="00AE13B4">
        <w:rPr>
          <w:lang w:val="en-AU"/>
        </w:rPr>
        <w:t xml:space="preserve"> strengths.</w:t>
      </w:r>
      <w:r w:rsidR="00B42AC9" w:rsidRPr="003D773C">
        <w:rPr>
          <w:lang w:val="en-AU"/>
        </w:rPr>
        <w:t xml:space="preserve"> </w:t>
      </w:r>
      <w:r w:rsidR="003D773C">
        <w:rPr>
          <w:lang w:val="en-AU"/>
        </w:rPr>
        <w:t>Plans</w:t>
      </w:r>
      <w:r w:rsidR="00B42AC9" w:rsidRPr="003D773C">
        <w:rPr>
          <w:lang w:val="en-AU"/>
        </w:rPr>
        <w:t xml:space="preserve"> are</w:t>
      </w:r>
      <w:r w:rsidR="00AE13B4" w:rsidRPr="00AE13B4">
        <w:rPr>
          <w:lang w:val="en-AU"/>
        </w:rPr>
        <w:t xml:space="preserve"> </w:t>
      </w:r>
      <w:r w:rsidR="00B950BA">
        <w:rPr>
          <w:lang w:val="en-AU"/>
        </w:rPr>
        <w:t>provided</w:t>
      </w:r>
      <w:r w:rsidR="00AE13B4" w:rsidRPr="00AE13B4">
        <w:rPr>
          <w:lang w:val="en-AU"/>
        </w:rPr>
        <w:t xml:space="preserve"> to the student’s lecturers</w:t>
      </w:r>
      <w:r w:rsidR="00AE13B4" w:rsidRPr="003D773C">
        <w:rPr>
          <w:lang w:val="en-AU"/>
        </w:rPr>
        <w:t>/staff</w:t>
      </w:r>
      <w:r w:rsidR="003D773C">
        <w:rPr>
          <w:lang w:val="en-AU"/>
        </w:rPr>
        <w:t>, and may include background general information around autism</w:t>
      </w:r>
      <w:r w:rsidR="00B950BA">
        <w:rPr>
          <w:lang w:val="en-AU"/>
        </w:rPr>
        <w:t xml:space="preserve"> if appropriate. Based on the student’s preferences, their specific diagnosis can remain undisclosed</w:t>
      </w:r>
      <w:r w:rsidR="003D773C">
        <w:rPr>
          <w:lang w:val="en-AU"/>
        </w:rPr>
        <w:t xml:space="preserve">. </w:t>
      </w:r>
      <w:r>
        <w:rPr>
          <w:lang w:val="en-AU"/>
        </w:rPr>
        <w:t>Each</w:t>
      </w:r>
      <w:r w:rsidR="003D773C" w:rsidRPr="00AE13B4">
        <w:rPr>
          <w:lang w:val="en-AU"/>
        </w:rPr>
        <w:t xml:space="preserve"> individual has a time-tabled, regular meeting with support staff, for </w:t>
      </w:r>
      <w:r w:rsidR="00F47E2E">
        <w:rPr>
          <w:lang w:val="en-AU"/>
        </w:rPr>
        <w:t>challenges</w:t>
      </w:r>
      <w:r w:rsidR="003D773C" w:rsidRPr="00AE13B4">
        <w:rPr>
          <w:lang w:val="en-AU"/>
        </w:rPr>
        <w:t xml:space="preserve"> to be addressed and </w:t>
      </w:r>
      <w:r w:rsidR="00F47E2E">
        <w:rPr>
          <w:lang w:val="en-AU"/>
        </w:rPr>
        <w:t xml:space="preserve">to provide </w:t>
      </w:r>
      <w:r w:rsidR="003D773C" w:rsidRPr="00AE13B4">
        <w:rPr>
          <w:lang w:val="en-AU"/>
        </w:rPr>
        <w:t>supportive connection</w:t>
      </w:r>
      <w:r>
        <w:rPr>
          <w:lang w:val="en-AU"/>
        </w:rPr>
        <w:t xml:space="preserve"> </w:t>
      </w:r>
      <w:r w:rsidR="00210EAD">
        <w:rPr>
          <w:lang w:val="en-AU"/>
        </w:rPr>
        <w:fldChar w:fldCharType="begin"/>
      </w:r>
      <w:r w:rsidR="00210EAD">
        <w:rPr>
          <w:lang w:val="en-AU"/>
        </w:rPr>
        <w:instrText xml:space="preserve"> ADDIN EN.CITE &lt;EndNote&gt;&lt;Cite&gt;&lt;Author&gt;West&lt;/Author&gt;&lt;Year&gt;2018&lt;/Year&gt;&lt;RecNum&gt;1796&lt;/RecNum&gt;&lt;DisplayText&gt;[36]&lt;/DisplayText&gt;&lt;record&gt;&lt;rec-number&gt;1796&lt;/rec-number&gt;&lt;foreign-keys&gt;&lt;key app="EN" db-id="2ffava9075drtqeerdpvp5pippzfe09pwvpp" timestamp="1639280465"&gt;1796&lt;/key&gt;&lt;/foreign-keys&gt;&lt;ref-type name="Journal Article"&gt;17&lt;/ref-type&gt;&lt;contributors&gt;&lt;authors&gt;&lt;author&gt;West, C.&lt;/author&gt;&lt;/authors&gt;&lt;/contributors&gt;&lt;titles&gt;&lt;title&gt;Variability in support services for tertiary students with autism – a personal and professional perspective&lt;/title&gt;&lt;secondary-title&gt;Altogether Autism Journal&lt;/secondary-title&gt;&lt;/titles&gt;&lt;periodical&gt;&lt;full-title&gt;Altogether Autism Journal&lt;/full-title&gt;&lt;/periodical&gt;&lt;number&gt;1&lt;/number&gt;&lt;dates&gt;&lt;year&gt;2018&lt;/year&gt;&lt;/dates&gt;&lt;urls&gt;&lt;/urls&gt;&lt;/record&gt;&lt;/Cite&gt;&lt;/EndNote&gt;</w:instrText>
      </w:r>
      <w:r w:rsidR="00210EAD">
        <w:rPr>
          <w:lang w:val="en-AU"/>
        </w:rPr>
        <w:fldChar w:fldCharType="separate"/>
      </w:r>
      <w:r w:rsidR="00210EAD">
        <w:rPr>
          <w:noProof/>
          <w:lang w:val="en-AU"/>
        </w:rPr>
        <w:t>[36]</w:t>
      </w:r>
      <w:r w:rsidR="00210EAD">
        <w:rPr>
          <w:lang w:val="en-AU"/>
        </w:rPr>
        <w:fldChar w:fldCharType="end"/>
      </w:r>
      <w:r>
        <w:rPr>
          <w:lang w:val="en-AU"/>
        </w:rPr>
        <w:t>.</w:t>
      </w:r>
      <w:r w:rsidR="00F01F58">
        <w:rPr>
          <w:lang w:val="en-AU"/>
        </w:rPr>
        <w:t xml:space="preserve"> </w:t>
      </w:r>
    </w:p>
    <w:p w14:paraId="1651D067" w14:textId="77777777" w:rsidR="007A1526" w:rsidRPr="00F47E2E" w:rsidRDefault="007A1526" w:rsidP="007A1526">
      <w:pPr>
        <w:pStyle w:val="GLBodytext"/>
        <w:rPr>
          <w:lang w:val="en-AU"/>
        </w:rPr>
      </w:pPr>
      <w:r w:rsidRPr="00F47E2E">
        <w:rPr>
          <w:lang w:val="en-AU"/>
        </w:rPr>
        <w:t xml:space="preserve">Access to </w:t>
      </w:r>
      <w:r w:rsidR="00C852BA">
        <w:rPr>
          <w:lang w:val="en-AU"/>
        </w:rPr>
        <w:t>tertiary</w:t>
      </w:r>
      <w:r w:rsidRPr="00F47E2E">
        <w:rPr>
          <w:lang w:val="en-AU"/>
        </w:rPr>
        <w:t xml:space="preserve"> education by students with impairments is mandated in the United Nations Convention of the Rights of Persons with Disabilities 2008 (UNCRPD)</w:t>
      </w:r>
      <w:r w:rsidR="00F01F58">
        <w:rPr>
          <w:lang w:val="en-AU"/>
        </w:rPr>
        <w:t xml:space="preserve">. </w:t>
      </w:r>
      <w:r w:rsidRPr="00F47E2E">
        <w:rPr>
          <w:lang w:val="en-AU"/>
        </w:rPr>
        <w:t>Article 24 Education, Section 5, states that:</w:t>
      </w:r>
    </w:p>
    <w:p w14:paraId="5BB4BD4F" w14:textId="77777777" w:rsidR="00CD49BC" w:rsidRPr="00F47E2E" w:rsidRDefault="007A1526" w:rsidP="00CD49BC">
      <w:pPr>
        <w:pStyle w:val="GLBodytext"/>
        <w:ind w:left="720"/>
        <w:rPr>
          <w:i/>
          <w:iCs/>
          <w:lang w:val="en-AU"/>
        </w:rPr>
      </w:pPr>
      <w:r>
        <w:rPr>
          <w:lang w:val="en-AU"/>
        </w:rPr>
        <w:t>“</w:t>
      </w:r>
      <w:r w:rsidRPr="00F47E2E">
        <w:rPr>
          <w:i/>
          <w:iCs/>
          <w:lang w:val="en-AU"/>
        </w:rPr>
        <w:t>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r w:rsidR="00F01F58">
        <w:rPr>
          <w:i/>
          <w:iCs/>
          <w:lang w:val="en-AU"/>
        </w:rPr>
        <w:t xml:space="preserve"> </w:t>
      </w:r>
      <w:r w:rsidR="00FB6319">
        <w:rPr>
          <w:i/>
          <w:iCs/>
          <w:lang w:val="en-AU"/>
        </w:rPr>
        <w:fldChar w:fldCharType="begin"/>
      </w:r>
      <w:r w:rsidR="00FB6319">
        <w:rPr>
          <w:i/>
          <w:iCs/>
          <w:lang w:val="en-AU"/>
        </w:rPr>
        <w:instrText xml:space="preserve"> ADDIN EN.CITE &lt;EndNote&gt;&lt;Cite&gt;&lt;Author&gt;United Nations&lt;/Author&gt;&lt;Year&gt;2008&lt;/Year&gt;&lt;RecNum&gt;1799&lt;/RecNum&gt;&lt;DisplayText&gt;[37]&lt;/DisplayText&gt;&lt;record&gt;&lt;rec-number&gt;1799&lt;/rec-number&gt;&lt;foreign-keys&gt;&lt;key app="EN" db-id="2ffava9075drtqeerdpvp5pippzfe09pwvpp" timestamp="1639308329"&gt;1799&lt;/key&gt;&lt;/foreign-keys&gt;&lt;ref-type name="Electronic Book"&gt;44&lt;/ref-type&gt;&lt;contributors&gt;&lt;authors&gt;&lt;author&gt;United Nations,&lt;/author&gt;&lt;/authors&gt;&lt;/contributors&gt;&lt;titles&gt;&lt;title&gt;Convention on the Rights of Persons with Disabilities (CRPD)&lt;/title&gt;&lt;/titles&gt;&lt;dates&gt;&lt;year&gt;2008&lt;/year&gt;&lt;/dates&gt;&lt;urls&gt;&lt;related-urls&gt;&lt;url&gt;https://www.un.org/development/desa/disabilities/convention-on-the-rights-of-persons-with-disabilities/convention-on-the-rights-of-persons-with-disabilities-2.html&lt;/url&gt;&lt;/related-urls&gt;&lt;/urls&gt;&lt;/record&gt;&lt;/Cite&gt;&lt;/EndNote&gt;</w:instrText>
      </w:r>
      <w:r w:rsidR="00FB6319">
        <w:rPr>
          <w:i/>
          <w:iCs/>
          <w:lang w:val="en-AU"/>
        </w:rPr>
        <w:fldChar w:fldCharType="separate"/>
      </w:r>
      <w:r w:rsidR="00FB6319">
        <w:rPr>
          <w:i/>
          <w:iCs/>
          <w:noProof/>
          <w:lang w:val="en-AU"/>
        </w:rPr>
        <w:t>[37]</w:t>
      </w:r>
      <w:r w:rsidR="00FB6319">
        <w:rPr>
          <w:i/>
          <w:iCs/>
          <w:lang w:val="en-AU"/>
        </w:rPr>
        <w:fldChar w:fldCharType="end"/>
      </w:r>
      <w:r w:rsidR="00F01F58">
        <w:rPr>
          <w:i/>
          <w:iCs/>
          <w:lang w:val="en-AU"/>
        </w:rPr>
        <w:t>”</w:t>
      </w:r>
    </w:p>
    <w:p w14:paraId="3FCF5AE3" w14:textId="77777777" w:rsidR="00CD49BC" w:rsidRDefault="00F47E2E" w:rsidP="003322F0">
      <w:pPr>
        <w:pStyle w:val="GLBodytext"/>
        <w:rPr>
          <w:lang w:val="en-AU"/>
        </w:rPr>
      </w:pPr>
      <w:r>
        <w:t>The</w:t>
      </w:r>
      <w:r w:rsidR="007A1526">
        <w:t xml:space="preserve"> </w:t>
      </w:r>
      <w:r w:rsidR="00CD49BC">
        <w:t xml:space="preserve">reasonable </w:t>
      </w:r>
      <w:r>
        <w:t xml:space="preserve">accommodations provided by </w:t>
      </w:r>
      <w:r w:rsidR="008B7A08">
        <w:t xml:space="preserve">disability support services </w:t>
      </w:r>
      <w:r w:rsidR="00BF7A09">
        <w:t>include</w:t>
      </w:r>
      <w:r w:rsidR="008B7A08">
        <w:t xml:space="preserve"> </w:t>
      </w:r>
      <w:r w:rsidR="000E062E">
        <w:t xml:space="preserve">academic adjustments such as extended </w:t>
      </w:r>
      <w:r w:rsidR="00F755A2">
        <w:t xml:space="preserve">testing </w:t>
      </w:r>
      <w:r w:rsidR="000E062E">
        <w:t>time</w:t>
      </w:r>
      <w:r w:rsidR="003322F0">
        <w:t xml:space="preserve">, </w:t>
      </w:r>
      <w:r w:rsidR="00F755A2">
        <w:t>coursework modifications</w:t>
      </w:r>
      <w:r w:rsidR="000E062E">
        <w:t xml:space="preserve">, </w:t>
      </w:r>
      <w:r w:rsidR="000B726F">
        <w:t xml:space="preserve">small group environments, </w:t>
      </w:r>
      <w:r w:rsidR="003322F0">
        <w:t xml:space="preserve">recorded lectures, </w:t>
      </w:r>
      <w:r w:rsidR="00F755A2">
        <w:t xml:space="preserve">tutoring, </w:t>
      </w:r>
      <w:r w:rsidR="003322F0">
        <w:t>and note</w:t>
      </w:r>
      <w:r w:rsidR="00F755A2">
        <w:t>-taking</w:t>
      </w:r>
      <w:r w:rsidR="00BF7A09">
        <w:t>. These adjustments have tended t</w:t>
      </w:r>
      <w:r w:rsidR="0099195D">
        <w:t xml:space="preserve">o dominate </w:t>
      </w:r>
      <w:r w:rsidR="00BF7A09">
        <w:t>supports</w:t>
      </w:r>
      <w:r w:rsidR="0099195D">
        <w:t xml:space="preserve"> on offer to autistic students in the first decade </w:t>
      </w:r>
      <w:r w:rsidR="000A74DD">
        <w:t xml:space="preserve">or so </w:t>
      </w:r>
      <w:r w:rsidR="0099195D">
        <w:t>of this century</w:t>
      </w:r>
      <w:r w:rsidR="009E1876">
        <w:t xml:space="preserve"> </w:t>
      </w:r>
      <w:r w:rsidR="00210EAD">
        <w:rPr>
          <w:lang w:val="en-GB"/>
        </w:rPr>
        <w:fldChar w:fldCharType="begin"/>
      </w:r>
      <w:r w:rsidR="00210EAD">
        <w:rPr>
          <w:lang w:val="en-GB"/>
        </w:rPr>
        <w:instrText xml:space="preserve"> ADDIN EN.CITE &lt;EndNote&gt;&lt;Cite&gt;&lt;Author&gt;Gelbar&lt;/Author&gt;&lt;Year&gt;2014&lt;/Year&gt;&lt;RecNum&gt;1467&lt;/RecNum&gt;&lt;DisplayText&gt;[32]&lt;/DisplayText&gt;&lt;record&gt;&lt;rec-number&gt;1467&lt;/rec-number&gt;&lt;foreign-keys&gt;&lt;key app="EN" db-id="2ffava9075drtqeerdpvp5pippzfe09pwvpp" timestamp="1623851881"&gt;1467&lt;/key&gt;&lt;/foreign-keys&gt;&lt;ref-type name="Journal Article"&gt;17&lt;/ref-type&gt;&lt;contributors&gt;&lt;authors&gt;&lt;author&gt;Gelbar, Nicholas W.&lt;/author&gt;&lt;author&gt;Smith, Isaac&lt;/author&gt;&lt;author&gt;Reichow, Brian&lt;/author&gt;&lt;/authors&gt;&lt;/contributors&gt;&lt;titles&gt;&lt;title&gt;Systematic Review of Articles Describing Experience and Supports of Individuals with Autism Enrolled in College and University Programs&lt;/title&gt;&lt;secondary-title&gt;Journal of Autism and Developmental Disorders&lt;/secondary-title&gt;&lt;/titles&gt;&lt;periodical&gt;&lt;full-title&gt;Journal of Autism and Developmental Disorders&lt;/full-title&gt;&lt;/periodical&gt;&lt;pages&gt;2593-2601&lt;/pages&gt;&lt;volume&gt;44&lt;/volume&gt;&lt;number&gt;10&lt;/number&gt;&lt;keywords&gt;&lt;keyword&gt;Autism&lt;/keyword&gt;&lt;keyword&gt;Pervasive Developmental Disorders&lt;/keyword&gt;&lt;keyword&gt;Postsecondary Education&lt;/keyword&gt;&lt;keyword&gt;Student Needs&lt;/keyword&gt;&lt;keyword&gt;Literature Reviews&lt;/keyword&gt;&lt;keyword&gt;College Students&lt;/keyword&gt;&lt;keyword&gt;Video Technology&lt;/keyword&gt;&lt;keyword&gt;Models&lt;/keyword&gt;&lt;keyword&gt;Counseling Techniques&lt;/keyword&gt;&lt;keyword&gt;Intervention&lt;/keyword&gt;&lt;keyword&gt;Case Studies&lt;/keyword&gt;&lt;keyword&gt;Barriers&lt;/keyword&gt;&lt;keyword&gt;Student Personnel Services&lt;/keyword&gt;&lt;keyword&gt;Access to Education&lt;/keyword&gt;&lt;/keywords&gt;&lt;dates&gt;&lt;year&gt;2014&lt;/year&gt;&lt;pub-dates&gt;&lt;date&gt;10/01/&lt;/date&gt;&lt;/pub-dates&gt;&lt;/dates&gt;&lt;publisher&gt;Journal of Autism and Developmental Disorders&lt;/publisher&gt;&lt;isbn&gt;0162-3257&lt;/isbn&gt;&lt;accession-num&gt;EJ1041087&lt;/accession-num&gt;&lt;urls&gt;&lt;related-urls&gt;&lt;url&gt;https://educationlibrary.idm.oclc.org/login?url=http://search.ebscohost.com/login.aspx?direct=true&amp;amp;db=eric&amp;amp;AN=EJ1041087&amp;amp;site=ehost-live&amp;amp;scope=site&lt;/url&gt;&lt;url&gt;http://dx.doi.org/10.1007/s10803-014-2135-5&lt;/url&gt;&lt;/related-urls&gt;&lt;/urls&gt;&lt;remote-database-name&gt;ERIC&lt;/remote-database-name&gt;&lt;remote-database-provider&gt;EBSCOhost&lt;/remote-database-provider&gt;&lt;/record&gt;&lt;/Cite&gt;&lt;/EndNote&gt;</w:instrText>
      </w:r>
      <w:r w:rsidR="00210EAD">
        <w:rPr>
          <w:lang w:val="en-GB"/>
        </w:rPr>
        <w:fldChar w:fldCharType="separate"/>
      </w:r>
      <w:r w:rsidR="00210EAD">
        <w:rPr>
          <w:noProof/>
          <w:lang w:val="en-GB"/>
        </w:rPr>
        <w:t>[32]</w:t>
      </w:r>
      <w:r w:rsidR="00210EAD">
        <w:rPr>
          <w:lang w:val="en-GB"/>
        </w:rPr>
        <w:fldChar w:fldCharType="end"/>
      </w:r>
      <w:r w:rsidR="00150B56">
        <w:t>.</w:t>
      </w:r>
      <w:r w:rsidR="000B726F">
        <w:t xml:space="preserve"> </w:t>
      </w:r>
      <w:r w:rsidR="00CD49BC">
        <w:t xml:space="preserve">These accommodations </w:t>
      </w:r>
      <w:r w:rsidR="00CD49BC">
        <w:rPr>
          <w:lang w:val="en-AU"/>
        </w:rPr>
        <w:t xml:space="preserve">allow </w:t>
      </w:r>
      <w:r w:rsidR="00CD49BC" w:rsidRPr="00AE13B4">
        <w:rPr>
          <w:lang w:val="en-AU"/>
        </w:rPr>
        <w:t xml:space="preserve">a “workaround” permitting assessment </w:t>
      </w:r>
      <w:r w:rsidR="00CD49BC">
        <w:rPr>
          <w:lang w:val="en-AU"/>
        </w:rPr>
        <w:t>and teaching</w:t>
      </w:r>
      <w:r w:rsidR="00CD49BC" w:rsidRPr="00AE13B4">
        <w:rPr>
          <w:lang w:val="en-AU"/>
        </w:rPr>
        <w:t xml:space="preserve"> </w:t>
      </w:r>
      <w:r w:rsidR="00B63560">
        <w:rPr>
          <w:lang w:val="en-AU"/>
        </w:rPr>
        <w:t>that</w:t>
      </w:r>
      <w:r w:rsidR="00B63560" w:rsidRPr="00AE13B4">
        <w:rPr>
          <w:lang w:val="en-AU"/>
        </w:rPr>
        <w:t xml:space="preserve"> </w:t>
      </w:r>
      <w:r w:rsidR="00CD49BC" w:rsidRPr="00AE13B4">
        <w:rPr>
          <w:lang w:val="en-AU"/>
        </w:rPr>
        <w:t xml:space="preserve">meets requirements for the course while recognising the </w:t>
      </w:r>
      <w:r w:rsidR="00CD49BC">
        <w:rPr>
          <w:lang w:val="en-AU"/>
        </w:rPr>
        <w:t xml:space="preserve">challenges posed by the </w:t>
      </w:r>
      <w:r w:rsidR="00CD49BC" w:rsidRPr="00AE13B4">
        <w:rPr>
          <w:lang w:val="en-AU"/>
        </w:rPr>
        <w:t xml:space="preserve">student’s </w:t>
      </w:r>
      <w:r w:rsidR="00CD49BC">
        <w:rPr>
          <w:lang w:val="en-AU"/>
        </w:rPr>
        <w:t xml:space="preserve">disabilities </w:t>
      </w:r>
      <w:r w:rsidR="00210EAD">
        <w:rPr>
          <w:lang w:val="en-AU"/>
        </w:rPr>
        <w:fldChar w:fldCharType="begin"/>
      </w:r>
      <w:r w:rsidR="00210EAD">
        <w:rPr>
          <w:lang w:val="en-AU"/>
        </w:rPr>
        <w:instrText xml:space="preserve"> ADDIN EN.CITE &lt;EndNote&gt;&lt;Cite&gt;&lt;Author&gt;West&lt;/Author&gt;&lt;Year&gt;2018&lt;/Year&gt;&lt;RecNum&gt;1796&lt;/RecNum&gt;&lt;DisplayText&gt;[36]&lt;/DisplayText&gt;&lt;record&gt;&lt;rec-number&gt;1796&lt;/rec-number&gt;&lt;foreign-keys&gt;&lt;key app="EN" db-id="2ffava9075drtqeerdpvp5pippzfe09pwvpp" timestamp="1639280465"&gt;1796&lt;/key&gt;&lt;/foreign-keys&gt;&lt;ref-type name="Journal Article"&gt;17&lt;/ref-type&gt;&lt;contributors&gt;&lt;authors&gt;&lt;author&gt;West, C.&lt;/author&gt;&lt;/authors&gt;&lt;/contributors&gt;&lt;titles&gt;&lt;title&gt;Variability in support services for tertiary students with autism – a personal and professional perspective&lt;/title&gt;&lt;secondary-title&gt;Altogether Autism Journal&lt;/secondary-title&gt;&lt;/titles&gt;&lt;periodical&gt;&lt;full-title&gt;Altogether Autism Journal&lt;/full-title&gt;&lt;/periodical&gt;&lt;number&gt;1&lt;/number&gt;&lt;dates&gt;&lt;year&gt;2018&lt;/year&gt;&lt;/dates&gt;&lt;urls&gt;&lt;/urls&gt;&lt;/record&gt;&lt;/Cite&gt;&lt;/EndNote&gt;</w:instrText>
      </w:r>
      <w:r w:rsidR="00210EAD">
        <w:rPr>
          <w:lang w:val="en-AU"/>
        </w:rPr>
        <w:fldChar w:fldCharType="separate"/>
      </w:r>
      <w:r w:rsidR="00210EAD">
        <w:rPr>
          <w:noProof/>
          <w:lang w:val="en-AU"/>
        </w:rPr>
        <w:t>[36]</w:t>
      </w:r>
      <w:r w:rsidR="00210EAD">
        <w:rPr>
          <w:lang w:val="en-AU"/>
        </w:rPr>
        <w:fldChar w:fldCharType="end"/>
      </w:r>
      <w:r w:rsidR="00D06C18">
        <w:rPr>
          <w:lang w:val="en-AU"/>
        </w:rPr>
        <w:t>.</w:t>
      </w:r>
    </w:p>
    <w:p w14:paraId="10DE927B" w14:textId="77777777" w:rsidR="000B726F" w:rsidRDefault="00BF7A09" w:rsidP="003322F0">
      <w:pPr>
        <w:pStyle w:val="GLBodytext"/>
      </w:pPr>
      <w:r>
        <w:lastRenderedPageBreak/>
        <w:t>S</w:t>
      </w:r>
      <w:r w:rsidR="00150B56">
        <w:t xml:space="preserve">urveys </w:t>
      </w:r>
      <w:r>
        <w:t xml:space="preserve">and qualitative research </w:t>
      </w:r>
      <w:r w:rsidR="00150B56">
        <w:t xml:space="preserve">have </w:t>
      </w:r>
      <w:r>
        <w:t>been employed to describe</w:t>
      </w:r>
      <w:r w:rsidR="00150B56">
        <w:t xml:space="preserve"> use and perceived helpfulness of these </w:t>
      </w:r>
      <w:r w:rsidR="00664AE8">
        <w:t xml:space="preserve">more general </w:t>
      </w:r>
      <w:r w:rsidR="00150B56">
        <w:t xml:space="preserve">supports </w:t>
      </w:r>
      <w:r w:rsidR="00210EAD">
        <w:fldChar w:fldCharType="begin">
          <w:fldData xml:space="preserve">PEVuZE5vdGU+PENpdGU+PEF1dGhvcj5BY2NhcmRvPC9BdXRob3I+PFllYXI+MjAxOTwvWWVhcj48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</w:fldData>
        </w:fldChar>
      </w:r>
      <w:r w:rsidR="00FB6319">
        <w:instrText xml:space="preserve"> ADDIN EN.CITE </w:instrText>
      </w:r>
      <w:r w:rsidR="00FB6319">
        <w:fldChar w:fldCharType="begin">
          <w:fldData xml:space="preserve">PEVuZE5vdGU+PENpdGU+PEF1dGhvcj5BY2NhcmRvPC9BdXRob3I+PFllYXI+MjAxOTwvWWVhcj48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</w:fldData>
        </w:fldChar>
      </w:r>
      <w:r w:rsidR="00FB6319">
        <w:instrText xml:space="preserve"> ADDIN EN.CITE.DATA </w:instrText>
      </w:r>
      <w:r w:rsidR="00FB6319">
        <w:fldChar w:fldCharType="end"/>
      </w:r>
      <w:r w:rsidR="00210EAD">
        <w:fldChar w:fldCharType="separate"/>
      </w:r>
      <w:r w:rsidR="00FB6319">
        <w:rPr>
          <w:noProof/>
        </w:rPr>
        <w:t>[38, 39]</w:t>
      </w:r>
      <w:r w:rsidR="00210EAD">
        <w:fldChar w:fldCharType="end"/>
      </w:r>
      <w:r w:rsidR="00150B56">
        <w:t xml:space="preserve">. </w:t>
      </w:r>
      <w:r>
        <w:t>Academic accommodations</w:t>
      </w:r>
      <w:r w:rsidR="000B726F">
        <w:t xml:space="preserve"> have shown potential for</w:t>
      </w:r>
      <w:r w:rsidR="000B726F" w:rsidRPr="00B3677E">
        <w:t xml:space="preserve"> stress reduction and </w:t>
      </w:r>
      <w:r w:rsidR="000B726F" w:rsidRPr="00FD53A0">
        <w:t>managing</w:t>
      </w:r>
      <w:r w:rsidR="000B726F" w:rsidRPr="00B3677E">
        <w:t xml:space="preserve"> executive </w:t>
      </w:r>
      <w:r w:rsidR="000B726F" w:rsidRPr="006242AE">
        <w:t>functioning difficulties</w:t>
      </w:r>
      <w:r w:rsidR="0037754A">
        <w:t xml:space="preserve">, but may not meet </w:t>
      </w:r>
      <w:r>
        <w:t>autistic students’</w:t>
      </w:r>
      <w:r w:rsidR="0037754A">
        <w:t xml:space="preserve"> specific needs </w:t>
      </w:r>
      <w:r w:rsidR="00210EAD">
        <w:fldChar w:fldCharType="begin"/>
      </w:r>
      <w:r w:rsidR="00FB6319">
        <w:instrText xml:space="preserve"> ADDIN EN.CITE &lt;EndNote&gt;&lt;Cite&gt;&lt;Author&gt;Kuder&lt;/Author&gt;&lt;Year&gt;2018&lt;/Year&gt;&lt;RecNum&gt;1733&lt;/RecNum&gt;&lt;DisplayText&gt;[40]&lt;/DisplayText&gt;&lt;record&gt;&lt;rec-number&gt;1733&lt;/rec-number&gt;&lt;foreign-keys&gt;&lt;key app="EN" db-id="2ffava9075drtqeerdpvp5pippzfe09pwvpp" timestamp="1623851929"&gt;1733&lt;/key&gt;&lt;/foreign-keys&gt;&lt;ref-type name="Journal Article"&gt;17&lt;/ref-type&gt;&lt;contributors&gt;&lt;authors&gt;&lt;author&gt;Kuder, S. Jay&lt;/author&gt;&lt;author&gt;Accardo, Amy&lt;/author&gt;&lt;/authors&gt;&lt;/contributors&gt;&lt;titles&gt;&lt;title&gt;What Works for College Students with Autism Spectrum Disorder&lt;/title&gt;&lt;secondary-title&gt;Journal of Autism &amp;amp; Developmental Disorders&lt;/secondary-title&gt;&lt;/titles&gt;&lt;periodical&gt;&lt;full-title&gt;Journal of Autism &amp;amp; Developmental Disorders&lt;/full-title&gt;&lt;/periodical&gt;&lt;pages&gt;722-731&lt;/pages&gt;&lt;volume&gt;48&lt;/volume&gt;&lt;number&gt;3&lt;/number&gt;&lt;keywords&gt;&lt;keyword&gt;Cognitive therapy&lt;/keyword&gt;&lt;keyword&gt;Psychology of college students&lt;/keyword&gt;&lt;keyword&gt;Communication&lt;/keyword&gt;&lt;keyword&gt;Students with disabilities&lt;/keyword&gt;&lt;keyword&gt;Human services programs&lt;/keyword&gt;&lt;keyword&gt;Masters programs (Higher education)&lt;/keyword&gt;&lt;keyword&gt;Treatment of autism&lt;/keyword&gt;&lt;keyword&gt;Social skills&lt;/keyword&gt;&lt;keyword&gt;Systematic reviews (Medical research)&lt;/keyword&gt;&lt;keyword&gt;Social support&lt;/keyword&gt;&lt;keyword&gt;Psychology&lt;/keyword&gt;&lt;keyword&gt;Autism spectrum disorder&lt;/keyword&gt;&lt;keyword&gt;College&lt;/keyword&gt;&lt;keyword&gt;Intervention&lt;/keyword&gt;&lt;/keywords&gt;&lt;dates&gt;&lt;year&gt;2018&lt;/year&gt;&lt;/dates&gt;&lt;publisher&gt;Springer Nature&lt;/publisher&gt;&lt;isbn&gt;01623257&lt;/isbn&gt;&lt;accession-num&gt;128167424&lt;/accession-num&gt;&lt;work-type&gt;Article&lt;/work-type&gt;&lt;urls&gt;&lt;related-urls&gt;&lt;url&gt;https://educationlibrary.idm.oclc.org/login?url=http://search.ebscohost.com/login.aspx?direct=true&amp;amp;db=ehh&amp;amp;AN=128167424&amp;amp;site=ehost-live&amp;amp;scope=site&lt;/url&gt;&lt;/related-urls&gt;&lt;/urls&gt;&lt;electronic-resource-num&gt;10.1007/s10803-017-3434-4&lt;/electronic-resource-num&gt;&lt;remote-database-name&gt;Education Research Complete&lt;/remote-database-name&gt;&lt;remote-database-provider&gt;EBSCOhost&lt;/remote-database-provider&gt;&lt;/record&gt;&lt;/Cite&gt;&lt;/EndNote&gt;</w:instrText>
      </w:r>
      <w:r w:rsidR="00210EAD">
        <w:fldChar w:fldCharType="separate"/>
      </w:r>
      <w:r w:rsidR="00FB6319">
        <w:rPr>
          <w:noProof/>
        </w:rPr>
        <w:t>[40]</w:t>
      </w:r>
      <w:r w:rsidR="00210EAD">
        <w:fldChar w:fldCharType="end"/>
      </w:r>
      <w:r w:rsidR="003322F0">
        <w:t xml:space="preserve">. </w:t>
      </w:r>
      <w:r w:rsidR="000A74DD">
        <w:t>T</w:t>
      </w:r>
      <w:r w:rsidR="008E3E99">
        <w:t>he</w:t>
      </w:r>
      <w:r>
        <w:t>ir</w:t>
      </w:r>
      <w:r w:rsidR="008E3E99">
        <w:t xml:space="preserve"> unique characteristics may require an individualised approach </w:t>
      </w:r>
      <w:r w:rsidR="00210EAD">
        <w:fldChar w:fldCharType="begin"/>
      </w:r>
      <w:r w:rsidR="00210EAD">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rsidR="008E3E99">
        <w:t>.</w:t>
      </w:r>
    </w:p>
    <w:p w14:paraId="45A62E42" w14:textId="77777777" w:rsidR="00695DC4" w:rsidRDefault="00664AE8" w:rsidP="00895CF1">
      <w:pPr>
        <w:pStyle w:val="GLBodytext"/>
        <w:rPr>
          <w:lang w:val="en-GB"/>
        </w:rPr>
      </w:pPr>
      <w:r>
        <w:t>More</w:t>
      </w:r>
      <w:r w:rsidR="000A74DD">
        <w:t xml:space="preserve"> recent</w:t>
      </w:r>
      <w:r>
        <w:t xml:space="preserve">ly </w:t>
      </w:r>
      <w:r w:rsidR="000A74DD">
        <w:t>research</w:t>
      </w:r>
      <w:r w:rsidR="00A728D8">
        <w:t>ers</w:t>
      </w:r>
      <w:r w:rsidR="000A74DD">
        <w:t xml:space="preserve"> ha</w:t>
      </w:r>
      <w:r w:rsidR="00A728D8">
        <w:t>ve</w:t>
      </w:r>
      <w:r w:rsidR="000A74DD">
        <w:t xml:space="preserve"> been</w:t>
      </w:r>
      <w:r w:rsidR="003322F0">
        <w:t xml:space="preserve"> </w:t>
      </w:r>
      <w:r w:rsidR="00A71D4C">
        <w:t xml:space="preserve">active in developing and evaluating </w:t>
      </w:r>
      <w:r w:rsidR="003322F0">
        <w:t xml:space="preserve">autistic-specific support </w:t>
      </w:r>
      <w:r w:rsidR="008B7A08">
        <w:t>programmes at universities and colleges</w:t>
      </w:r>
      <w:r w:rsidR="003322F0">
        <w:t xml:space="preserve">. A </w:t>
      </w:r>
      <w:r w:rsidR="004100B3" w:rsidRPr="003D6BCC">
        <w:rPr>
          <w:lang w:val="en-GB"/>
        </w:rPr>
        <w:t>diverse range of</w:t>
      </w:r>
      <w:r w:rsidR="00A71D4C">
        <w:rPr>
          <w:lang w:val="en-GB"/>
        </w:rPr>
        <w:t xml:space="preserve"> </w:t>
      </w:r>
      <w:r w:rsidR="004100B3" w:rsidRPr="003D6BCC">
        <w:rPr>
          <w:lang w:val="en-GB"/>
        </w:rPr>
        <w:t>interventions</w:t>
      </w:r>
      <w:r w:rsidR="00A71D4C">
        <w:rPr>
          <w:lang w:val="en-GB"/>
        </w:rPr>
        <w:t xml:space="preserve"> </w:t>
      </w:r>
      <w:r w:rsidR="00302B68">
        <w:rPr>
          <w:lang w:val="en-GB"/>
        </w:rPr>
        <w:t xml:space="preserve">have </w:t>
      </w:r>
      <w:r w:rsidR="00A71D4C">
        <w:rPr>
          <w:lang w:val="en-GB"/>
        </w:rPr>
        <w:t xml:space="preserve">been </w:t>
      </w:r>
      <w:r w:rsidR="00A728D8">
        <w:rPr>
          <w:lang w:val="en-GB"/>
        </w:rPr>
        <w:t>introduced</w:t>
      </w:r>
      <w:r w:rsidR="00A71D4C">
        <w:rPr>
          <w:lang w:val="en-GB"/>
        </w:rPr>
        <w:t xml:space="preserve"> aimed at meeting needs </w:t>
      </w:r>
      <w:r w:rsidR="00302B68">
        <w:rPr>
          <w:lang w:val="en-GB"/>
        </w:rPr>
        <w:t>in the areas of</w:t>
      </w:r>
      <w:r w:rsidR="009038C5">
        <w:rPr>
          <w:lang w:val="en-GB"/>
        </w:rPr>
        <w:t>:</w:t>
      </w:r>
      <w:r w:rsidR="00895CF1">
        <w:rPr>
          <w:lang w:val="en-GB"/>
        </w:rPr>
        <w:t xml:space="preserve"> </w:t>
      </w:r>
      <w:r w:rsidR="004100B3" w:rsidRPr="003D6BCC">
        <w:rPr>
          <w:lang w:val="en-GB"/>
        </w:rPr>
        <w:t xml:space="preserve">social supports, functional life skills, academic </w:t>
      </w:r>
      <w:r w:rsidR="009C37E2">
        <w:rPr>
          <w:lang w:val="en-GB"/>
        </w:rPr>
        <w:t>abilities</w:t>
      </w:r>
      <w:r w:rsidR="004100B3" w:rsidRPr="003D6BCC">
        <w:rPr>
          <w:lang w:val="en-GB"/>
        </w:rPr>
        <w:t xml:space="preserve">, </w:t>
      </w:r>
      <w:r w:rsidR="009C37E2">
        <w:rPr>
          <w:lang w:val="en-GB"/>
        </w:rPr>
        <w:t>mental health and</w:t>
      </w:r>
      <w:r w:rsidR="00F40DE7">
        <w:rPr>
          <w:lang w:val="en-GB"/>
        </w:rPr>
        <w:t xml:space="preserve"> </w:t>
      </w:r>
      <w:r w:rsidR="004100B3" w:rsidRPr="003D6BCC">
        <w:rPr>
          <w:lang w:val="en-GB"/>
        </w:rPr>
        <w:t>emotional support</w:t>
      </w:r>
      <w:r w:rsidR="00302B68">
        <w:rPr>
          <w:lang w:val="en-GB"/>
        </w:rPr>
        <w:t>, and</w:t>
      </w:r>
      <w:r w:rsidR="004100B3" w:rsidRPr="003D6BCC">
        <w:rPr>
          <w:lang w:val="en-GB"/>
        </w:rPr>
        <w:t xml:space="preserve"> </w:t>
      </w:r>
      <w:r w:rsidR="0070146B">
        <w:rPr>
          <w:lang w:val="en-GB"/>
        </w:rPr>
        <w:t xml:space="preserve">the </w:t>
      </w:r>
      <w:r w:rsidR="0070146B" w:rsidRPr="003D6BCC">
        <w:rPr>
          <w:lang w:val="en-GB"/>
        </w:rPr>
        <w:t xml:space="preserve">development </w:t>
      </w:r>
      <w:r w:rsidR="0070146B">
        <w:rPr>
          <w:lang w:val="en-GB"/>
        </w:rPr>
        <w:t xml:space="preserve">of </w:t>
      </w:r>
      <w:r w:rsidR="004100B3" w:rsidRPr="003D6BCC">
        <w:rPr>
          <w:lang w:val="en-GB"/>
        </w:rPr>
        <w:t xml:space="preserve">communication </w:t>
      </w:r>
      <w:r w:rsidR="009C37E2">
        <w:rPr>
          <w:lang w:val="en-GB"/>
        </w:rPr>
        <w:t>and interpersonal skill</w:t>
      </w:r>
      <w:r w:rsidR="0070146B">
        <w:rPr>
          <w:lang w:val="en-GB"/>
        </w:rPr>
        <w:t>s</w:t>
      </w:r>
      <w:r w:rsidR="00430395">
        <w:rPr>
          <w:lang w:val="en-GB"/>
        </w:rPr>
        <w:t xml:space="preserve">. </w:t>
      </w:r>
      <w:r w:rsidR="00D55804">
        <w:rPr>
          <w:lang w:val="en-GB"/>
        </w:rPr>
        <w:t>One-to-one or group counselling, mentoring programmes</w:t>
      </w:r>
      <w:r w:rsidR="00B455C9">
        <w:rPr>
          <w:lang w:val="en-GB"/>
        </w:rPr>
        <w:t xml:space="preserve"> (peer and non-peer)</w:t>
      </w:r>
      <w:r w:rsidR="00D55804">
        <w:rPr>
          <w:lang w:val="en-GB"/>
        </w:rPr>
        <w:t xml:space="preserve">, skills </w:t>
      </w:r>
      <w:r w:rsidR="00A71D4C">
        <w:rPr>
          <w:lang w:val="en-GB"/>
        </w:rPr>
        <w:t>development</w:t>
      </w:r>
      <w:r w:rsidR="00D55804">
        <w:rPr>
          <w:lang w:val="en-GB"/>
        </w:rPr>
        <w:t xml:space="preserve">, and recreational/social opportunities have </w:t>
      </w:r>
      <w:r w:rsidR="009038C5">
        <w:rPr>
          <w:lang w:val="en-GB"/>
        </w:rPr>
        <w:t xml:space="preserve">also </w:t>
      </w:r>
      <w:r w:rsidR="00D55804">
        <w:rPr>
          <w:lang w:val="en-GB"/>
        </w:rPr>
        <w:t xml:space="preserve">been </w:t>
      </w:r>
      <w:r w:rsidR="00695DC4">
        <w:rPr>
          <w:lang w:val="en-GB"/>
        </w:rPr>
        <w:t>employed</w:t>
      </w:r>
      <w:r w:rsidR="00430395">
        <w:rPr>
          <w:lang w:val="en-GB"/>
        </w:rPr>
        <w:t xml:space="preserve"> </w:t>
      </w:r>
      <w:r w:rsidR="00210EAD">
        <w:rPr>
          <w:lang w:val="en-GB"/>
        </w:rPr>
        <w:fldChar w:fldCharType="begin">
          <w:fldData xml:space="preserve">PEVuZE5vdGU+PENpdGU+PEF1dGhvcj5HZWxiYXI8L0F1dGhvcj48WWVhcj4yMDE0PC9ZZWFyPjxS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</w:fldData>
        </w:fldChar>
      </w:r>
      <w:r w:rsidR="00FB6319">
        <w:rPr>
          <w:lang w:val="en-GB"/>
        </w:rPr>
        <w:instrText xml:space="preserve"> ADDIN EN.CITE </w:instrText>
      </w:r>
      <w:r w:rsidR="00FB6319">
        <w:rPr>
          <w:lang w:val="en-GB"/>
        </w:rPr>
        <w:fldChar w:fldCharType="begin">
          <w:fldData xml:space="preserve">PEVuZE5vdGU+PENpdGU+PEF1dGhvcj5HZWxiYXI8L0F1dGhvcj48WWVhcj4yMDE0PC9ZZWFyPjxS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 32, 41]</w:t>
      </w:r>
      <w:r w:rsidR="00210EAD">
        <w:rPr>
          <w:lang w:val="en-GB"/>
        </w:rPr>
        <w:fldChar w:fldCharType="end"/>
      </w:r>
      <w:r w:rsidR="00695DC4">
        <w:rPr>
          <w:lang w:val="en-GB"/>
        </w:rPr>
        <w:t xml:space="preserve">. </w:t>
      </w:r>
    </w:p>
    <w:p w14:paraId="13496EF3" w14:textId="77777777" w:rsidR="000B726F" w:rsidRDefault="009925A4" w:rsidP="00895CF1">
      <w:pPr>
        <w:pStyle w:val="GLBodytext"/>
        <w:rPr>
          <w:lang w:val="en-GB"/>
        </w:rPr>
      </w:pPr>
      <w:r>
        <w:rPr>
          <w:lang w:val="en-GB"/>
        </w:rPr>
        <w:t xml:space="preserve">The value and effectiveness of supports </w:t>
      </w:r>
      <w:r w:rsidR="00695DC4">
        <w:rPr>
          <w:lang w:val="en-GB"/>
        </w:rPr>
        <w:t xml:space="preserve">designed for autistic students in tertiary education </w:t>
      </w:r>
      <w:r>
        <w:rPr>
          <w:lang w:val="en-GB"/>
        </w:rPr>
        <w:t xml:space="preserve">is the focus of the current systematic review </w:t>
      </w:r>
      <w:r w:rsidR="00695DC4">
        <w:rPr>
          <w:lang w:val="en-GB"/>
        </w:rPr>
        <w:t>with the goal of</w:t>
      </w:r>
      <w:r>
        <w:rPr>
          <w:lang w:val="en-GB"/>
        </w:rPr>
        <w:t xml:space="preserve"> updat</w:t>
      </w:r>
      <w:r w:rsidR="00695DC4">
        <w:rPr>
          <w:lang w:val="en-GB"/>
        </w:rPr>
        <w:t xml:space="preserve">ing </w:t>
      </w:r>
      <w:r>
        <w:rPr>
          <w:lang w:val="en-GB"/>
        </w:rPr>
        <w:t xml:space="preserve">the </w:t>
      </w:r>
      <w:r w:rsidR="00837857">
        <w:rPr>
          <w:lang w:val="en-GB"/>
        </w:rPr>
        <w:t>Guideline</w:t>
      </w:r>
      <w:r w:rsidR="00695DC4">
        <w:rPr>
          <w:lang w:val="en-GB"/>
        </w:rPr>
        <w:t xml:space="preserve"> </w:t>
      </w:r>
      <w:r w:rsidR="00FB6319">
        <w:fldChar w:fldCharType="begin"/>
      </w:r>
      <w:r w:rsidR="00FB6319">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FB6319">
        <w:fldChar w:fldCharType="separate"/>
      </w:r>
      <w:r w:rsidR="00FB6319">
        <w:t>[14]</w:t>
      </w:r>
      <w:r w:rsidR="00FB6319">
        <w:fldChar w:fldCharType="end"/>
      </w:r>
      <w:r w:rsidR="00FB6319">
        <w:t xml:space="preserve"> </w:t>
      </w:r>
      <w:r w:rsidR="00695DC4">
        <w:rPr>
          <w:lang w:val="en-GB"/>
        </w:rPr>
        <w:t>on this topic.</w:t>
      </w:r>
    </w:p>
    <w:p w14:paraId="03321302" w14:textId="77777777" w:rsidR="006E014F" w:rsidRPr="00F91140" w:rsidRDefault="006E014F" w:rsidP="00F91140">
      <w:pPr>
        <w:pStyle w:val="GLHeading2"/>
      </w:pPr>
      <w:bookmarkStart w:id="357" w:name="_Toc25763883"/>
      <w:bookmarkStart w:id="358" w:name="_Toc56091705"/>
      <w:bookmarkStart w:id="359" w:name="_Toc68714918"/>
      <w:bookmarkStart w:id="360" w:name="_Toc102405124"/>
      <w:bookmarkEnd w:id="318"/>
      <w:bookmarkEnd w:id="319"/>
      <w:bookmarkEnd w:id="320"/>
      <w:bookmarkEnd w:id="321"/>
      <w:bookmarkEnd w:id="322"/>
      <w:bookmarkEnd w:id="323"/>
      <w:bookmarkEnd w:id="324"/>
      <w:bookmarkEnd w:id="325"/>
      <w:bookmarkEnd w:id="326"/>
      <w:bookmarkEnd w:id="327"/>
      <w:bookmarkEnd w:id="328"/>
      <w:bookmarkEnd w:id="329"/>
      <w:r w:rsidRPr="00F91140">
        <w:t xml:space="preserve">1.2 </w:t>
      </w:r>
      <w:r w:rsidR="00C852BA">
        <w:t>Tertiary</w:t>
      </w:r>
      <w:r w:rsidR="00512953">
        <w:t xml:space="preserve"> education</w:t>
      </w:r>
      <w:r w:rsidR="00D348B0">
        <w:t xml:space="preserve"> supports</w:t>
      </w:r>
      <w:r w:rsidRPr="00F91140">
        <w:t xml:space="preserve"> in the existing autism </w:t>
      </w:r>
      <w:r w:rsidR="00837857">
        <w:t>Guideline</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7"/>
      <w:bookmarkEnd w:id="358"/>
      <w:bookmarkEnd w:id="359"/>
      <w:bookmarkEnd w:id="360"/>
    </w:p>
    <w:p w14:paraId="330FE614" w14:textId="77777777" w:rsidR="00B503A2" w:rsidRPr="003D6BCC" w:rsidRDefault="00B503A2" w:rsidP="00B503A2">
      <w:pPr>
        <w:pStyle w:val="GLBodytext"/>
        <w:rPr>
          <w:lang w:val="en-GB"/>
        </w:rPr>
      </w:pPr>
      <w:bookmarkStart w:id="361" w:name="_Toc214642246"/>
      <w:bookmarkStart w:id="362" w:name="_Toc214642550"/>
      <w:bookmarkStart w:id="363" w:name="_Toc214993627"/>
      <w:bookmarkStart w:id="364" w:name="_Toc214994169"/>
      <w:bookmarkStart w:id="365" w:name="_Toc216717491"/>
      <w:bookmarkStart w:id="366" w:name="_Toc227063436"/>
      <w:bookmarkStart w:id="367" w:name="_Toc227063649"/>
      <w:bookmarkStart w:id="368" w:name="_Toc227064719"/>
      <w:bookmarkStart w:id="369" w:name="_Toc227124972"/>
      <w:bookmarkStart w:id="370" w:name="_Toc275181284"/>
      <w:bookmarkStart w:id="371" w:name="_Toc288166811"/>
      <w:bookmarkStart w:id="372" w:name="_Toc309328743"/>
      <w:bookmarkStart w:id="373" w:name="_Toc345035315"/>
      <w:bookmarkStart w:id="374" w:name="_Toc352193670"/>
      <w:bookmarkStart w:id="375" w:name="_Toc352193784"/>
      <w:bookmarkStart w:id="376" w:name="_Toc352194066"/>
      <w:bookmarkStart w:id="377" w:name="_Toc352195777"/>
      <w:bookmarkStart w:id="378" w:name="_Toc371965325"/>
      <w:bookmarkStart w:id="379" w:name="_Toc511695491"/>
      <w:bookmarkStart w:id="380" w:name="_Toc8216553"/>
      <w:bookmarkStart w:id="381" w:name="_Toc25763884"/>
      <w:bookmarkStart w:id="382" w:name="_Toc56091706"/>
      <w:bookmarkStart w:id="383" w:name="_Toc68714919"/>
      <w:r w:rsidRPr="003D6BCC">
        <w:rPr>
          <w:lang w:val="en-GB"/>
        </w:rPr>
        <w:t xml:space="preserve">Section 5.1.b </w:t>
      </w:r>
      <w:r>
        <w:rPr>
          <w:lang w:val="en-GB"/>
        </w:rPr>
        <w:t>“</w:t>
      </w:r>
      <w:r w:rsidRPr="003D6BCC">
        <w:rPr>
          <w:lang w:val="en-GB"/>
        </w:rPr>
        <w:t>Further post-compulsory education</w:t>
      </w:r>
      <w:r>
        <w:rPr>
          <w:lang w:val="en-GB"/>
        </w:rPr>
        <w:t xml:space="preserve">” </w:t>
      </w:r>
      <w:r w:rsidRPr="003D6BCC">
        <w:rPr>
          <w:lang w:val="en-GB"/>
        </w:rPr>
        <w:t xml:space="preserve">(pg. 167-170) in the </w:t>
      </w:r>
      <w:r w:rsidR="00837857">
        <w:rPr>
          <w:lang w:val="en-GB"/>
        </w:rPr>
        <w:t>Guideline</w:t>
      </w:r>
      <w:r w:rsidRPr="003D6BCC">
        <w:rPr>
          <w:lang w:val="en-GB"/>
        </w:rPr>
        <w:t xml:space="preserve"> </w:t>
      </w:r>
      <w:r w:rsidR="00FB6319">
        <w:fldChar w:fldCharType="begin"/>
      </w:r>
      <w:r w:rsidR="00FB6319">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FB6319">
        <w:fldChar w:fldCharType="separate"/>
      </w:r>
      <w:r w:rsidR="00FB6319">
        <w:t>[14]</w:t>
      </w:r>
      <w:r w:rsidR="00FB6319">
        <w:fldChar w:fldCharType="end"/>
      </w:r>
      <w:r w:rsidR="00FB6319">
        <w:t xml:space="preserve"> </w:t>
      </w:r>
      <w:r w:rsidRPr="003D6BCC">
        <w:rPr>
          <w:lang w:val="en-GB"/>
        </w:rPr>
        <w:t xml:space="preserve">broadly relates to transition to and support within post-compulsory education. The </w:t>
      </w:r>
      <w:r w:rsidR="00C928B2">
        <w:rPr>
          <w:lang w:val="en-GB"/>
        </w:rPr>
        <w:t xml:space="preserve">following recommendations are </w:t>
      </w:r>
      <w:r w:rsidR="005348FB">
        <w:rPr>
          <w:lang w:val="en-GB"/>
        </w:rPr>
        <w:t xml:space="preserve">of particular </w:t>
      </w:r>
      <w:r w:rsidR="00C928B2">
        <w:rPr>
          <w:lang w:val="en-GB"/>
        </w:rPr>
        <w:t>relevan</w:t>
      </w:r>
      <w:r w:rsidR="005348FB">
        <w:rPr>
          <w:lang w:val="en-GB"/>
        </w:rPr>
        <w:t>ce</w:t>
      </w:r>
      <w:r w:rsidR="00C928B2">
        <w:rPr>
          <w:lang w:val="en-GB"/>
        </w:rPr>
        <w:t>:</w:t>
      </w:r>
    </w:p>
    <w:p w14:paraId="03FA6982" w14:textId="77777777" w:rsidR="00B503A2" w:rsidRPr="003D6BCC" w:rsidRDefault="00B503A2" w:rsidP="00F843A5">
      <w:pPr>
        <w:pStyle w:val="GLbulletlist"/>
      </w:pPr>
      <w:r w:rsidRPr="00E50AD1">
        <w:rPr>
          <w:b/>
          <w:bCs/>
        </w:rPr>
        <w:t>Recommendation 5.1.5</w:t>
      </w:r>
      <w:r w:rsidRPr="003D6BCC">
        <w:t>: People with ASD should access appropriate student services</w:t>
      </w:r>
      <w:r w:rsidR="00222AAA">
        <w:t xml:space="preserve"> (Grade C)</w:t>
      </w:r>
    </w:p>
    <w:p w14:paraId="38AE5B59" w14:textId="77777777" w:rsidR="00B503A2" w:rsidRPr="003D6BCC" w:rsidRDefault="00B503A2" w:rsidP="00F843A5">
      <w:pPr>
        <w:pStyle w:val="GLbulletlist"/>
      </w:pPr>
      <w:r w:rsidRPr="00E50AD1">
        <w:rPr>
          <w:b/>
          <w:bCs/>
        </w:rPr>
        <w:t>Recommendation 5.1.6</w:t>
      </w:r>
      <w:r w:rsidRPr="003D6BCC">
        <w:t>: Providers of further and post-compulsory education should ensure that their members of staff are aware of the specific educational needs of people with ASD</w:t>
      </w:r>
      <w:r w:rsidR="00222AAA">
        <w:t xml:space="preserve"> (Grade C)</w:t>
      </w:r>
    </w:p>
    <w:p w14:paraId="13F324E0" w14:textId="77777777" w:rsidR="00B503A2" w:rsidRPr="00B503A2" w:rsidRDefault="00B503A2" w:rsidP="00F843A5">
      <w:pPr>
        <w:pStyle w:val="GLbulletlist"/>
      </w:pPr>
      <w:r w:rsidRPr="00E50AD1">
        <w:rPr>
          <w:b/>
          <w:bCs/>
        </w:rPr>
        <w:t>Recommendation 5.1.</w:t>
      </w:r>
      <w:r w:rsidR="00271AAD" w:rsidRPr="00222AAA">
        <w:rPr>
          <w:b/>
          <w:bCs/>
        </w:rPr>
        <w:t>7</w:t>
      </w:r>
      <w:r w:rsidRPr="003D6BCC">
        <w:t>: Providers of further and post-compulsory education should recognise that people with ASD may have special requirements when being formally assessed and take these into account in their policies and procedures</w:t>
      </w:r>
      <w:r w:rsidR="00222AAA">
        <w:t xml:space="preserve"> (Grade C)</w:t>
      </w:r>
    </w:p>
    <w:p w14:paraId="71DA5A0C" w14:textId="77777777" w:rsidR="006E014F" w:rsidRPr="00F91140" w:rsidRDefault="006E014F" w:rsidP="00F91140">
      <w:pPr>
        <w:pStyle w:val="GLHeading2"/>
      </w:pPr>
      <w:bookmarkStart w:id="384" w:name="_Toc102405125"/>
      <w:r w:rsidRPr="00F91140">
        <w:t>1.3 The current review update</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60BD72CC" w14:textId="77777777" w:rsidR="006E014F" w:rsidRPr="00690555" w:rsidRDefault="006E014F" w:rsidP="0012380C">
      <w:pPr>
        <w:pStyle w:val="GLHeading3"/>
      </w:pPr>
      <w:bookmarkStart w:id="385" w:name="_Toc8216554"/>
      <w:bookmarkStart w:id="386" w:name="_Toc25763885"/>
      <w:bookmarkStart w:id="387" w:name="_Toc56091707"/>
      <w:bookmarkStart w:id="388" w:name="_Toc68714920"/>
      <w:bookmarkStart w:id="389" w:name="_Toc102405126"/>
      <w:r w:rsidRPr="00690555">
        <w:t>Review objectives</w:t>
      </w:r>
      <w:bookmarkEnd w:id="385"/>
      <w:bookmarkEnd w:id="386"/>
      <w:bookmarkEnd w:id="387"/>
      <w:bookmarkEnd w:id="388"/>
      <w:bookmarkEnd w:id="389"/>
    </w:p>
    <w:p w14:paraId="5EE9E070" w14:textId="77777777" w:rsidR="00FC6360" w:rsidRPr="00272B9F" w:rsidRDefault="00FC6360" w:rsidP="00FC6360">
      <w:pPr>
        <w:pStyle w:val="GLBodytext"/>
      </w:pPr>
      <w:r>
        <w:t xml:space="preserve">The review aimed to determine whether tertiary education-based supports and interventions are effective in </w:t>
      </w:r>
      <w:r>
        <w:rPr>
          <w:lang w:val="en-AU"/>
        </w:rPr>
        <w:t>leading to desired outcomes, and if so, what are the characteristics of these supports.</w:t>
      </w:r>
    </w:p>
    <w:p w14:paraId="4D540AD8"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The objectives of the current review update were to:</w:t>
      </w:r>
    </w:p>
    <w:p w14:paraId="2C30D85C" w14:textId="77777777" w:rsidR="006E014F" w:rsidRPr="00F319D8" w:rsidRDefault="006E014F" w:rsidP="00F843A5">
      <w:pPr>
        <w:pStyle w:val="GLbulletlist"/>
      </w:pPr>
      <w:r w:rsidRPr="00F319D8">
        <w:lastRenderedPageBreak/>
        <w:t xml:space="preserve">Systematically identify, select, and synthesise research studies published since January 2004 </w:t>
      </w:r>
      <w:r w:rsidR="00B63560">
        <w:t>that</w:t>
      </w:r>
      <w:r w:rsidR="00B63560" w:rsidRPr="00F319D8">
        <w:t xml:space="preserve"> </w:t>
      </w:r>
      <w:r w:rsidRPr="00F319D8">
        <w:t xml:space="preserve">evaluate the best evidence </w:t>
      </w:r>
      <w:r w:rsidR="001C17E7" w:rsidRPr="00F319D8">
        <w:t xml:space="preserve">relating to </w:t>
      </w:r>
      <w:r w:rsidR="00414EAC" w:rsidRPr="003D6BCC">
        <w:t xml:space="preserve">supports for </w:t>
      </w:r>
      <w:r w:rsidR="00BF05D4">
        <w:t xml:space="preserve">autistic </w:t>
      </w:r>
      <w:r w:rsidR="006D78C5">
        <w:t>students</w:t>
      </w:r>
      <w:r w:rsidRPr="00F319D8">
        <w:t xml:space="preserve"> </w:t>
      </w:r>
      <w:r w:rsidR="00BF05D4">
        <w:t>in tertiary education</w:t>
      </w:r>
      <w:r w:rsidRPr="00F319D8">
        <w:t>.</w:t>
      </w:r>
    </w:p>
    <w:p w14:paraId="68E91DBB" w14:textId="77777777" w:rsidR="006E014F" w:rsidRPr="00F319D8" w:rsidRDefault="006E014F" w:rsidP="00F843A5">
      <w:pPr>
        <w:pStyle w:val="GLbulletlist"/>
      </w:pPr>
      <w:r w:rsidRPr="00F319D8">
        <w:t xml:space="preserve">Consider this evidence as it supplements the </w:t>
      </w:r>
      <w:r w:rsidR="00837857">
        <w:t>Guideline</w:t>
      </w:r>
      <w:r w:rsidR="00765F75">
        <w:t xml:space="preserve"> </w:t>
      </w:r>
      <w:r w:rsidR="00210EAD">
        <w:fldChar w:fldCharType="begin"/>
      </w:r>
      <w:r w:rsidR="00210EAD">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fldChar w:fldCharType="separate"/>
      </w:r>
      <w:r w:rsidR="00210EAD">
        <w:t>[14]</w:t>
      </w:r>
      <w:r w:rsidR="00210EAD">
        <w:fldChar w:fldCharType="end"/>
      </w:r>
      <w:r w:rsidR="00765F75">
        <w:t xml:space="preserve"> </w:t>
      </w:r>
      <w:r w:rsidR="006D78C5">
        <w:t xml:space="preserve">in </w:t>
      </w:r>
      <w:r w:rsidRPr="00F319D8">
        <w:t xml:space="preserve">order to inform the LGG’s revision of </w:t>
      </w:r>
      <w:r w:rsidR="00844D0A">
        <w:t xml:space="preserve">any </w:t>
      </w:r>
      <w:r w:rsidRPr="00F319D8">
        <w:t xml:space="preserve">existing </w:t>
      </w:r>
      <w:r w:rsidR="00844D0A">
        <w:t xml:space="preserve">relevant </w:t>
      </w:r>
      <w:r w:rsidRPr="00F319D8">
        <w:t xml:space="preserve">recommendations/good practice points and/or the development of </w:t>
      </w:r>
      <w:bookmarkStart w:id="390" w:name="_Toc183683332"/>
      <w:bookmarkStart w:id="391" w:name="_Toc183692903"/>
      <w:bookmarkStart w:id="392" w:name="_Toc184964836"/>
      <w:bookmarkStart w:id="393" w:name="_Toc311630025"/>
      <w:bookmarkStart w:id="394" w:name="_Toc311631983"/>
      <w:bookmarkStart w:id="395" w:name="_Toc214642247"/>
      <w:bookmarkStart w:id="396" w:name="_Toc214642551"/>
      <w:bookmarkStart w:id="397" w:name="_Toc214993628"/>
      <w:bookmarkStart w:id="398" w:name="_Toc214994170"/>
      <w:bookmarkStart w:id="399" w:name="_Toc216717492"/>
      <w:bookmarkStart w:id="400" w:name="_Toc227063437"/>
      <w:bookmarkStart w:id="401" w:name="_Toc227063650"/>
      <w:bookmarkStart w:id="402" w:name="_Toc227064720"/>
      <w:bookmarkStart w:id="403" w:name="_Toc227124973"/>
      <w:bookmarkStart w:id="404" w:name="_Toc275181285"/>
      <w:bookmarkStart w:id="405" w:name="_Toc288166812"/>
      <w:bookmarkStart w:id="406" w:name="_Toc309328744"/>
      <w:r w:rsidRPr="00F319D8">
        <w:t>new ones.</w:t>
      </w:r>
    </w:p>
    <w:p w14:paraId="522686BE" w14:textId="77777777" w:rsidR="006E014F" w:rsidRPr="00690555" w:rsidRDefault="006E014F" w:rsidP="006E014F">
      <w:pPr>
        <w:spacing w:before="120" w:after="60" w:line="300" w:lineRule="exact"/>
        <w:rPr>
          <w:rFonts w:ascii="Arial" w:hAnsi="Arial" w:cs="Arial"/>
          <w:sz w:val="22"/>
          <w:szCs w:val="22"/>
          <w:shd w:val="clear" w:color="auto" w:fill="FFFFFF"/>
          <w:lang w:eastAsia="en-NZ"/>
        </w:rPr>
        <w:sectPr w:rsidR="006E014F" w:rsidRPr="00690555" w:rsidSect="00A403B7">
          <w:headerReference w:type="even" r:id="rId28"/>
          <w:headerReference w:type="default" r:id="rId29"/>
          <w:pgSz w:w="11907" w:h="16834" w:code="9"/>
          <w:pgMar w:top="1701" w:right="1418" w:bottom="1701" w:left="1701" w:header="567" w:footer="425" w:gutter="284"/>
          <w:pgNumType w:start="1"/>
          <w:cols w:space="720"/>
          <w:docGrid w:linePitch="326"/>
        </w:sectPr>
      </w:pPr>
    </w:p>
    <w:p w14:paraId="2B0C11DF" w14:textId="77777777" w:rsidR="006E014F" w:rsidRPr="00690555" w:rsidRDefault="004B7DF9" w:rsidP="003171BB">
      <w:pPr>
        <w:pStyle w:val="GLHeading1"/>
      </w:pPr>
      <w:bookmarkStart w:id="407" w:name="_Toc68714921"/>
      <w:bookmarkStart w:id="408" w:name="_Toc345035316"/>
      <w:bookmarkStart w:id="409" w:name="_Toc352193671"/>
      <w:bookmarkStart w:id="410" w:name="_Toc352193785"/>
      <w:bookmarkStart w:id="411" w:name="_Toc352194067"/>
      <w:bookmarkStart w:id="412" w:name="_Toc352195778"/>
      <w:bookmarkStart w:id="413" w:name="_Toc371965326"/>
      <w:bookmarkStart w:id="414" w:name="_Toc511695492"/>
      <w:bookmarkStart w:id="415" w:name="_Toc8216555"/>
      <w:bookmarkStart w:id="416" w:name="_Toc23969211"/>
      <w:bookmarkStart w:id="417" w:name="_Toc25758608"/>
      <w:bookmarkStart w:id="418" w:name="_Toc25763886"/>
      <w:bookmarkStart w:id="419" w:name="_Toc56091708"/>
      <w:bookmarkStart w:id="420" w:name="_Toc102405127"/>
      <w:r>
        <w:lastRenderedPageBreak/>
        <w:t xml:space="preserve">Part </w:t>
      </w:r>
      <w:r w:rsidR="006E014F" w:rsidRPr="00690555">
        <w:t>2</w:t>
      </w:r>
      <w:r>
        <w:t>:</w:t>
      </w:r>
      <w:r w:rsidR="006E014F" w:rsidRPr="00690555">
        <w:t xml:space="preserve">  Systematic review</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0916729B" w14:textId="77777777" w:rsidR="006E014F" w:rsidRPr="00690555" w:rsidRDefault="006E014F" w:rsidP="00C93BBF">
      <w:pPr>
        <w:pStyle w:val="GLBodytext"/>
      </w:pPr>
      <w:r w:rsidRPr="00690555">
        <w:t xml:space="preserve">This chapter describes the findings of a systematic review relating to </w:t>
      </w:r>
      <w:r w:rsidR="00C852BA">
        <w:rPr>
          <w:szCs w:val="22"/>
          <w:lang w:val="en-GB"/>
        </w:rPr>
        <w:t>tertiary</w:t>
      </w:r>
      <w:r w:rsidR="00512953">
        <w:rPr>
          <w:szCs w:val="22"/>
          <w:lang w:val="en-GB"/>
        </w:rPr>
        <w:t xml:space="preserve"> education</w:t>
      </w:r>
      <w:r w:rsidR="003171BB" w:rsidRPr="003D6BCC">
        <w:rPr>
          <w:szCs w:val="22"/>
          <w:lang w:val="en-GB"/>
        </w:rPr>
        <w:t xml:space="preserve"> supports for </w:t>
      </w:r>
      <w:r w:rsidR="003171BB">
        <w:t>students</w:t>
      </w:r>
      <w:r w:rsidRPr="00690555">
        <w:t xml:space="preserve"> on the autism spectrum. </w:t>
      </w:r>
    </w:p>
    <w:p w14:paraId="3D374893" w14:textId="77777777" w:rsidR="006E014F" w:rsidRPr="00F91140" w:rsidRDefault="006E014F" w:rsidP="00F91140">
      <w:pPr>
        <w:pStyle w:val="GLHeading2"/>
      </w:pPr>
      <w:bookmarkStart w:id="421" w:name="_Toc183493327"/>
      <w:bookmarkStart w:id="422" w:name="_Toc183683333"/>
      <w:bookmarkStart w:id="423" w:name="_Toc183692904"/>
      <w:bookmarkStart w:id="424" w:name="_Toc184964837"/>
      <w:bookmarkStart w:id="425" w:name="_Toc311630026"/>
      <w:bookmarkStart w:id="426" w:name="_Toc311631984"/>
      <w:bookmarkStart w:id="427" w:name="_Toc214642248"/>
      <w:bookmarkStart w:id="428" w:name="_Toc214642552"/>
      <w:bookmarkStart w:id="429" w:name="_Toc214993629"/>
      <w:bookmarkStart w:id="430" w:name="_Toc214994171"/>
      <w:bookmarkStart w:id="431" w:name="_Toc216717493"/>
      <w:bookmarkStart w:id="432" w:name="_Toc227063438"/>
      <w:bookmarkStart w:id="433" w:name="_Toc227063651"/>
      <w:bookmarkStart w:id="434" w:name="_Toc227064721"/>
      <w:bookmarkStart w:id="435" w:name="_Toc227124974"/>
      <w:bookmarkStart w:id="436" w:name="_Toc275181286"/>
      <w:bookmarkStart w:id="437" w:name="_Toc288166813"/>
      <w:bookmarkStart w:id="438" w:name="_Toc309328745"/>
      <w:bookmarkStart w:id="439" w:name="_Toc345035317"/>
      <w:bookmarkStart w:id="440" w:name="_Toc352193672"/>
      <w:bookmarkStart w:id="441" w:name="_Toc352193786"/>
      <w:bookmarkStart w:id="442" w:name="_Toc352194068"/>
      <w:bookmarkStart w:id="443" w:name="_Toc352195779"/>
      <w:bookmarkStart w:id="444" w:name="_Toc371965327"/>
      <w:bookmarkStart w:id="445" w:name="_Toc511695493"/>
      <w:bookmarkStart w:id="446" w:name="_Toc8216556"/>
      <w:bookmarkStart w:id="447" w:name="_Toc25763887"/>
      <w:bookmarkStart w:id="448" w:name="_Toc56091709"/>
      <w:bookmarkStart w:id="449" w:name="_Toc68714922"/>
      <w:bookmarkStart w:id="450" w:name="_Toc102405128"/>
      <w:r w:rsidRPr="00F91140">
        <w:t xml:space="preserve">2.1 </w:t>
      </w:r>
      <w:bookmarkEnd w:id="421"/>
      <w:bookmarkEnd w:id="422"/>
      <w:bookmarkEnd w:id="423"/>
      <w:r w:rsidRPr="00F91140">
        <w:t>Scope and methods</w:t>
      </w:r>
      <w:bookmarkStart w:id="451" w:name="ScopeMethods"/>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0CE805F3" w14:textId="77777777" w:rsidR="006E014F" w:rsidRPr="00690555" w:rsidRDefault="006E014F" w:rsidP="001018C1">
      <w:pPr>
        <w:pStyle w:val="GLBodytext"/>
      </w:pPr>
      <w:bookmarkStart w:id="452" w:name="_Toc183493329"/>
      <w:bookmarkStart w:id="453" w:name="_Toc183683335"/>
      <w:bookmarkStart w:id="454" w:name="_Toc183692906"/>
      <w:bookmarkStart w:id="455" w:name="_Toc184964839"/>
      <w:bookmarkStart w:id="456" w:name="_Toc311630028"/>
      <w:bookmarkStart w:id="457" w:name="_Toc311631986"/>
      <w:bookmarkStart w:id="458" w:name="_Toc214642249"/>
      <w:bookmarkStart w:id="459" w:name="_Toc214642553"/>
      <w:bookmarkStart w:id="460" w:name="_Toc214993630"/>
      <w:bookmarkStart w:id="461" w:name="_Toc214994172"/>
      <w:bookmarkStart w:id="462" w:name="_Toc216717494"/>
      <w:bookmarkStart w:id="463" w:name="_Toc227063439"/>
      <w:bookmarkStart w:id="464" w:name="_Toc227063652"/>
      <w:bookmarkStart w:id="465" w:name="_Toc227064722"/>
      <w:bookmarkStart w:id="466" w:name="_Toc227124975"/>
      <w:bookmarkStart w:id="467" w:name="_Toc275181287"/>
      <w:bookmarkStart w:id="468" w:name="_Toc288166814"/>
      <w:bookmarkStart w:id="469" w:name="_Toc309328746"/>
      <w:bookmarkEnd w:id="451"/>
      <w:r w:rsidRPr="00690555">
        <w:t xml:space="preserve">Full details of review methods including search strategies, appraisal of study quality and data extraction are presented in </w:t>
      </w:r>
      <w:r w:rsidRPr="00690555">
        <w:rPr>
          <w:b/>
        </w:rPr>
        <w:t>Appendix 1</w:t>
      </w:r>
      <w:r w:rsidRPr="00690555">
        <w:t xml:space="preserve">. </w:t>
      </w:r>
    </w:p>
    <w:p w14:paraId="3C38E6E3" w14:textId="77777777" w:rsidR="006E014F" w:rsidRPr="00690555" w:rsidRDefault="006E014F" w:rsidP="0012380C">
      <w:pPr>
        <w:pStyle w:val="GLHeading3"/>
      </w:pPr>
      <w:bookmarkStart w:id="470" w:name="_Toc345035318"/>
      <w:bookmarkStart w:id="471" w:name="_Toc352193673"/>
      <w:bookmarkStart w:id="472" w:name="_Toc352193787"/>
      <w:bookmarkStart w:id="473" w:name="_Toc352194069"/>
      <w:bookmarkStart w:id="474" w:name="_Toc352195780"/>
      <w:bookmarkStart w:id="475" w:name="_Toc371965328"/>
      <w:bookmarkStart w:id="476" w:name="_Toc511695494"/>
      <w:bookmarkStart w:id="477" w:name="_Toc8216557"/>
      <w:bookmarkStart w:id="478" w:name="_Toc25763888"/>
      <w:bookmarkStart w:id="479" w:name="_Toc56091710"/>
      <w:bookmarkStart w:id="480" w:name="_Toc68714923"/>
      <w:bookmarkStart w:id="481" w:name="_Toc102405129"/>
      <w:r w:rsidRPr="00690555">
        <w:t>Research question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690555">
        <w:t xml:space="preserve"> </w:t>
      </w:r>
    </w:p>
    <w:p w14:paraId="6DFE615D" w14:textId="77777777" w:rsidR="002D36A5" w:rsidRPr="005422D7" w:rsidRDefault="006E014F" w:rsidP="001018C1">
      <w:pPr>
        <w:pStyle w:val="GLBodytext"/>
      </w:pPr>
      <w:r w:rsidRPr="00690555">
        <w:t xml:space="preserve">The </w:t>
      </w:r>
      <w:r w:rsidR="00236484">
        <w:t xml:space="preserve">primary </w:t>
      </w:r>
      <w:r w:rsidRPr="00690555">
        <w:t>review research question</w:t>
      </w:r>
      <w:bookmarkStart w:id="482" w:name="_Toc183493330"/>
      <w:r w:rsidR="005422D7">
        <w:t xml:space="preserve"> </w:t>
      </w:r>
      <w:r w:rsidR="00A728D8">
        <w:t>wa</w:t>
      </w:r>
      <w:r w:rsidR="005422D7">
        <w:t>s</w:t>
      </w:r>
      <w:r w:rsidR="00A728D8">
        <w:t>,</w:t>
      </w:r>
      <w:r w:rsidR="005422D7">
        <w:t xml:space="preserve"> </w:t>
      </w:r>
      <w:bookmarkStart w:id="483" w:name="_Toc275181293"/>
      <w:bookmarkStart w:id="484" w:name="_Toc288166820"/>
      <w:bookmarkStart w:id="485" w:name="_Toc309328753"/>
      <w:bookmarkStart w:id="486" w:name="_Toc371965329"/>
      <w:bookmarkStart w:id="487" w:name="_Toc511695495"/>
      <w:bookmarkStart w:id="488" w:name="_Toc8216558"/>
      <w:bookmarkStart w:id="489" w:name="_Toc25763889"/>
      <w:bookmarkStart w:id="490" w:name="_Toc56091711"/>
      <w:bookmarkStart w:id="491" w:name="_Toc68714924"/>
      <w:bookmarkStart w:id="492" w:name="_Toc345035319"/>
      <w:bookmarkStart w:id="493" w:name="_Toc352193674"/>
      <w:bookmarkStart w:id="494" w:name="_Toc352193788"/>
      <w:bookmarkStart w:id="495" w:name="_Toc352194070"/>
      <w:bookmarkStart w:id="496" w:name="_Toc352195781"/>
      <w:bookmarkStart w:id="497" w:name="_Toc183493324"/>
      <w:bookmarkStart w:id="498" w:name="_Toc183683336"/>
      <w:bookmarkStart w:id="499" w:name="_Toc183692907"/>
      <w:bookmarkStart w:id="500" w:name="_Toc184964840"/>
      <w:bookmarkStart w:id="501" w:name="_Toc311630029"/>
      <w:bookmarkStart w:id="502" w:name="_Toc311631987"/>
      <w:r w:rsidR="00A728D8">
        <w:t>“</w:t>
      </w:r>
      <w:r w:rsidR="005422D7">
        <w:t>w</w:t>
      </w:r>
      <w:r w:rsidR="002D36A5" w:rsidRPr="003D6BCC">
        <w:t xml:space="preserve">hat is the effectiveness of supports for </w:t>
      </w:r>
      <w:r w:rsidR="004D79C1">
        <w:t xml:space="preserve">autistic </w:t>
      </w:r>
      <w:r w:rsidR="002D36A5" w:rsidRPr="003D6BCC">
        <w:t xml:space="preserve">students </w:t>
      </w:r>
      <w:r w:rsidR="004D79C1">
        <w:t>in tertiary education</w:t>
      </w:r>
      <w:r w:rsidR="002D36A5" w:rsidRPr="003D6BCC">
        <w:t>?</w:t>
      </w:r>
      <w:r w:rsidR="00A728D8">
        <w:t>”</w:t>
      </w:r>
      <w:r w:rsidR="00236484">
        <w:t xml:space="preserve"> A secondary </w:t>
      </w:r>
      <w:r w:rsidR="009A3F78">
        <w:t>question</w:t>
      </w:r>
      <w:r w:rsidR="00236484">
        <w:t xml:space="preserve"> was to describe the </w:t>
      </w:r>
      <w:r w:rsidR="00236484">
        <w:rPr>
          <w:lang w:val="en-AU"/>
        </w:rPr>
        <w:t>characteristics of (any) effective supports.</w:t>
      </w:r>
    </w:p>
    <w:p w14:paraId="52EA10E3" w14:textId="77777777" w:rsidR="006E014F" w:rsidRPr="00690555" w:rsidRDefault="006E014F" w:rsidP="0012380C">
      <w:pPr>
        <w:pStyle w:val="GLHeading3"/>
      </w:pPr>
      <w:bookmarkStart w:id="503" w:name="_Toc102405130"/>
      <w:r w:rsidRPr="00690555">
        <w:t>Identification and selection of studies for inclusion</w:t>
      </w:r>
      <w:bookmarkEnd w:id="483"/>
      <w:bookmarkEnd w:id="484"/>
      <w:bookmarkEnd w:id="485"/>
      <w:bookmarkEnd w:id="486"/>
      <w:bookmarkEnd w:id="487"/>
      <w:bookmarkEnd w:id="488"/>
      <w:bookmarkEnd w:id="489"/>
      <w:bookmarkEnd w:id="490"/>
      <w:bookmarkEnd w:id="491"/>
      <w:bookmarkEnd w:id="503"/>
    </w:p>
    <w:p w14:paraId="7896C813" w14:textId="77777777" w:rsidR="00681B70" w:rsidRDefault="00447B29" w:rsidP="002D36A5">
      <w:pPr>
        <w:pStyle w:val="GLBodytext"/>
        <w:rPr>
          <w:szCs w:val="22"/>
          <w:lang w:val="en-GB"/>
        </w:rPr>
      </w:pPr>
      <w:r w:rsidRPr="00C93BBF">
        <w:t>The s</w:t>
      </w:r>
      <w:r w:rsidR="006E014F" w:rsidRPr="00C93BBF">
        <w:t>earch strateg</w:t>
      </w:r>
      <w:r w:rsidRPr="00C93BBF">
        <w:t>y</w:t>
      </w:r>
      <w:r w:rsidR="006E014F" w:rsidRPr="00C93BBF">
        <w:t xml:space="preserve"> </w:t>
      </w:r>
      <w:r w:rsidRPr="00C93BBF">
        <w:t>was</w:t>
      </w:r>
      <w:r w:rsidR="006E014F" w:rsidRPr="00C93BBF">
        <w:t xml:space="preserve"> limited to </w:t>
      </w:r>
      <w:r w:rsidR="00966255" w:rsidRPr="00C93BBF">
        <w:t xml:space="preserve">articles </w:t>
      </w:r>
      <w:r w:rsidR="006E014F" w:rsidRPr="00C93BBF">
        <w:t>publis</w:t>
      </w:r>
      <w:r w:rsidR="00966255" w:rsidRPr="00C93BBF">
        <w:t>hed</w:t>
      </w:r>
      <w:r w:rsidR="006E014F" w:rsidRPr="00C93BBF">
        <w:t xml:space="preserve"> from January 1, 2004</w:t>
      </w:r>
      <w:r w:rsidR="00CD08A3">
        <w:t>. This</w:t>
      </w:r>
      <w:r w:rsidR="006E014F" w:rsidRPr="00C93BBF">
        <w:t xml:space="preserve"> ensure</w:t>
      </w:r>
      <w:r w:rsidR="00CD08A3">
        <w:t>s</w:t>
      </w:r>
      <w:r w:rsidR="006E014F" w:rsidRPr="00C93BBF">
        <w:t xml:space="preserve"> capture of articles published since the </w:t>
      </w:r>
      <w:r w:rsidR="00CD08A3">
        <w:t xml:space="preserve">original </w:t>
      </w:r>
      <w:r w:rsidR="006E014F" w:rsidRPr="00C93BBF">
        <w:t xml:space="preserve">search was conducted for the </w:t>
      </w:r>
      <w:r w:rsidR="00CD08A3">
        <w:t>first edition of the</w:t>
      </w:r>
      <w:r w:rsidR="00CD08A3" w:rsidRPr="00C93BBF">
        <w:t xml:space="preserve"> </w:t>
      </w:r>
      <w:r w:rsidR="00837857">
        <w:t>Guideline</w:t>
      </w:r>
      <w:r w:rsidR="00F7325F" w:rsidRPr="00C93BBF">
        <w:t xml:space="preserve"> </w:t>
      </w:r>
      <w:r w:rsidR="00210EAD" w:rsidRPr="00C93BBF">
        <w:fldChar w:fldCharType="begin"/>
      </w:r>
      <w:r w:rsidR="00210EAD" w:rsidRPr="00C93BBF">
        <w:instrText xml:space="preserve"> ADDIN EN.CITE &lt;EndNote&gt;&lt;Cite&gt;&lt;Author&gt;Ministries of Health and Education&lt;/Author&gt;&lt;Year&gt;2008&lt;/Year&gt;&lt;RecNum&gt;1770&lt;/RecNum&gt;&lt;DisplayText&gt;[1]&lt;/DisplayText&gt;&lt;record&gt;&lt;rec-number&gt;1770&lt;/rec-number&gt;&lt;foreign-keys&gt;&lt;key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210EAD" w:rsidRPr="00C93BBF">
        <w:fldChar w:fldCharType="separate"/>
      </w:r>
      <w:r w:rsidR="00210EAD" w:rsidRPr="00C93BBF">
        <w:t>[1]</w:t>
      </w:r>
      <w:r w:rsidR="00210EAD" w:rsidRPr="00C93BBF">
        <w:fldChar w:fldCharType="end"/>
      </w:r>
      <w:r w:rsidR="006E014F" w:rsidRPr="00C93BBF">
        <w:t xml:space="preserve">. </w:t>
      </w:r>
      <w:r w:rsidR="002D36A5" w:rsidRPr="00C93BBF">
        <w:t xml:space="preserve">A systematic search strategy </w:t>
      </w:r>
      <w:r w:rsidR="00D92172">
        <w:t xml:space="preserve">was undertaken </w:t>
      </w:r>
      <w:r w:rsidR="00D92172" w:rsidRPr="00C93BBF">
        <w:t>on June 17 2021</w:t>
      </w:r>
      <w:r w:rsidR="00D92172">
        <w:t xml:space="preserve"> </w:t>
      </w:r>
      <w:r w:rsidR="003F2F76">
        <w:t>using</w:t>
      </w:r>
      <w:r w:rsidR="002D36A5" w:rsidRPr="00C93BBF">
        <w:t xml:space="preserve"> a combination of terms for autism and </w:t>
      </w:r>
      <w:r w:rsidR="00C852BA" w:rsidRPr="00C93BBF">
        <w:t>tertiary</w:t>
      </w:r>
      <w:r w:rsidR="00512953" w:rsidRPr="00C93BBF">
        <w:t xml:space="preserve"> education</w:t>
      </w:r>
      <w:r w:rsidR="002D36A5" w:rsidRPr="00C93BBF">
        <w:t xml:space="preserve"> (see </w:t>
      </w:r>
      <w:r w:rsidR="002D36A5" w:rsidRPr="00C93BBF">
        <w:rPr>
          <w:b/>
          <w:bCs/>
        </w:rPr>
        <w:t>Appendix 1</w:t>
      </w:r>
      <w:r w:rsidR="002D36A5" w:rsidRPr="00C93BBF">
        <w:t>)</w:t>
      </w:r>
      <w:r w:rsidR="00D92172">
        <w:t>. T</w:t>
      </w:r>
      <w:r w:rsidR="002D36A5" w:rsidRPr="00C93BBF">
        <w:t>itles, abstracts and subject fields of 10 bibliographic, health technology assessment, and guideline databases</w:t>
      </w:r>
      <w:r w:rsidR="00D92172">
        <w:t xml:space="preserve"> were searched</w:t>
      </w:r>
      <w:r w:rsidR="002D36A5" w:rsidRPr="00C93BBF">
        <w:t>. Results were limited to those published in peer reviewed academic journals in the English language</w:t>
      </w:r>
      <w:r w:rsidR="00D92172">
        <w:t>. W</w:t>
      </w:r>
      <w:r w:rsidR="002D36A5" w:rsidRPr="00C93BBF">
        <w:t xml:space="preserve">here database limits permitted, </w:t>
      </w:r>
      <w:r w:rsidR="00E560B6">
        <w:t xml:space="preserve">publications </w:t>
      </w:r>
      <w:r w:rsidR="00D92172">
        <w:t xml:space="preserve">were also restricted to those </w:t>
      </w:r>
      <w:r w:rsidR="00E560B6">
        <w:t xml:space="preserve">involving </w:t>
      </w:r>
      <w:r w:rsidR="00D92172" w:rsidRPr="00C93BBF">
        <w:t xml:space="preserve">human participants, </w:t>
      </w:r>
      <w:r w:rsidR="00E560B6">
        <w:t>individuals</w:t>
      </w:r>
      <w:r w:rsidR="002D36A5" w:rsidRPr="00C93BBF">
        <w:t xml:space="preserve"> 17 years</w:t>
      </w:r>
      <w:r w:rsidR="00E560B6">
        <w:t xml:space="preserve"> or older</w:t>
      </w:r>
      <w:r w:rsidR="00D92172">
        <w:t>,</w:t>
      </w:r>
      <w:r w:rsidR="002D36A5" w:rsidRPr="00C93BBF">
        <w:t xml:space="preserve"> and </w:t>
      </w:r>
      <w:r w:rsidR="00C852BA" w:rsidRPr="00C93BBF">
        <w:t>tertiary</w:t>
      </w:r>
      <w:r w:rsidR="00512953" w:rsidRPr="00C93BBF">
        <w:t xml:space="preserve"> education</w:t>
      </w:r>
      <w:r w:rsidR="002D36A5" w:rsidRPr="00C93BBF">
        <w:t xml:space="preserve"> settings. </w:t>
      </w:r>
      <w:r w:rsidR="00D92172">
        <w:rPr>
          <w:szCs w:val="22"/>
          <w:lang w:val="en-GB"/>
        </w:rPr>
        <w:t>T</w:t>
      </w:r>
      <w:r w:rsidR="00D92172" w:rsidRPr="003D6BCC">
        <w:rPr>
          <w:szCs w:val="22"/>
          <w:lang w:val="en-GB"/>
        </w:rPr>
        <w:t>o identify additional eligible studies</w:t>
      </w:r>
      <w:r w:rsidR="00D92172">
        <w:rPr>
          <w:szCs w:val="22"/>
          <w:lang w:val="en-GB"/>
        </w:rPr>
        <w:t>, b</w:t>
      </w:r>
      <w:r w:rsidR="002D36A5" w:rsidRPr="003D6BCC">
        <w:rPr>
          <w:szCs w:val="22"/>
          <w:lang w:val="en-GB"/>
        </w:rPr>
        <w:t xml:space="preserve">ibliographies of retrieved publications and recent narrative reviews were </w:t>
      </w:r>
      <w:r w:rsidR="00681B70">
        <w:rPr>
          <w:szCs w:val="22"/>
          <w:lang w:val="en-GB"/>
        </w:rPr>
        <w:t xml:space="preserve">also </w:t>
      </w:r>
      <w:r w:rsidR="002D36A5" w:rsidRPr="003D6BCC">
        <w:rPr>
          <w:szCs w:val="22"/>
          <w:lang w:val="en-GB"/>
        </w:rPr>
        <w:t xml:space="preserve">examined. </w:t>
      </w:r>
      <w:r w:rsidR="00681B70">
        <w:rPr>
          <w:szCs w:val="22"/>
          <w:lang w:val="en-GB"/>
        </w:rPr>
        <w:t xml:space="preserve">This led to 1600 unique abstracts being identified </w:t>
      </w:r>
      <w:r w:rsidR="00D92172">
        <w:rPr>
          <w:szCs w:val="22"/>
          <w:lang w:val="en-GB"/>
        </w:rPr>
        <w:t>(</w:t>
      </w:r>
      <w:r w:rsidR="00681B70">
        <w:rPr>
          <w:szCs w:val="22"/>
          <w:lang w:val="en-GB"/>
        </w:rPr>
        <w:t>after removal of duplicates</w:t>
      </w:r>
      <w:r w:rsidR="00D92172">
        <w:rPr>
          <w:szCs w:val="22"/>
          <w:lang w:val="en-GB"/>
        </w:rPr>
        <w:t>)</w:t>
      </w:r>
      <w:r w:rsidR="00681B70">
        <w:rPr>
          <w:szCs w:val="22"/>
          <w:lang w:val="en-GB"/>
        </w:rPr>
        <w:t>.</w:t>
      </w:r>
    </w:p>
    <w:p w14:paraId="4B868B85" w14:textId="77777777" w:rsidR="002D36A5" w:rsidRPr="00681B70" w:rsidRDefault="002D36A5" w:rsidP="002D36A5">
      <w:pPr>
        <w:pStyle w:val="GLBodytext"/>
      </w:pPr>
      <w:r w:rsidRPr="003D6BCC">
        <w:rPr>
          <w:szCs w:val="22"/>
          <w:lang w:val="en-GB"/>
        </w:rPr>
        <w:t xml:space="preserve">Narrative reviews retrieved </w:t>
      </w:r>
      <w:r w:rsidR="000B2810">
        <w:rPr>
          <w:szCs w:val="22"/>
          <w:lang w:val="en-GB"/>
        </w:rPr>
        <w:t>to</w:t>
      </w:r>
      <w:r w:rsidRPr="003D6BCC">
        <w:rPr>
          <w:szCs w:val="22"/>
          <w:lang w:val="en-GB"/>
        </w:rPr>
        <w:t xml:space="preserve"> provide background material were not critically appraised or eligible for inclusion. Hand searching of journals and contacting of authors for unpublished research </w:t>
      </w:r>
      <w:r w:rsidR="000B2810">
        <w:rPr>
          <w:szCs w:val="22"/>
          <w:lang w:val="en-GB"/>
        </w:rPr>
        <w:t>were</w:t>
      </w:r>
      <w:r w:rsidRPr="003D6BCC">
        <w:rPr>
          <w:szCs w:val="22"/>
          <w:lang w:val="en-GB"/>
        </w:rPr>
        <w:t xml:space="preserve"> not undertaken. Authors were contacted for clarification where needed. </w:t>
      </w:r>
    </w:p>
    <w:p w14:paraId="03A348A8" w14:textId="77777777" w:rsidR="002D36A5" w:rsidRDefault="00E045F0" w:rsidP="002D36A5">
      <w:pPr>
        <w:pStyle w:val="GLBodytext"/>
        <w:rPr>
          <w:szCs w:val="22"/>
          <w:lang w:val="en-GB"/>
        </w:rPr>
      </w:pPr>
      <w:r>
        <w:rPr>
          <w:szCs w:val="22"/>
          <w:lang w:val="en-GB"/>
        </w:rPr>
        <w:t>S</w:t>
      </w:r>
      <w:r w:rsidR="002D36A5" w:rsidRPr="003D6BCC">
        <w:rPr>
          <w:szCs w:val="22"/>
          <w:lang w:val="en-GB"/>
        </w:rPr>
        <w:t xml:space="preserve">election criteria (see </w:t>
      </w:r>
      <w:r w:rsidR="002D36A5" w:rsidRPr="00F7325F">
        <w:rPr>
          <w:b/>
          <w:bCs/>
          <w:szCs w:val="22"/>
          <w:lang w:val="en-GB"/>
        </w:rPr>
        <w:t>Table 2.1</w:t>
      </w:r>
      <w:r w:rsidR="002D36A5" w:rsidRPr="003D6BCC">
        <w:rPr>
          <w:szCs w:val="22"/>
          <w:lang w:val="en-GB"/>
        </w:rPr>
        <w:t xml:space="preserve">) </w:t>
      </w:r>
      <w:r w:rsidR="00F73250">
        <w:rPr>
          <w:szCs w:val="22"/>
          <w:lang w:val="en-GB"/>
        </w:rPr>
        <w:t xml:space="preserve">were </w:t>
      </w:r>
      <w:r w:rsidR="002D36A5" w:rsidRPr="003D6BCC">
        <w:rPr>
          <w:szCs w:val="22"/>
          <w:lang w:val="en-GB"/>
        </w:rPr>
        <w:t>applied to titles and abstracts to identify articles for retrieval, and then applied to retrieved full text</w:t>
      </w:r>
      <w:r>
        <w:rPr>
          <w:szCs w:val="22"/>
          <w:lang w:val="en-GB"/>
        </w:rPr>
        <w:t xml:space="preserve"> articles,</w:t>
      </w:r>
      <w:r w:rsidR="002D36A5" w:rsidRPr="003D6BCC">
        <w:rPr>
          <w:szCs w:val="22"/>
          <w:lang w:val="en-GB"/>
        </w:rPr>
        <w:t xml:space="preserve"> to identify studies for inclusion.</w:t>
      </w:r>
    </w:p>
    <w:p w14:paraId="2A27189E" w14:textId="77777777" w:rsidR="00BC3EE2" w:rsidRPr="001B0811" w:rsidRDefault="00BC3EE2" w:rsidP="00BC3EE2">
      <w:pPr>
        <w:pStyle w:val="GLHeading3"/>
      </w:pPr>
      <w:bookmarkStart w:id="504" w:name="_Toc56091712"/>
      <w:bookmarkStart w:id="505" w:name="_Toc68714925"/>
      <w:bookmarkStart w:id="506" w:name="_Toc102405131"/>
      <w:r w:rsidRPr="001B0811">
        <w:t>Publication type</w:t>
      </w:r>
      <w:bookmarkEnd w:id="504"/>
      <w:bookmarkEnd w:id="505"/>
      <w:bookmarkEnd w:id="506"/>
    </w:p>
    <w:p w14:paraId="38E83918" w14:textId="77777777" w:rsidR="00BC3EE2" w:rsidRPr="001B0811" w:rsidRDefault="00242D79" w:rsidP="00BC3EE2">
      <w:pPr>
        <w:pStyle w:val="GLBodytext"/>
      </w:pPr>
      <w:r>
        <w:t>S</w:t>
      </w:r>
      <w:r w:rsidR="00BC3EE2" w:rsidRPr="001B0811">
        <w:t xml:space="preserve">tudies published in the English language </w:t>
      </w:r>
      <w:r w:rsidR="00BC3EE2" w:rsidRPr="001B0811">
        <w:rPr>
          <w:lang w:val="en-GB"/>
        </w:rPr>
        <w:t>in peer reviewed journals</w:t>
      </w:r>
      <w:r>
        <w:rPr>
          <w:lang w:val="en-GB"/>
        </w:rPr>
        <w:t xml:space="preserve"> were included.</w:t>
      </w:r>
    </w:p>
    <w:p w14:paraId="3FE32370" w14:textId="77777777" w:rsidR="00BC3EE2" w:rsidRPr="003D6BCC" w:rsidRDefault="00BC3EE2" w:rsidP="002D36A5">
      <w:pPr>
        <w:pStyle w:val="GLBodytext"/>
        <w:rPr>
          <w:szCs w:val="22"/>
          <w:lang w:val="en-GB"/>
        </w:rPr>
      </w:pPr>
    </w:p>
    <w:p w14:paraId="07D351BD" w14:textId="77777777" w:rsidR="00F66BE3" w:rsidRPr="00830A29" w:rsidRDefault="006E014F" w:rsidP="003508E6">
      <w:pPr>
        <w:pStyle w:val="GLTableheading"/>
      </w:pPr>
      <w:r w:rsidRPr="00690555">
        <w:br w:type="page"/>
      </w:r>
      <w:bookmarkStart w:id="507" w:name="_Toc67576612"/>
      <w:bookmarkStart w:id="508" w:name="_Toc90385297"/>
      <w:bookmarkStart w:id="509" w:name="_Toc371965330"/>
      <w:bookmarkStart w:id="510" w:name="_Toc511695496"/>
      <w:bookmarkStart w:id="511" w:name="_Toc8216559"/>
      <w:bookmarkStart w:id="512" w:name="_Toc25763890"/>
      <w:r w:rsidR="00F66BE3" w:rsidRPr="00830A29">
        <w:lastRenderedPageBreak/>
        <w:t xml:space="preserve">Table 2.1: Inclusion and exclusion criteria for selection of </w:t>
      </w:r>
      <w:r w:rsidR="00F47107" w:rsidRPr="00830A29">
        <w:t xml:space="preserve">eligible </w:t>
      </w:r>
      <w:r w:rsidR="00F66BE3" w:rsidRPr="00830A29">
        <w:t>studies</w:t>
      </w:r>
      <w:bookmarkEnd w:id="507"/>
      <w:bookmarkEnd w:id="508"/>
    </w:p>
    <w:tbl>
      <w:tblPr>
        <w:tblpPr w:leftFromText="180" w:rightFromText="180" w:vertAnchor="page" w:horzAnchor="margin" w:tblpY="2176"/>
        <w:tblOverlap w:val="never"/>
        <w:tblW w:w="82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1875"/>
        <w:gridCol w:w="6337"/>
      </w:tblGrid>
      <w:tr w:rsidR="00F66BE3" w:rsidRPr="00565494" w14:paraId="6283DE26" w14:textId="77777777" w:rsidTr="00D42F61">
        <w:tc>
          <w:tcPr>
            <w:tcW w:w="1875" w:type="dxa"/>
            <w:tcBorders>
              <w:top w:val="single" w:sz="4" w:space="0" w:color="333333"/>
              <w:left w:val="single" w:sz="4" w:space="0" w:color="333333"/>
              <w:bottom w:val="single" w:sz="4" w:space="0" w:color="333333"/>
              <w:right w:val="single" w:sz="4" w:space="0" w:color="333333"/>
            </w:tcBorders>
            <w:shd w:val="clear" w:color="auto" w:fill="B3B3B3"/>
          </w:tcPr>
          <w:p w14:paraId="50F36F2A" w14:textId="77777777" w:rsidR="00F66BE3" w:rsidRPr="00690555" w:rsidRDefault="00F66BE3" w:rsidP="00D42F61">
            <w:pPr>
              <w:widowControl w:val="0"/>
              <w:suppressAutoHyphens/>
              <w:autoSpaceDE w:val="0"/>
              <w:autoSpaceDN w:val="0"/>
              <w:adjustRightInd w:val="0"/>
              <w:spacing w:before="120" w:after="120" w:line="240" w:lineRule="atLeast"/>
              <w:textAlignment w:val="center"/>
              <w:rPr>
                <w:rFonts w:ascii="Arial" w:hAnsi="Arial" w:cs="Arial"/>
                <w:b/>
                <w:bCs/>
                <w:color w:val="000000"/>
                <w:sz w:val="18"/>
                <w:szCs w:val="20"/>
                <w:lang w:val="en-GB"/>
              </w:rPr>
            </w:pPr>
            <w:r w:rsidRPr="00690555">
              <w:rPr>
                <w:rFonts w:ascii="Arial" w:hAnsi="Arial" w:cs="Arial"/>
                <w:b/>
                <w:bCs/>
                <w:color w:val="000000"/>
                <w:sz w:val="18"/>
                <w:szCs w:val="20"/>
                <w:lang w:val="en-GB"/>
              </w:rPr>
              <w:t>Characteristic</w:t>
            </w:r>
          </w:p>
        </w:tc>
        <w:tc>
          <w:tcPr>
            <w:tcW w:w="6337" w:type="dxa"/>
            <w:tcBorders>
              <w:top w:val="single" w:sz="4" w:space="0" w:color="333333"/>
              <w:left w:val="single" w:sz="4" w:space="0" w:color="333333"/>
              <w:bottom w:val="single" w:sz="4" w:space="0" w:color="333333"/>
              <w:right w:val="single" w:sz="4" w:space="0" w:color="333333"/>
            </w:tcBorders>
            <w:shd w:val="clear" w:color="auto" w:fill="B3B3B3"/>
          </w:tcPr>
          <w:p w14:paraId="25FC7E3E" w14:textId="77777777" w:rsidR="00F66BE3" w:rsidRPr="00690555" w:rsidRDefault="00F66BE3" w:rsidP="00D42F61">
            <w:pPr>
              <w:widowControl w:val="0"/>
              <w:suppressAutoHyphens/>
              <w:autoSpaceDE w:val="0"/>
              <w:autoSpaceDN w:val="0"/>
              <w:adjustRightInd w:val="0"/>
              <w:spacing w:before="120" w:after="120" w:line="240" w:lineRule="atLeast"/>
              <w:ind w:right="187"/>
              <w:textAlignment w:val="center"/>
              <w:rPr>
                <w:rFonts w:ascii="Arial" w:hAnsi="Arial" w:cs="Arial"/>
                <w:color w:val="000000"/>
                <w:sz w:val="18"/>
                <w:szCs w:val="20"/>
                <w:lang w:val="en-GB"/>
              </w:rPr>
            </w:pPr>
            <w:r w:rsidRPr="00690555">
              <w:rPr>
                <w:rFonts w:ascii="Arial" w:hAnsi="Arial" w:cs="Arial"/>
                <w:b/>
                <w:bCs/>
                <w:color w:val="000000"/>
                <w:sz w:val="18"/>
                <w:szCs w:val="20"/>
                <w:lang w:val="en-GB"/>
              </w:rPr>
              <w:t>Inclusion criteria</w:t>
            </w:r>
          </w:p>
        </w:tc>
      </w:tr>
      <w:tr w:rsidR="00F66BE3" w:rsidRPr="00565494" w14:paraId="3EE96684"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77EE3889"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F66BE3">
              <w:rPr>
                <w:rFonts w:ascii="Arial" w:hAnsi="Arial" w:cs="Arial"/>
                <w:color w:val="000000"/>
                <w:sz w:val="18"/>
                <w:szCs w:val="18"/>
                <w:lang w:val="en-GB"/>
              </w:rPr>
              <w:t>Publication type</w:t>
            </w:r>
          </w:p>
        </w:tc>
        <w:tc>
          <w:tcPr>
            <w:tcW w:w="6337" w:type="dxa"/>
            <w:tcBorders>
              <w:top w:val="single" w:sz="4" w:space="0" w:color="333333"/>
              <w:left w:val="single" w:sz="4" w:space="0" w:color="333333"/>
              <w:bottom w:val="single" w:sz="4" w:space="0" w:color="333333"/>
              <w:right w:val="single" w:sz="4" w:space="0" w:color="333333"/>
            </w:tcBorders>
          </w:tcPr>
          <w:p w14:paraId="08FBCCB8" w14:textId="77777777" w:rsidR="00F66BE3" w:rsidRPr="002D36A5" w:rsidRDefault="00F66BE3" w:rsidP="002D36A5">
            <w:pPr>
              <w:widowControl w:val="0"/>
              <w:suppressAutoHyphens/>
              <w:autoSpaceDE w:val="0"/>
              <w:autoSpaceDN w:val="0"/>
              <w:adjustRightInd w:val="0"/>
              <w:spacing w:before="60" w:after="60"/>
              <w:ind w:right="187"/>
              <w:textAlignment w:val="center"/>
              <w:rPr>
                <w:rFonts w:ascii="Arial" w:hAnsi="Arial" w:cs="Arial"/>
                <w:color w:val="000000"/>
                <w:sz w:val="18"/>
                <w:szCs w:val="18"/>
                <w:highlight w:val="yellow"/>
                <w:lang w:val="en-GB"/>
              </w:rPr>
            </w:pPr>
            <w:r w:rsidRPr="002D36A5">
              <w:rPr>
                <w:rFonts w:ascii="Arial" w:hAnsi="Arial" w:cs="Arial"/>
                <w:color w:val="000000"/>
                <w:sz w:val="18"/>
                <w:szCs w:val="18"/>
                <w:lang w:val="en-GB"/>
              </w:rPr>
              <w:t xml:space="preserve">Published in the English language in peer reviewed journals </w:t>
            </w:r>
          </w:p>
        </w:tc>
      </w:tr>
      <w:tr w:rsidR="00F66BE3" w:rsidRPr="00565494" w14:paraId="7FD3C28E"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1B0EAE39" w14:textId="77777777" w:rsidR="00F66BE3" w:rsidRPr="003F2483"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3F2483">
              <w:rPr>
                <w:rFonts w:ascii="Arial" w:hAnsi="Arial" w:cs="Arial"/>
                <w:color w:val="000000"/>
                <w:sz w:val="18"/>
                <w:szCs w:val="18"/>
                <w:lang w:val="en-GB"/>
              </w:rPr>
              <w:t>Publication date</w:t>
            </w:r>
          </w:p>
        </w:tc>
        <w:tc>
          <w:tcPr>
            <w:tcW w:w="6337" w:type="dxa"/>
            <w:tcBorders>
              <w:top w:val="single" w:sz="4" w:space="0" w:color="333333"/>
              <w:left w:val="single" w:sz="4" w:space="0" w:color="333333"/>
              <w:bottom w:val="single" w:sz="4" w:space="0" w:color="333333"/>
              <w:right w:val="single" w:sz="4" w:space="0" w:color="333333"/>
            </w:tcBorders>
          </w:tcPr>
          <w:p w14:paraId="1D3E7323" w14:textId="77777777" w:rsidR="00F66BE3" w:rsidRPr="002D36A5" w:rsidRDefault="00F66BE3" w:rsidP="002D36A5">
            <w:pPr>
              <w:spacing w:before="60" w:after="60"/>
              <w:jc w:val="both"/>
              <w:rPr>
                <w:rFonts w:ascii="Arial" w:hAnsi="Arial" w:cs="Arial"/>
                <w:color w:val="000000"/>
                <w:sz w:val="18"/>
                <w:szCs w:val="18"/>
                <w:lang w:eastAsia="en-NZ"/>
              </w:rPr>
            </w:pPr>
            <w:r w:rsidRPr="002D36A5">
              <w:rPr>
                <w:rFonts w:ascii="Arial" w:hAnsi="Arial" w:cs="Arial"/>
                <w:color w:val="000000"/>
                <w:sz w:val="18"/>
                <w:szCs w:val="18"/>
                <w:lang w:eastAsia="en-NZ"/>
              </w:rPr>
              <w:t xml:space="preserve">Published between </w:t>
            </w:r>
            <w:r w:rsidR="002D36A5" w:rsidRPr="00565494">
              <w:rPr>
                <w:rFonts w:ascii="Arial" w:hAnsi="Arial" w:cs="Arial"/>
                <w:sz w:val="18"/>
                <w:szCs w:val="18"/>
                <w:lang w:val="en-GB"/>
              </w:rPr>
              <w:t>1 Jan</w:t>
            </w:r>
            <w:r w:rsidR="00A728D8">
              <w:rPr>
                <w:rFonts w:ascii="Arial" w:hAnsi="Arial" w:cs="Arial"/>
                <w:sz w:val="18"/>
                <w:szCs w:val="18"/>
                <w:lang w:val="en-GB"/>
              </w:rPr>
              <w:t>uary</w:t>
            </w:r>
            <w:r w:rsidR="002D36A5" w:rsidRPr="00565494">
              <w:rPr>
                <w:rFonts w:ascii="Arial" w:hAnsi="Arial" w:cs="Arial"/>
                <w:sz w:val="18"/>
                <w:szCs w:val="18"/>
                <w:lang w:val="en-GB"/>
              </w:rPr>
              <w:t xml:space="preserve">, 2004 and 17 June, 2021 </w:t>
            </w:r>
            <w:r w:rsidRPr="002D36A5">
              <w:rPr>
                <w:rFonts w:ascii="Arial" w:hAnsi="Arial" w:cs="Arial"/>
                <w:sz w:val="18"/>
                <w:szCs w:val="18"/>
                <w:lang w:eastAsia="en-NZ"/>
              </w:rPr>
              <w:t>inclusive</w:t>
            </w:r>
          </w:p>
        </w:tc>
      </w:tr>
      <w:tr w:rsidR="00A9738C" w:rsidRPr="00565494" w14:paraId="49A72AD9"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79DBAE4E" w14:textId="77777777" w:rsidR="00A9738C" w:rsidRPr="003F2483" w:rsidRDefault="00A9738C" w:rsidP="00A9738C">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3F2483">
              <w:rPr>
                <w:rFonts w:ascii="Arial" w:hAnsi="Arial" w:cs="Arial"/>
                <w:color w:val="000000"/>
                <w:sz w:val="18"/>
                <w:szCs w:val="18"/>
                <w:lang w:val="en-GB"/>
              </w:rPr>
              <w:t>Scope</w:t>
            </w:r>
          </w:p>
        </w:tc>
        <w:tc>
          <w:tcPr>
            <w:tcW w:w="6337" w:type="dxa"/>
            <w:tcBorders>
              <w:top w:val="single" w:sz="4" w:space="0" w:color="333333"/>
              <w:left w:val="single" w:sz="4" w:space="0" w:color="333333"/>
              <w:bottom w:val="single" w:sz="4" w:space="0" w:color="333333"/>
              <w:right w:val="single" w:sz="4" w:space="0" w:color="333333"/>
            </w:tcBorders>
          </w:tcPr>
          <w:p w14:paraId="7BBAD5C0" w14:textId="77777777" w:rsidR="00A9738C" w:rsidRPr="00565494" w:rsidRDefault="00FB7AEE" w:rsidP="002D36A5">
            <w:pPr>
              <w:widowControl w:val="0"/>
              <w:autoSpaceDE w:val="0"/>
              <w:autoSpaceDN w:val="0"/>
              <w:adjustRightInd w:val="0"/>
              <w:spacing w:before="60" w:after="60"/>
              <w:rPr>
                <w:rFonts w:ascii="Arial" w:hAnsi="Arial" w:cs="Arial"/>
                <w:sz w:val="18"/>
                <w:szCs w:val="18"/>
                <w:lang w:val="en-GB"/>
              </w:rPr>
            </w:pPr>
            <w:r>
              <w:rPr>
                <w:rFonts w:ascii="Arial" w:hAnsi="Arial" w:cs="Arial"/>
                <w:sz w:val="18"/>
                <w:szCs w:val="18"/>
                <w:lang w:val="en-GB"/>
              </w:rPr>
              <w:t>T</w:t>
            </w:r>
            <w:r w:rsidR="002D36A5" w:rsidRPr="00565494">
              <w:rPr>
                <w:rFonts w:ascii="Arial" w:hAnsi="Arial" w:cs="Arial"/>
                <w:sz w:val="18"/>
                <w:szCs w:val="18"/>
                <w:lang w:val="en-GB"/>
              </w:rPr>
              <w:t xml:space="preserve">he effectiveness of eligible </w:t>
            </w:r>
            <w:r w:rsidR="00C852BA">
              <w:rPr>
                <w:rFonts w:ascii="Arial" w:hAnsi="Arial" w:cs="Arial"/>
                <w:sz w:val="18"/>
                <w:szCs w:val="18"/>
                <w:lang w:val="en-GB"/>
              </w:rPr>
              <w:t>tertiary</w:t>
            </w:r>
            <w:r w:rsidR="00512953" w:rsidRPr="00565494">
              <w:rPr>
                <w:rFonts w:ascii="Arial" w:hAnsi="Arial" w:cs="Arial"/>
                <w:sz w:val="18"/>
                <w:szCs w:val="18"/>
                <w:lang w:val="en-GB"/>
              </w:rPr>
              <w:t xml:space="preserve"> education</w:t>
            </w:r>
            <w:r w:rsidR="002D36A5" w:rsidRPr="00565494">
              <w:rPr>
                <w:rFonts w:ascii="Arial" w:hAnsi="Arial" w:cs="Arial"/>
                <w:sz w:val="18"/>
                <w:szCs w:val="18"/>
                <w:lang w:val="en-GB"/>
              </w:rPr>
              <w:t xml:space="preserve"> supports for students diagnosed with ASD</w:t>
            </w:r>
          </w:p>
        </w:tc>
      </w:tr>
      <w:tr w:rsidR="00F66BE3" w:rsidRPr="00565494" w14:paraId="76F4A366"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2D23A9AA" w14:textId="77777777" w:rsidR="00F66BE3" w:rsidRPr="003F2483"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3F2483">
              <w:rPr>
                <w:rFonts w:ascii="Arial" w:hAnsi="Arial" w:cs="Arial"/>
                <w:color w:val="000000"/>
                <w:sz w:val="18"/>
                <w:szCs w:val="18"/>
                <w:lang w:val="en-GB"/>
              </w:rPr>
              <w:t>Participant characteristics</w:t>
            </w:r>
          </w:p>
        </w:tc>
        <w:tc>
          <w:tcPr>
            <w:tcW w:w="6337" w:type="dxa"/>
            <w:tcBorders>
              <w:top w:val="single" w:sz="4" w:space="0" w:color="333333"/>
              <w:left w:val="single" w:sz="4" w:space="0" w:color="333333"/>
              <w:bottom w:val="single" w:sz="4" w:space="0" w:color="333333"/>
              <w:right w:val="single" w:sz="4" w:space="0" w:color="333333"/>
            </w:tcBorders>
          </w:tcPr>
          <w:p w14:paraId="4C30A8A3" w14:textId="77777777" w:rsidR="002D36A5" w:rsidRPr="00565494" w:rsidRDefault="002D36A5" w:rsidP="002D36A5">
            <w:pPr>
              <w:widowControl w:val="0"/>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People diagnosed with ASD </w:t>
            </w:r>
            <w:r w:rsidR="00550E11">
              <w:rPr>
                <w:rFonts w:ascii="Arial" w:hAnsi="Arial" w:cs="Arial"/>
                <w:sz w:val="18"/>
                <w:szCs w:val="18"/>
                <w:lang w:val="en-GB"/>
              </w:rPr>
              <w:t>(up to 20% self-diagnosed)</w:t>
            </w:r>
          </w:p>
          <w:p w14:paraId="01C252CE" w14:textId="77777777" w:rsidR="002D36A5" w:rsidRPr="00565494" w:rsidRDefault="002D36A5" w:rsidP="002D36A5">
            <w:pPr>
              <w:widowControl w:val="0"/>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Students attending </w:t>
            </w:r>
            <w:r w:rsidR="00C852BA">
              <w:rPr>
                <w:rFonts w:ascii="Arial" w:hAnsi="Arial" w:cs="Arial"/>
                <w:sz w:val="18"/>
                <w:szCs w:val="18"/>
                <w:lang w:val="en-GB"/>
              </w:rPr>
              <w:t>tertiary</w:t>
            </w:r>
            <w:r w:rsidR="00512953" w:rsidRPr="00565494">
              <w:rPr>
                <w:rFonts w:ascii="Arial" w:hAnsi="Arial" w:cs="Arial"/>
                <w:sz w:val="18"/>
                <w:szCs w:val="18"/>
                <w:lang w:val="en-GB"/>
              </w:rPr>
              <w:t xml:space="preserve"> education</w:t>
            </w:r>
            <w:r w:rsidRPr="00565494">
              <w:rPr>
                <w:rFonts w:ascii="Arial" w:hAnsi="Arial" w:cs="Arial"/>
                <w:sz w:val="18"/>
                <w:szCs w:val="18"/>
                <w:lang w:val="en-GB"/>
              </w:rPr>
              <w:t xml:space="preserve"> </w:t>
            </w:r>
          </w:p>
          <w:p w14:paraId="16EF574B" w14:textId="77777777" w:rsidR="00F66BE3" w:rsidRPr="002D36A5" w:rsidRDefault="002D36A5" w:rsidP="002D36A5">
            <w:pPr>
              <w:spacing w:before="60" w:after="60"/>
              <w:rPr>
                <w:rFonts w:ascii="Arial" w:hAnsi="Arial"/>
                <w:color w:val="000000"/>
                <w:sz w:val="18"/>
                <w:szCs w:val="18"/>
                <w:highlight w:val="yellow"/>
              </w:rPr>
            </w:pPr>
            <w:r w:rsidRPr="00565494">
              <w:rPr>
                <w:rFonts w:ascii="Arial" w:hAnsi="Arial" w:cs="Arial"/>
                <w:sz w:val="18"/>
                <w:szCs w:val="18"/>
                <w:lang w:val="en-GB"/>
              </w:rPr>
              <w:t>Aged 17 years or over</w:t>
            </w:r>
          </w:p>
        </w:tc>
      </w:tr>
      <w:tr w:rsidR="00A9738C" w:rsidRPr="00565494" w14:paraId="5C3E5A97"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222D7804" w14:textId="77777777" w:rsidR="00A9738C" w:rsidRPr="00690555" w:rsidRDefault="00A9738C" w:rsidP="00A9738C">
            <w:pPr>
              <w:widowControl w:val="0"/>
              <w:suppressAutoHyphens/>
              <w:autoSpaceDE w:val="0"/>
              <w:autoSpaceDN w:val="0"/>
              <w:adjustRightInd w:val="0"/>
              <w:spacing w:before="60" w:after="60"/>
              <w:textAlignment w:val="center"/>
              <w:rPr>
                <w:rFonts w:ascii="Arial" w:hAnsi="Arial" w:cs="Arial"/>
                <w:color w:val="000000"/>
                <w:sz w:val="18"/>
                <w:szCs w:val="18"/>
                <w:lang w:val="en-GB"/>
              </w:rPr>
            </w:pPr>
            <w:r>
              <w:rPr>
                <w:rFonts w:ascii="Arial" w:hAnsi="Arial" w:cs="Arial"/>
                <w:color w:val="000000"/>
                <w:sz w:val="18"/>
                <w:szCs w:val="18"/>
                <w:lang w:val="en-GB"/>
              </w:rPr>
              <w:t>Sample size</w:t>
            </w:r>
          </w:p>
        </w:tc>
        <w:tc>
          <w:tcPr>
            <w:tcW w:w="6337" w:type="dxa"/>
            <w:tcBorders>
              <w:top w:val="single" w:sz="4" w:space="0" w:color="333333"/>
              <w:left w:val="single" w:sz="4" w:space="0" w:color="333333"/>
              <w:bottom w:val="single" w:sz="4" w:space="0" w:color="333333"/>
              <w:right w:val="single" w:sz="4" w:space="0" w:color="333333"/>
            </w:tcBorders>
          </w:tcPr>
          <w:p w14:paraId="456203F3" w14:textId="77777777" w:rsidR="00A9738C" w:rsidRPr="00565494" w:rsidRDefault="002D36A5" w:rsidP="002D36A5">
            <w:pPr>
              <w:widowControl w:val="0"/>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N &gt; 5 participants receiving supports</w:t>
            </w:r>
          </w:p>
        </w:tc>
      </w:tr>
      <w:tr w:rsidR="00F66BE3" w:rsidRPr="00565494" w14:paraId="1A3FE09C"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5F264079"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Intervention</w:t>
            </w:r>
          </w:p>
        </w:tc>
        <w:tc>
          <w:tcPr>
            <w:tcW w:w="6337" w:type="dxa"/>
            <w:tcBorders>
              <w:top w:val="single" w:sz="4" w:space="0" w:color="333333"/>
              <w:left w:val="single" w:sz="4" w:space="0" w:color="333333"/>
              <w:bottom w:val="single" w:sz="4" w:space="0" w:color="333333"/>
              <w:right w:val="single" w:sz="4" w:space="0" w:color="333333"/>
            </w:tcBorders>
          </w:tcPr>
          <w:p w14:paraId="59845831" w14:textId="77777777" w:rsidR="00483CEE" w:rsidRDefault="00483CEE" w:rsidP="002D36A5">
            <w:pPr>
              <w:widowControl w:val="0"/>
              <w:autoSpaceDE w:val="0"/>
              <w:autoSpaceDN w:val="0"/>
              <w:adjustRightInd w:val="0"/>
              <w:spacing w:before="60" w:after="60"/>
              <w:rPr>
                <w:rFonts w:ascii="Arial" w:hAnsi="Arial" w:cs="Arial"/>
                <w:sz w:val="18"/>
                <w:szCs w:val="18"/>
                <w:lang w:val="en-GB"/>
              </w:rPr>
            </w:pPr>
            <w:r>
              <w:rPr>
                <w:rFonts w:ascii="Arial" w:hAnsi="Arial" w:cs="Arial"/>
                <w:sz w:val="18"/>
                <w:szCs w:val="18"/>
                <w:lang w:val="en-GB"/>
              </w:rPr>
              <w:t>S</w:t>
            </w:r>
            <w:r w:rsidR="002D36A5" w:rsidRPr="00565494">
              <w:rPr>
                <w:rFonts w:ascii="Arial" w:hAnsi="Arial" w:cs="Arial"/>
                <w:sz w:val="18"/>
                <w:szCs w:val="18"/>
                <w:lang w:val="en-GB"/>
              </w:rPr>
              <w:t xml:space="preserve">ervices, </w:t>
            </w:r>
            <w:r w:rsidR="0020419F" w:rsidRPr="00616E67">
              <w:rPr>
                <w:rFonts w:ascii="Arial" w:hAnsi="Arial" w:cs="Arial"/>
                <w:sz w:val="18"/>
                <w:szCs w:val="18"/>
                <w:lang w:val="en-GB"/>
              </w:rPr>
              <w:t>supports</w:t>
            </w:r>
            <w:r w:rsidR="002D36A5" w:rsidRPr="00616E67">
              <w:rPr>
                <w:rFonts w:ascii="Arial" w:hAnsi="Arial" w:cs="Arial"/>
                <w:sz w:val="18"/>
                <w:szCs w:val="18"/>
                <w:lang w:val="en-GB"/>
              </w:rPr>
              <w:t>,</w:t>
            </w:r>
            <w:r w:rsidR="00616E67" w:rsidRPr="00616E67">
              <w:rPr>
                <w:rFonts w:ascii="Arial" w:hAnsi="Arial" w:cs="Arial"/>
                <w:sz w:val="18"/>
                <w:szCs w:val="18"/>
                <w:lang w:val="en-GB"/>
              </w:rPr>
              <w:t xml:space="preserve"> accommodations, </w:t>
            </w:r>
            <w:r w:rsidR="002D36A5" w:rsidRPr="00616E67">
              <w:rPr>
                <w:rFonts w:ascii="Arial" w:hAnsi="Arial" w:cs="Arial"/>
                <w:sz w:val="18"/>
                <w:szCs w:val="18"/>
                <w:lang w:val="en-GB"/>
              </w:rPr>
              <w:t xml:space="preserve">interventions, or programmes offered to address the needs of autistic students in </w:t>
            </w:r>
            <w:r w:rsidR="00C852BA" w:rsidRPr="00616E67">
              <w:rPr>
                <w:rFonts w:ascii="Arial" w:hAnsi="Arial" w:cs="Arial"/>
                <w:sz w:val="18"/>
                <w:szCs w:val="18"/>
                <w:lang w:val="en-GB"/>
              </w:rPr>
              <w:t>tertiary</w:t>
            </w:r>
            <w:r w:rsidR="00512953" w:rsidRPr="00616E67">
              <w:rPr>
                <w:rFonts w:ascii="Arial" w:hAnsi="Arial" w:cs="Arial"/>
                <w:sz w:val="18"/>
                <w:szCs w:val="18"/>
                <w:lang w:val="en-GB"/>
              </w:rPr>
              <w:t xml:space="preserve"> education</w:t>
            </w:r>
            <w:r w:rsidR="002D36A5" w:rsidRPr="00616E67">
              <w:rPr>
                <w:rFonts w:ascii="Arial" w:hAnsi="Arial" w:cs="Arial"/>
                <w:sz w:val="18"/>
                <w:szCs w:val="18"/>
                <w:lang w:val="en-GB"/>
              </w:rPr>
              <w:t xml:space="preserve">. </w:t>
            </w:r>
          </w:p>
          <w:p w14:paraId="453841C4" w14:textId="77777777" w:rsidR="00F66BE3" w:rsidRPr="00565494" w:rsidRDefault="002D36A5" w:rsidP="002D36A5">
            <w:pPr>
              <w:widowControl w:val="0"/>
              <w:autoSpaceDE w:val="0"/>
              <w:autoSpaceDN w:val="0"/>
              <w:adjustRightInd w:val="0"/>
              <w:spacing w:before="60" w:after="60"/>
              <w:rPr>
                <w:rFonts w:ascii="Arial" w:hAnsi="Arial" w:cs="Arial"/>
                <w:sz w:val="18"/>
                <w:szCs w:val="18"/>
                <w:lang w:val="en-GB"/>
              </w:rPr>
            </w:pPr>
            <w:r w:rsidRPr="00616E67">
              <w:rPr>
                <w:rFonts w:ascii="Arial" w:hAnsi="Arial" w:cs="Arial"/>
                <w:sz w:val="18"/>
                <w:szCs w:val="18"/>
                <w:lang w:val="en-GB"/>
              </w:rPr>
              <w:t>Supports delivered</w:t>
            </w:r>
            <w:r w:rsidRPr="00565494">
              <w:rPr>
                <w:rFonts w:ascii="Arial" w:hAnsi="Arial" w:cs="Arial"/>
                <w:sz w:val="18"/>
                <w:szCs w:val="18"/>
                <w:lang w:val="en-GB"/>
              </w:rPr>
              <w:t xml:space="preserve"> by a </w:t>
            </w:r>
            <w:r w:rsidR="00C852BA">
              <w:rPr>
                <w:rFonts w:ascii="Arial" w:hAnsi="Arial" w:cs="Arial"/>
                <w:sz w:val="18"/>
                <w:szCs w:val="18"/>
                <w:lang w:val="en-GB"/>
              </w:rPr>
              <w:t>tertiary</w:t>
            </w:r>
            <w:r w:rsidR="00512953" w:rsidRPr="00565494">
              <w:rPr>
                <w:rFonts w:ascii="Arial" w:hAnsi="Arial" w:cs="Arial"/>
                <w:sz w:val="18"/>
                <w:szCs w:val="18"/>
                <w:lang w:val="en-GB"/>
              </w:rPr>
              <w:t xml:space="preserve"> education</w:t>
            </w:r>
            <w:r w:rsidRPr="00565494">
              <w:rPr>
                <w:rFonts w:ascii="Arial" w:hAnsi="Arial" w:cs="Arial"/>
                <w:sz w:val="18"/>
                <w:szCs w:val="18"/>
                <w:lang w:val="en-GB"/>
              </w:rPr>
              <w:t>al institution or in collaboration with them.</w:t>
            </w:r>
          </w:p>
        </w:tc>
      </w:tr>
      <w:tr w:rsidR="00F66BE3" w:rsidRPr="00565494" w14:paraId="78BE2E67"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1F98836F"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Comparator</w:t>
            </w:r>
          </w:p>
        </w:tc>
        <w:tc>
          <w:tcPr>
            <w:tcW w:w="6337" w:type="dxa"/>
            <w:tcBorders>
              <w:top w:val="single" w:sz="4" w:space="0" w:color="333333"/>
              <w:left w:val="single" w:sz="4" w:space="0" w:color="333333"/>
              <w:bottom w:val="single" w:sz="4" w:space="0" w:color="333333"/>
              <w:right w:val="single" w:sz="4" w:space="0" w:color="333333"/>
            </w:tcBorders>
          </w:tcPr>
          <w:p w14:paraId="38F70D18" w14:textId="77777777" w:rsidR="00F66BE3" w:rsidRPr="00565494" w:rsidRDefault="002D36A5" w:rsidP="002D36A5">
            <w:pPr>
              <w:widowControl w:val="0"/>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No intervention, an alternative intervention, or standard </w:t>
            </w:r>
            <w:r w:rsidR="00483CEE">
              <w:rPr>
                <w:rFonts w:ascii="Arial" w:hAnsi="Arial" w:cs="Arial"/>
                <w:sz w:val="18"/>
                <w:szCs w:val="18"/>
                <w:lang w:val="en-GB"/>
              </w:rPr>
              <w:t>supports</w:t>
            </w:r>
          </w:p>
        </w:tc>
      </w:tr>
      <w:tr w:rsidR="00F66BE3" w:rsidRPr="00565494" w14:paraId="57E69803"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330719B5"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8B5D12">
              <w:rPr>
                <w:rFonts w:ascii="Arial" w:hAnsi="Arial" w:cs="Arial"/>
                <w:color w:val="000000"/>
                <w:sz w:val="18"/>
                <w:szCs w:val="18"/>
                <w:lang w:val="en-GB"/>
              </w:rPr>
              <w:t>Outcomes</w:t>
            </w:r>
          </w:p>
        </w:tc>
        <w:tc>
          <w:tcPr>
            <w:tcW w:w="6337" w:type="dxa"/>
            <w:tcBorders>
              <w:top w:val="single" w:sz="4" w:space="0" w:color="333333"/>
              <w:left w:val="single" w:sz="4" w:space="0" w:color="333333"/>
              <w:bottom w:val="single" w:sz="4" w:space="0" w:color="333333"/>
              <w:right w:val="single" w:sz="4" w:space="0" w:color="333333"/>
            </w:tcBorders>
          </w:tcPr>
          <w:p w14:paraId="32720AFF" w14:textId="77777777" w:rsidR="0045690F" w:rsidRPr="00770A79" w:rsidRDefault="00E94771" w:rsidP="002D36A5">
            <w:pPr>
              <w:pStyle w:val="GLTablebulletlist"/>
              <w:spacing w:before="60"/>
              <w:rPr>
                <w:szCs w:val="18"/>
              </w:rPr>
            </w:pPr>
            <w:r w:rsidRPr="00770A79">
              <w:rPr>
                <w:szCs w:val="18"/>
              </w:rPr>
              <w:t>Primary outcome:</w:t>
            </w:r>
          </w:p>
          <w:p w14:paraId="5C1CB519" w14:textId="77777777" w:rsidR="00191EBA" w:rsidRPr="00565494" w:rsidRDefault="0045690F"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rPr>
              <w:t>global scales of clinical improvement</w:t>
            </w:r>
          </w:p>
          <w:p w14:paraId="545C5F77" w14:textId="77777777" w:rsidR="00770A79" w:rsidRPr="00565494" w:rsidRDefault="002D36A5"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rPr>
              <w:t>social engagement, social skills</w:t>
            </w:r>
            <w:r w:rsidR="005C274A" w:rsidRPr="00565494">
              <w:rPr>
                <w:rFonts w:ascii="Arial" w:hAnsi="Arial" w:cs="Arial"/>
                <w:sz w:val="18"/>
                <w:szCs w:val="18"/>
              </w:rPr>
              <w:t>, adjustment to college</w:t>
            </w:r>
          </w:p>
          <w:p w14:paraId="76C73AD5" w14:textId="77777777" w:rsidR="00770A79" w:rsidRPr="00565494" w:rsidRDefault="00770A79"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rPr>
              <w:t>executive functioning, organisational skills</w:t>
            </w:r>
          </w:p>
          <w:p w14:paraId="5428FF14" w14:textId="77777777" w:rsidR="0045690F" w:rsidRPr="00565494" w:rsidRDefault="0045690F"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quality of life, well-being</w:t>
            </w:r>
            <w:r w:rsidR="005C274A" w:rsidRPr="00565494">
              <w:rPr>
                <w:rFonts w:ascii="Arial" w:hAnsi="Arial" w:cs="Arial"/>
                <w:sz w:val="18"/>
                <w:szCs w:val="18"/>
                <w:lang w:val="en-GB"/>
              </w:rPr>
              <w:t xml:space="preserve">, </w:t>
            </w:r>
            <w:r w:rsidR="005C274A" w:rsidRPr="00565494">
              <w:rPr>
                <w:rFonts w:ascii="Arial" w:hAnsi="Arial" w:cs="Arial"/>
                <w:sz w:val="18"/>
                <w:szCs w:val="18"/>
              </w:rPr>
              <w:t>self-efficacy, self esteem</w:t>
            </w:r>
          </w:p>
          <w:p w14:paraId="43CE8C4A" w14:textId="77777777" w:rsidR="0045690F" w:rsidRPr="00652906" w:rsidRDefault="00652906"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rPr>
              <w:t>anxiety</w:t>
            </w:r>
            <w:r>
              <w:rPr>
                <w:rFonts w:ascii="Arial" w:hAnsi="Arial" w:cs="Arial"/>
                <w:sz w:val="18"/>
                <w:szCs w:val="18"/>
              </w:rPr>
              <w:t xml:space="preserve">, </w:t>
            </w:r>
            <w:r w:rsidR="0045690F" w:rsidRPr="00652906">
              <w:rPr>
                <w:rFonts w:ascii="Arial" w:hAnsi="Arial" w:cs="Arial"/>
                <w:sz w:val="18"/>
                <w:szCs w:val="18"/>
                <w:lang w:val="en-GB"/>
              </w:rPr>
              <w:t>depression</w:t>
            </w:r>
          </w:p>
          <w:p w14:paraId="65E8CD8B" w14:textId="77777777" w:rsidR="002D36A5" w:rsidRPr="00565494" w:rsidRDefault="002D36A5" w:rsidP="0092163B">
            <w:pPr>
              <w:pStyle w:val="ListParagraph"/>
              <w:widowControl w:val="0"/>
              <w:numPr>
                <w:ilvl w:val="0"/>
                <w:numId w:val="10"/>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support’s perceived </w:t>
            </w:r>
            <w:r w:rsidR="0045690F" w:rsidRPr="00565494">
              <w:rPr>
                <w:rFonts w:ascii="Arial" w:hAnsi="Arial" w:cs="Arial"/>
                <w:sz w:val="18"/>
                <w:szCs w:val="18"/>
                <w:lang w:val="en-GB"/>
              </w:rPr>
              <w:t>helpfulness</w:t>
            </w:r>
            <w:r w:rsidRPr="00565494">
              <w:rPr>
                <w:rFonts w:ascii="Arial" w:hAnsi="Arial" w:cs="Arial"/>
                <w:sz w:val="18"/>
                <w:szCs w:val="18"/>
                <w:lang w:val="en-GB"/>
              </w:rPr>
              <w:t xml:space="preserve">, satisfaction, </w:t>
            </w:r>
            <w:r w:rsidR="0045690F" w:rsidRPr="00565494">
              <w:rPr>
                <w:rFonts w:ascii="Arial" w:hAnsi="Arial" w:cs="Arial"/>
                <w:sz w:val="18"/>
                <w:szCs w:val="18"/>
                <w:lang w:val="en-GB"/>
              </w:rPr>
              <w:t>preference</w:t>
            </w:r>
            <w:r w:rsidRPr="00565494">
              <w:rPr>
                <w:rFonts w:ascii="Arial" w:hAnsi="Arial" w:cs="Arial"/>
                <w:sz w:val="18"/>
                <w:szCs w:val="18"/>
                <w:lang w:val="en-GB"/>
              </w:rPr>
              <w:t xml:space="preserve"> </w:t>
            </w:r>
          </w:p>
          <w:p w14:paraId="2F224575" w14:textId="77777777" w:rsidR="00E94771" w:rsidRPr="00770A79" w:rsidRDefault="00E94771" w:rsidP="002D36A5">
            <w:pPr>
              <w:pStyle w:val="GLTablebulletlist"/>
              <w:spacing w:before="60"/>
              <w:rPr>
                <w:szCs w:val="18"/>
              </w:rPr>
            </w:pPr>
            <w:r w:rsidRPr="00770A79">
              <w:rPr>
                <w:szCs w:val="18"/>
              </w:rPr>
              <w:t>Secondary outcome:</w:t>
            </w:r>
          </w:p>
          <w:p w14:paraId="50CF6BED" w14:textId="77777777" w:rsidR="002D36A5" w:rsidRPr="00565494" w:rsidRDefault="002D36A5" w:rsidP="0092163B">
            <w:pPr>
              <w:pStyle w:val="ListParagraph"/>
              <w:widowControl w:val="0"/>
              <w:numPr>
                <w:ilvl w:val="0"/>
                <w:numId w:val="11"/>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programme uptake, </w:t>
            </w:r>
            <w:r w:rsidR="00587F43" w:rsidRPr="00565494">
              <w:rPr>
                <w:rFonts w:ascii="Arial" w:hAnsi="Arial" w:cs="Arial"/>
                <w:sz w:val="18"/>
                <w:szCs w:val="18"/>
                <w:lang w:val="en-GB"/>
              </w:rPr>
              <w:t xml:space="preserve">attendance, </w:t>
            </w:r>
            <w:r w:rsidRPr="00565494">
              <w:rPr>
                <w:rFonts w:ascii="Arial" w:hAnsi="Arial" w:cs="Arial"/>
                <w:sz w:val="18"/>
                <w:szCs w:val="18"/>
                <w:lang w:val="en-GB"/>
              </w:rPr>
              <w:t>retention, adherence</w:t>
            </w:r>
          </w:p>
          <w:p w14:paraId="406C3572" w14:textId="77777777" w:rsidR="002D36A5" w:rsidRPr="00565494" w:rsidRDefault="002D36A5" w:rsidP="0092163B">
            <w:pPr>
              <w:pStyle w:val="ListParagraph"/>
              <w:widowControl w:val="0"/>
              <w:numPr>
                <w:ilvl w:val="0"/>
                <w:numId w:val="11"/>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Grade Point Average (GPA)</w:t>
            </w:r>
          </w:p>
          <w:p w14:paraId="124B21CC" w14:textId="77777777" w:rsidR="002D36A5" w:rsidRPr="00565494" w:rsidRDefault="002D36A5" w:rsidP="0092163B">
            <w:pPr>
              <w:pStyle w:val="ListParagraph"/>
              <w:widowControl w:val="0"/>
              <w:numPr>
                <w:ilvl w:val="0"/>
                <w:numId w:val="11"/>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process measures </w:t>
            </w:r>
          </w:p>
          <w:p w14:paraId="675C383E" w14:textId="77777777" w:rsidR="00F66BE3" w:rsidRPr="00565494" w:rsidRDefault="002D36A5" w:rsidP="0092163B">
            <w:pPr>
              <w:pStyle w:val="ListParagraph"/>
              <w:widowControl w:val="0"/>
              <w:numPr>
                <w:ilvl w:val="0"/>
                <w:numId w:val="11"/>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programme feasibility</w:t>
            </w:r>
            <w:r w:rsidR="004C6839">
              <w:rPr>
                <w:rFonts w:ascii="Arial" w:hAnsi="Arial" w:cs="Arial"/>
                <w:sz w:val="18"/>
                <w:szCs w:val="18"/>
                <w:lang w:val="en-GB"/>
              </w:rPr>
              <w:t xml:space="preserve"> </w:t>
            </w:r>
          </w:p>
        </w:tc>
      </w:tr>
      <w:tr w:rsidR="00F66BE3" w:rsidRPr="00565494" w14:paraId="77CA3DB2"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44627DBC"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Study Design</w:t>
            </w:r>
          </w:p>
        </w:tc>
        <w:tc>
          <w:tcPr>
            <w:tcW w:w="6337" w:type="dxa"/>
            <w:tcBorders>
              <w:top w:val="single" w:sz="4" w:space="0" w:color="333333"/>
              <w:left w:val="single" w:sz="4" w:space="0" w:color="333333"/>
              <w:bottom w:val="single" w:sz="4" w:space="0" w:color="333333"/>
              <w:right w:val="single" w:sz="4" w:space="0" w:color="333333"/>
            </w:tcBorders>
          </w:tcPr>
          <w:p w14:paraId="117E7C8D" w14:textId="77777777" w:rsidR="001F0381" w:rsidRPr="00565494" w:rsidRDefault="001F0381" w:rsidP="001F0381">
            <w:pPr>
              <w:widowControl w:val="0"/>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Level of evidence (indicating eligible study designs)</w:t>
            </w:r>
          </w:p>
          <w:p w14:paraId="3C7CEC3D" w14:textId="77777777" w:rsidR="001F0381" w:rsidRPr="00567464" w:rsidRDefault="001F0381" w:rsidP="0092163B">
            <w:pPr>
              <w:pStyle w:val="GLBulletlist0"/>
              <w:numPr>
                <w:ilvl w:val="0"/>
                <w:numId w:val="37"/>
              </w:numPr>
            </w:pPr>
            <w:r w:rsidRPr="00565494">
              <w:t xml:space="preserve">Level I </w:t>
            </w:r>
            <w:r w:rsidRPr="00567464">
              <w:t xml:space="preserve">evidence (see Table A1.1, Appendix 1): systematic reviews and/or meta-analyses of relevant scope including at least one eligible level II study, published in or since 2019 </w:t>
            </w:r>
          </w:p>
          <w:p w14:paraId="1F7FB0C9" w14:textId="77777777" w:rsidR="001F0381" w:rsidRPr="00567464" w:rsidRDefault="001F0381" w:rsidP="0092163B">
            <w:pPr>
              <w:pStyle w:val="GLBulletlist0"/>
              <w:numPr>
                <w:ilvl w:val="0"/>
                <w:numId w:val="37"/>
              </w:numPr>
            </w:pPr>
            <w:r w:rsidRPr="00567464">
              <w:t>Level II evidence: randomised controlled trials</w:t>
            </w:r>
          </w:p>
          <w:p w14:paraId="00ADD395" w14:textId="77777777" w:rsidR="001F0381" w:rsidRPr="00567464" w:rsidRDefault="001F0381" w:rsidP="0092163B">
            <w:pPr>
              <w:pStyle w:val="GLBulletlist0"/>
              <w:numPr>
                <w:ilvl w:val="0"/>
                <w:numId w:val="37"/>
              </w:numPr>
            </w:pPr>
            <w:r w:rsidRPr="00567464">
              <w:t>Level III-1: pseudo-randomised controlled clinical trials</w:t>
            </w:r>
          </w:p>
          <w:p w14:paraId="279AB653" w14:textId="77777777" w:rsidR="001F0381" w:rsidRPr="00567464" w:rsidRDefault="001F0381" w:rsidP="0092163B">
            <w:pPr>
              <w:pStyle w:val="GLBulletlist0"/>
              <w:numPr>
                <w:ilvl w:val="0"/>
                <w:numId w:val="37"/>
              </w:numPr>
            </w:pPr>
            <w:r w:rsidRPr="00567464">
              <w:t>Level III-2: comparative study with concurrent controls (e</w:t>
            </w:r>
            <w:r w:rsidR="00AA3FDE" w:rsidRPr="00567464">
              <w:t xml:space="preserve">.g., </w:t>
            </w:r>
            <w:r w:rsidRPr="00567464">
              <w:t>cohort study)</w:t>
            </w:r>
          </w:p>
          <w:p w14:paraId="755154A8" w14:textId="77777777" w:rsidR="001F0381" w:rsidRPr="00567464" w:rsidRDefault="001F0381" w:rsidP="0092163B">
            <w:pPr>
              <w:pStyle w:val="GLBulletlist0"/>
              <w:numPr>
                <w:ilvl w:val="0"/>
                <w:numId w:val="37"/>
              </w:numPr>
            </w:pPr>
            <w:r w:rsidRPr="00567464">
              <w:t>Level III-3: comparative study without concurrent controls</w:t>
            </w:r>
          </w:p>
          <w:p w14:paraId="4C29B9D0" w14:textId="77777777" w:rsidR="00567464" w:rsidRPr="00567464" w:rsidRDefault="001F0381" w:rsidP="0092163B">
            <w:pPr>
              <w:pStyle w:val="GLBulletlist0"/>
              <w:numPr>
                <w:ilvl w:val="0"/>
                <w:numId w:val="37"/>
              </w:numPr>
            </w:pPr>
            <w:r w:rsidRPr="00567464">
              <w:t xml:space="preserve">Level IV: </w:t>
            </w:r>
            <w:r w:rsidR="002C3975" w:rsidRPr="00567464">
              <w:t>case series (‘</w:t>
            </w:r>
            <w:r w:rsidR="00B82101" w:rsidRPr="00567464">
              <w:t>before-and-after</w:t>
            </w:r>
            <w:r w:rsidR="002C3975" w:rsidRPr="00567464">
              <w:t xml:space="preserve"> </w:t>
            </w:r>
            <w:r w:rsidR="00B03D54" w:rsidRPr="00567464">
              <w:t>study</w:t>
            </w:r>
            <w:r w:rsidR="002C3975" w:rsidRPr="00567464">
              <w:t xml:space="preserve">’ </w:t>
            </w:r>
            <w:r w:rsidR="00B03D54" w:rsidRPr="00567464">
              <w:t xml:space="preserve">or </w:t>
            </w:r>
            <w:r w:rsidR="002C3975" w:rsidRPr="00567464">
              <w:t>post-intervention</w:t>
            </w:r>
            <w:r w:rsidR="00B03D54" w:rsidRPr="00567464">
              <w:t xml:space="preserve"> study</w:t>
            </w:r>
            <w:r w:rsidR="002C3975" w:rsidRPr="00567464">
              <w:t>)</w:t>
            </w:r>
          </w:p>
        </w:tc>
      </w:tr>
    </w:tbl>
    <w:p w14:paraId="24ADCD67" w14:textId="77777777" w:rsidR="00F66BE3" w:rsidRPr="00690555" w:rsidRDefault="00F66BE3" w:rsidP="00F66BE3">
      <w:pPr>
        <w:widowControl w:val="0"/>
        <w:suppressAutoHyphens/>
        <w:autoSpaceDE w:val="0"/>
        <w:autoSpaceDN w:val="0"/>
        <w:adjustRightInd w:val="0"/>
        <w:spacing w:before="60" w:after="60"/>
        <w:textAlignment w:val="center"/>
        <w:rPr>
          <w:rFonts w:ascii="Arial" w:hAnsi="Arial" w:cs="Arial"/>
          <w:color w:val="000000"/>
          <w:sz w:val="18"/>
          <w:szCs w:val="18"/>
          <w:lang w:val="en-GB"/>
        </w:rPr>
        <w:sectPr w:rsidR="00F66BE3" w:rsidRPr="00690555" w:rsidSect="0085207B">
          <w:headerReference w:type="even" r:id="rId30"/>
          <w:headerReference w:type="default" r:id="rId31"/>
          <w:pgSz w:w="11900" w:h="16820" w:code="9"/>
          <w:pgMar w:top="1701" w:right="1418" w:bottom="1701" w:left="1701" w:header="567" w:footer="425" w:gutter="284"/>
          <w:pgNumType w:start="5"/>
          <w:cols w:space="720"/>
        </w:sectPr>
      </w:pPr>
      <w:bookmarkStart w:id="513" w:name="_Toc528775919"/>
    </w:p>
    <w:p w14:paraId="3AADA616" w14:textId="77777777" w:rsidR="00F66BE3" w:rsidRPr="00690555" w:rsidRDefault="00F66BE3" w:rsidP="00F66BE3">
      <w:pPr>
        <w:keepNext/>
        <w:spacing w:before="240" w:after="120"/>
        <w:ind w:left="992" w:hanging="992"/>
        <w:rPr>
          <w:rFonts w:ascii="Arial" w:hAnsi="Arial" w:cs="Arial"/>
          <w:b/>
          <w:bCs/>
          <w:i/>
          <w:sz w:val="20"/>
          <w:szCs w:val="20"/>
        </w:rPr>
      </w:pPr>
      <w:bookmarkStart w:id="514" w:name="_Toc21645238"/>
      <w:r w:rsidRPr="00690555">
        <w:rPr>
          <w:rFonts w:ascii="Arial" w:hAnsi="Arial" w:cs="Arial"/>
          <w:b/>
          <w:bCs/>
          <w:sz w:val="20"/>
          <w:szCs w:val="20"/>
        </w:rPr>
        <w:lastRenderedPageBreak/>
        <w:t xml:space="preserve">Table 2.1: Inclusion and exclusion criteria for selection of studies </w:t>
      </w:r>
      <w:r w:rsidRPr="00690555">
        <w:rPr>
          <w:rFonts w:ascii="Arial" w:hAnsi="Arial" w:cs="Arial"/>
          <w:b/>
          <w:bCs/>
          <w:i/>
          <w:sz w:val="20"/>
          <w:szCs w:val="20"/>
        </w:rPr>
        <w:t>(continued)</w:t>
      </w:r>
      <w:bookmarkEnd w:id="513"/>
      <w:bookmarkEnd w:id="514"/>
    </w:p>
    <w:tbl>
      <w:tblPr>
        <w:tblpPr w:leftFromText="180" w:rightFromText="180" w:vertAnchor="page" w:horzAnchor="margin" w:tblpY="2427"/>
        <w:tblOverlap w:val="never"/>
        <w:tblW w:w="821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1875"/>
        <w:gridCol w:w="6337"/>
      </w:tblGrid>
      <w:tr w:rsidR="00F66BE3" w:rsidRPr="00565494" w14:paraId="17A5CAA7" w14:textId="77777777" w:rsidTr="00D42F61">
        <w:tc>
          <w:tcPr>
            <w:tcW w:w="1875" w:type="dxa"/>
            <w:tcBorders>
              <w:top w:val="single" w:sz="4" w:space="0" w:color="333333"/>
              <w:left w:val="single" w:sz="4" w:space="0" w:color="333333"/>
              <w:bottom w:val="single" w:sz="4" w:space="0" w:color="333333"/>
              <w:right w:val="single" w:sz="4" w:space="0" w:color="333333"/>
            </w:tcBorders>
            <w:shd w:val="clear" w:color="auto" w:fill="B3B3B3"/>
          </w:tcPr>
          <w:p w14:paraId="32C96047" w14:textId="77777777" w:rsidR="00F66BE3" w:rsidRPr="00690555" w:rsidRDefault="00F66BE3" w:rsidP="00D42F61">
            <w:pPr>
              <w:widowControl w:val="0"/>
              <w:suppressAutoHyphens/>
              <w:autoSpaceDE w:val="0"/>
              <w:autoSpaceDN w:val="0"/>
              <w:adjustRightInd w:val="0"/>
              <w:spacing w:before="120" w:after="120" w:line="240" w:lineRule="atLeast"/>
              <w:textAlignment w:val="center"/>
              <w:rPr>
                <w:rFonts w:ascii="Arial" w:hAnsi="Arial" w:cs="Arial"/>
                <w:b/>
                <w:bCs/>
                <w:color w:val="000000"/>
                <w:sz w:val="18"/>
                <w:szCs w:val="20"/>
                <w:lang w:val="en-GB"/>
              </w:rPr>
            </w:pPr>
            <w:r w:rsidRPr="00690555">
              <w:rPr>
                <w:rFonts w:ascii="Arial" w:hAnsi="Arial" w:cs="Arial"/>
                <w:b/>
                <w:bCs/>
                <w:color w:val="000000"/>
                <w:sz w:val="18"/>
                <w:szCs w:val="20"/>
                <w:lang w:val="en-GB"/>
              </w:rPr>
              <w:t>Characteristic</w:t>
            </w:r>
          </w:p>
        </w:tc>
        <w:tc>
          <w:tcPr>
            <w:tcW w:w="6337" w:type="dxa"/>
            <w:tcBorders>
              <w:top w:val="single" w:sz="4" w:space="0" w:color="333333"/>
              <w:left w:val="single" w:sz="4" w:space="0" w:color="333333"/>
              <w:bottom w:val="single" w:sz="4" w:space="0" w:color="333333"/>
              <w:right w:val="single" w:sz="4" w:space="0" w:color="333333"/>
            </w:tcBorders>
            <w:shd w:val="clear" w:color="auto" w:fill="B3B3B3"/>
          </w:tcPr>
          <w:p w14:paraId="727F45CD" w14:textId="77777777" w:rsidR="00F66BE3" w:rsidRPr="00690555" w:rsidRDefault="00F66BE3" w:rsidP="00D42F61">
            <w:pPr>
              <w:widowControl w:val="0"/>
              <w:suppressAutoHyphens/>
              <w:autoSpaceDE w:val="0"/>
              <w:autoSpaceDN w:val="0"/>
              <w:adjustRightInd w:val="0"/>
              <w:spacing w:before="120" w:after="120" w:line="240" w:lineRule="atLeast"/>
              <w:ind w:right="187"/>
              <w:textAlignment w:val="center"/>
              <w:rPr>
                <w:rFonts w:ascii="Arial" w:hAnsi="Arial" w:cs="Arial"/>
                <w:color w:val="000000"/>
                <w:sz w:val="18"/>
                <w:szCs w:val="20"/>
                <w:lang w:val="en-GB"/>
              </w:rPr>
            </w:pPr>
            <w:r w:rsidRPr="00690555">
              <w:rPr>
                <w:rFonts w:ascii="Arial" w:hAnsi="Arial" w:cs="Arial"/>
                <w:b/>
                <w:bCs/>
                <w:color w:val="000000"/>
                <w:sz w:val="18"/>
                <w:szCs w:val="20"/>
                <w:lang w:val="en-GB"/>
              </w:rPr>
              <w:t>Exclusion criteria</w:t>
            </w:r>
          </w:p>
        </w:tc>
      </w:tr>
      <w:tr w:rsidR="00F66BE3" w:rsidRPr="00565494" w14:paraId="5270669D" w14:textId="77777777" w:rsidTr="00D42F61">
        <w:trPr>
          <w:trHeight w:val="392"/>
        </w:trPr>
        <w:tc>
          <w:tcPr>
            <w:tcW w:w="1875" w:type="dxa"/>
            <w:tcBorders>
              <w:top w:val="single" w:sz="4" w:space="0" w:color="333333"/>
              <w:left w:val="single" w:sz="4" w:space="0" w:color="333333"/>
              <w:bottom w:val="single" w:sz="4" w:space="0" w:color="333333"/>
              <w:right w:val="single" w:sz="4" w:space="0" w:color="333333"/>
            </w:tcBorders>
          </w:tcPr>
          <w:p w14:paraId="4E5C21D6"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 xml:space="preserve">Language </w:t>
            </w:r>
          </w:p>
        </w:tc>
        <w:tc>
          <w:tcPr>
            <w:tcW w:w="6337" w:type="dxa"/>
            <w:tcBorders>
              <w:top w:val="single" w:sz="4" w:space="0" w:color="333333"/>
              <w:left w:val="single" w:sz="4" w:space="0" w:color="333333"/>
              <w:bottom w:val="single" w:sz="4" w:space="0" w:color="333333"/>
              <w:right w:val="single" w:sz="4" w:space="0" w:color="333333"/>
            </w:tcBorders>
          </w:tcPr>
          <w:p w14:paraId="3F8AFF49"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Non-English language articles</w:t>
            </w:r>
          </w:p>
        </w:tc>
      </w:tr>
      <w:tr w:rsidR="00F66BE3" w:rsidRPr="00565494" w14:paraId="5565BEF3" w14:textId="77777777" w:rsidTr="00D42F61">
        <w:tc>
          <w:tcPr>
            <w:tcW w:w="1875" w:type="dxa"/>
            <w:tcBorders>
              <w:top w:val="single" w:sz="4" w:space="0" w:color="333333"/>
              <w:left w:val="single" w:sz="4" w:space="0" w:color="333333"/>
              <w:bottom w:val="single" w:sz="4" w:space="0" w:color="333333"/>
              <w:right w:val="single" w:sz="4" w:space="0" w:color="333333"/>
            </w:tcBorders>
          </w:tcPr>
          <w:p w14:paraId="3D1D7FBC"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Publication type</w:t>
            </w:r>
          </w:p>
        </w:tc>
        <w:tc>
          <w:tcPr>
            <w:tcW w:w="6337" w:type="dxa"/>
            <w:tcBorders>
              <w:top w:val="single" w:sz="4" w:space="0" w:color="333333"/>
              <w:left w:val="single" w:sz="4" w:space="0" w:color="333333"/>
              <w:bottom w:val="single" w:sz="4" w:space="0" w:color="333333"/>
              <w:right w:val="single" w:sz="4" w:space="0" w:color="333333"/>
            </w:tcBorders>
          </w:tcPr>
          <w:p w14:paraId="2FBA1BF3" w14:textId="77777777" w:rsidR="00F66BE3" w:rsidRPr="001F0381" w:rsidRDefault="00F66BE3" w:rsidP="00D42F61">
            <w:pPr>
              <w:spacing w:before="60" w:after="60"/>
              <w:jc w:val="both"/>
              <w:rPr>
                <w:rFonts w:ascii="Arial" w:hAnsi="Arial" w:cs="Arial"/>
                <w:color w:val="000000"/>
                <w:sz w:val="18"/>
                <w:szCs w:val="18"/>
                <w:lang w:eastAsia="en-NZ"/>
              </w:rPr>
            </w:pPr>
            <w:r w:rsidRPr="001F0381">
              <w:rPr>
                <w:rFonts w:ascii="Arial" w:hAnsi="Arial" w:cs="Arial"/>
                <w:color w:val="000000"/>
                <w:sz w:val="18"/>
                <w:szCs w:val="18"/>
                <w:lang w:eastAsia="en-NZ"/>
              </w:rPr>
              <w:t>The following were excluded</w:t>
            </w:r>
          </w:p>
          <w:p w14:paraId="11CF0C27" w14:textId="77777777" w:rsidR="001F0381" w:rsidRPr="00565494" w:rsidRDefault="001F0381" w:rsidP="0092163B">
            <w:pPr>
              <w:pStyle w:val="ListParagraph"/>
              <w:widowControl w:val="0"/>
              <w:numPr>
                <w:ilvl w:val="0"/>
                <w:numId w:val="12"/>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dissertations (except where reporting New Zealand-based research)</w:t>
            </w:r>
          </w:p>
          <w:p w14:paraId="4F11E399" w14:textId="77777777" w:rsidR="001F0381" w:rsidRPr="00565494" w:rsidRDefault="001F0381" w:rsidP="0092163B">
            <w:pPr>
              <w:pStyle w:val="ListParagraph"/>
              <w:widowControl w:val="0"/>
              <w:numPr>
                <w:ilvl w:val="0"/>
                <w:numId w:val="12"/>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book chapters, poster presentations, abstract</w:t>
            </w:r>
            <w:r w:rsidR="00013D0D">
              <w:rPr>
                <w:rFonts w:ascii="Arial" w:hAnsi="Arial" w:cs="Arial"/>
                <w:sz w:val="18"/>
                <w:szCs w:val="18"/>
                <w:lang w:val="en-GB"/>
              </w:rPr>
              <w:t>-</w:t>
            </w:r>
            <w:r w:rsidRPr="00565494">
              <w:rPr>
                <w:rFonts w:ascii="Arial" w:hAnsi="Arial" w:cs="Arial"/>
                <w:sz w:val="18"/>
                <w:szCs w:val="18"/>
                <w:lang w:val="en-GB"/>
              </w:rPr>
              <w:t>only reports, narrative reviews, unpublished data</w:t>
            </w:r>
          </w:p>
          <w:p w14:paraId="7C553D98" w14:textId="77777777" w:rsidR="001F0381" w:rsidRPr="00565494" w:rsidRDefault="001F0381" w:rsidP="0092163B">
            <w:pPr>
              <w:pStyle w:val="ListParagraph"/>
              <w:widowControl w:val="0"/>
              <w:numPr>
                <w:ilvl w:val="0"/>
                <w:numId w:val="12"/>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correspondence, editorials, commentaries</w:t>
            </w:r>
          </w:p>
          <w:p w14:paraId="6D28E854" w14:textId="77777777" w:rsidR="00F66BE3" w:rsidRPr="00565494" w:rsidRDefault="001F0381" w:rsidP="0092163B">
            <w:pPr>
              <w:pStyle w:val="ListParagraph"/>
              <w:widowControl w:val="0"/>
              <w:numPr>
                <w:ilvl w:val="0"/>
                <w:numId w:val="12"/>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case reports, case series where n&lt;6</w:t>
            </w:r>
          </w:p>
        </w:tc>
      </w:tr>
      <w:tr w:rsidR="00F66BE3" w:rsidRPr="00565494" w14:paraId="01E06487" w14:textId="77777777" w:rsidTr="001F0381">
        <w:trPr>
          <w:trHeight w:val="960"/>
        </w:trPr>
        <w:tc>
          <w:tcPr>
            <w:tcW w:w="1875" w:type="dxa"/>
            <w:tcBorders>
              <w:top w:val="single" w:sz="4" w:space="0" w:color="333333"/>
              <w:left w:val="single" w:sz="4" w:space="0" w:color="333333"/>
              <w:bottom w:val="single" w:sz="4" w:space="0" w:color="333333"/>
              <w:right w:val="single" w:sz="4" w:space="0" w:color="333333"/>
            </w:tcBorders>
          </w:tcPr>
          <w:p w14:paraId="3B5B416D" w14:textId="77777777" w:rsidR="00F66BE3" w:rsidRPr="00690555" w:rsidRDefault="00F66BE3" w:rsidP="00D42F61">
            <w:pPr>
              <w:widowControl w:val="0"/>
              <w:suppressAutoHyphens/>
              <w:autoSpaceDE w:val="0"/>
              <w:autoSpaceDN w:val="0"/>
              <w:adjustRightInd w:val="0"/>
              <w:spacing w:before="60" w:after="60"/>
              <w:textAlignment w:val="center"/>
              <w:rPr>
                <w:rFonts w:ascii="Arial" w:hAnsi="Arial" w:cs="Arial"/>
                <w:color w:val="000000"/>
                <w:sz w:val="18"/>
                <w:szCs w:val="18"/>
                <w:lang w:val="en-GB"/>
              </w:rPr>
            </w:pPr>
            <w:r w:rsidRPr="00690555">
              <w:rPr>
                <w:rFonts w:ascii="Arial" w:hAnsi="Arial" w:cs="Arial"/>
                <w:color w:val="000000"/>
                <w:sz w:val="18"/>
                <w:szCs w:val="18"/>
                <w:lang w:val="en-GB"/>
              </w:rPr>
              <w:t>Scope</w:t>
            </w:r>
          </w:p>
        </w:tc>
        <w:tc>
          <w:tcPr>
            <w:tcW w:w="6337" w:type="dxa"/>
            <w:tcBorders>
              <w:top w:val="single" w:sz="4" w:space="0" w:color="333333"/>
              <w:left w:val="single" w:sz="4" w:space="0" w:color="333333"/>
              <w:bottom w:val="single" w:sz="4" w:space="0" w:color="333333"/>
              <w:right w:val="single" w:sz="4" w:space="0" w:color="333333"/>
            </w:tcBorders>
          </w:tcPr>
          <w:p w14:paraId="36E9C193" w14:textId="77777777" w:rsidR="00F66BE3" w:rsidRPr="001F0381" w:rsidRDefault="00F66BE3" w:rsidP="001F0381">
            <w:pPr>
              <w:widowControl w:val="0"/>
              <w:suppressAutoHyphens/>
              <w:autoSpaceDE w:val="0"/>
              <w:autoSpaceDN w:val="0"/>
              <w:adjustRightInd w:val="0"/>
              <w:spacing w:before="60" w:after="60"/>
              <w:textAlignment w:val="center"/>
              <w:rPr>
                <w:rFonts w:ascii="Arial" w:hAnsi="Arial"/>
                <w:color w:val="000000"/>
                <w:sz w:val="18"/>
                <w:szCs w:val="18"/>
              </w:rPr>
            </w:pPr>
            <w:r w:rsidRPr="001F0381">
              <w:rPr>
                <w:rFonts w:ascii="Arial" w:hAnsi="Arial"/>
                <w:color w:val="000000"/>
                <w:sz w:val="18"/>
                <w:szCs w:val="18"/>
              </w:rPr>
              <w:t>Studies which were not deemed relevant to the research question or nature of the review, including if they:</w:t>
            </w:r>
          </w:p>
          <w:p w14:paraId="40B3E91D" w14:textId="77777777" w:rsidR="001F0381" w:rsidRPr="00565494"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were studies comparing autistic people with </w:t>
            </w:r>
            <w:r w:rsidR="0098030B">
              <w:rPr>
                <w:rFonts w:ascii="Arial" w:hAnsi="Arial" w:cs="Arial"/>
                <w:sz w:val="18"/>
                <w:szCs w:val="18"/>
                <w:lang w:val="en-GB"/>
              </w:rPr>
              <w:t>non-autistic</w:t>
            </w:r>
            <w:r w:rsidRPr="00565494">
              <w:rPr>
                <w:rFonts w:ascii="Arial" w:hAnsi="Arial" w:cs="Arial"/>
                <w:sz w:val="18"/>
                <w:szCs w:val="18"/>
                <w:lang w:val="en-GB"/>
              </w:rPr>
              <w:t xml:space="preserve"> people</w:t>
            </w:r>
          </w:p>
          <w:p w14:paraId="5102C6AA" w14:textId="77777777" w:rsidR="001F0381" w:rsidRPr="00565494"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were animal, prenatal, genetic, brain, biomarker, </w:t>
            </w:r>
            <w:r w:rsidR="00BD3CA4">
              <w:rPr>
                <w:rFonts w:ascii="Arial" w:hAnsi="Arial" w:cs="Arial"/>
                <w:sz w:val="18"/>
                <w:szCs w:val="18"/>
                <w:lang w:val="en-GB"/>
              </w:rPr>
              <w:t xml:space="preserve">or </w:t>
            </w:r>
            <w:r w:rsidRPr="00565494">
              <w:rPr>
                <w:rFonts w:ascii="Arial" w:hAnsi="Arial" w:cs="Arial"/>
                <w:sz w:val="18"/>
                <w:szCs w:val="18"/>
                <w:lang w:val="en-GB"/>
              </w:rPr>
              <w:t>pharmacological studies</w:t>
            </w:r>
          </w:p>
          <w:p w14:paraId="728C4C62" w14:textId="77777777" w:rsidR="0098030B"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98030B">
              <w:rPr>
                <w:rFonts w:ascii="Arial" w:hAnsi="Arial" w:cs="Arial"/>
                <w:sz w:val="18"/>
                <w:szCs w:val="18"/>
                <w:lang w:val="en-GB"/>
              </w:rPr>
              <w:t>were studies describing the development of an intervention</w:t>
            </w:r>
            <w:r w:rsidR="0098030B" w:rsidRPr="0098030B">
              <w:rPr>
                <w:rFonts w:ascii="Arial" w:hAnsi="Arial" w:cs="Arial"/>
                <w:sz w:val="18"/>
                <w:szCs w:val="18"/>
                <w:lang w:val="en-GB"/>
              </w:rPr>
              <w:t xml:space="preserve"> or </w:t>
            </w:r>
            <w:r w:rsidRPr="0098030B">
              <w:rPr>
                <w:rFonts w:ascii="Arial" w:hAnsi="Arial" w:cs="Arial"/>
                <w:sz w:val="18"/>
                <w:szCs w:val="18"/>
                <w:lang w:val="en-GB"/>
              </w:rPr>
              <w:t>outcome measure</w:t>
            </w:r>
          </w:p>
          <w:p w14:paraId="0B5B49A2" w14:textId="77777777" w:rsidR="001F0381" w:rsidRPr="0098030B"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98030B">
              <w:rPr>
                <w:rFonts w:ascii="Arial" w:hAnsi="Arial" w:cs="Arial"/>
                <w:sz w:val="18"/>
                <w:szCs w:val="18"/>
                <w:lang w:val="en-GB"/>
              </w:rPr>
              <w:t xml:space="preserve">evaluated interventions set in </w:t>
            </w:r>
            <w:r w:rsidR="002931D3">
              <w:rPr>
                <w:rFonts w:ascii="Arial" w:hAnsi="Arial" w:cs="Arial"/>
                <w:sz w:val="18"/>
                <w:szCs w:val="18"/>
                <w:lang w:val="en-GB"/>
              </w:rPr>
              <w:t xml:space="preserve">workplace-training, or </w:t>
            </w:r>
            <w:r w:rsidRPr="0098030B">
              <w:rPr>
                <w:rFonts w:ascii="Arial" w:hAnsi="Arial" w:cs="Arial"/>
                <w:sz w:val="18"/>
                <w:szCs w:val="18"/>
                <w:lang w:val="en-GB"/>
              </w:rPr>
              <w:t xml:space="preserve">college-based certification programmes for </w:t>
            </w:r>
            <w:r w:rsidR="0098030B">
              <w:rPr>
                <w:rFonts w:ascii="Arial" w:hAnsi="Arial" w:cs="Arial"/>
                <w:sz w:val="18"/>
                <w:szCs w:val="18"/>
                <w:lang w:val="en-GB"/>
              </w:rPr>
              <w:t>disabled students</w:t>
            </w:r>
          </w:p>
          <w:p w14:paraId="48249368" w14:textId="77777777" w:rsidR="001F0381" w:rsidRPr="00565494"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 xml:space="preserve">evaluated interventions primarily offering transition or orientation programmes delivered pre-commencement of </w:t>
            </w:r>
            <w:r w:rsidR="00C852BA">
              <w:rPr>
                <w:rFonts w:ascii="Arial" w:hAnsi="Arial" w:cs="Arial"/>
                <w:sz w:val="18"/>
                <w:szCs w:val="18"/>
                <w:lang w:val="en-GB"/>
              </w:rPr>
              <w:t>tertiary</w:t>
            </w:r>
            <w:r w:rsidR="00512953" w:rsidRPr="00565494">
              <w:rPr>
                <w:rFonts w:ascii="Arial" w:hAnsi="Arial" w:cs="Arial"/>
                <w:sz w:val="18"/>
                <w:szCs w:val="18"/>
                <w:lang w:val="en-GB"/>
              </w:rPr>
              <w:t xml:space="preserve"> education</w:t>
            </w:r>
            <w:r w:rsidRPr="00565494">
              <w:rPr>
                <w:rFonts w:ascii="Arial" w:hAnsi="Arial" w:cs="Arial"/>
                <w:sz w:val="18"/>
                <w:szCs w:val="18"/>
                <w:lang w:val="en-GB"/>
              </w:rPr>
              <w:t xml:space="preserve"> </w:t>
            </w:r>
          </w:p>
          <w:p w14:paraId="3E37E887" w14:textId="77777777" w:rsidR="000D16D2" w:rsidRPr="00565494" w:rsidRDefault="001F0381" w:rsidP="0092163B">
            <w:pPr>
              <w:pStyle w:val="ListParagraph"/>
              <w:widowControl w:val="0"/>
              <w:numPr>
                <w:ilvl w:val="0"/>
                <w:numId w:val="13"/>
              </w:numPr>
              <w:autoSpaceDE w:val="0"/>
              <w:autoSpaceDN w:val="0"/>
              <w:adjustRightInd w:val="0"/>
              <w:spacing w:before="60" w:after="60"/>
              <w:rPr>
                <w:rFonts w:ascii="Arial" w:hAnsi="Arial" w:cs="Arial"/>
                <w:sz w:val="18"/>
                <w:szCs w:val="18"/>
                <w:lang w:val="en-GB"/>
              </w:rPr>
            </w:pPr>
            <w:r w:rsidRPr="00565494">
              <w:rPr>
                <w:rFonts w:ascii="Arial" w:hAnsi="Arial" w:cs="Arial"/>
                <w:sz w:val="18"/>
                <w:szCs w:val="18"/>
                <w:lang w:val="en-GB"/>
              </w:rPr>
              <w:t>evaluated school</w:t>
            </w:r>
            <w:r w:rsidR="0098102B">
              <w:rPr>
                <w:rFonts w:ascii="Arial" w:hAnsi="Arial" w:cs="Arial"/>
                <w:sz w:val="18"/>
                <w:szCs w:val="18"/>
                <w:lang w:val="en-GB"/>
              </w:rPr>
              <w:t>-</w:t>
            </w:r>
            <w:r w:rsidRPr="00565494">
              <w:rPr>
                <w:rFonts w:ascii="Arial" w:hAnsi="Arial" w:cs="Arial"/>
                <w:sz w:val="18"/>
                <w:szCs w:val="18"/>
                <w:lang w:val="en-GB"/>
              </w:rPr>
              <w:t>to</w:t>
            </w:r>
            <w:r w:rsidR="0098102B">
              <w:rPr>
                <w:rFonts w:ascii="Arial" w:hAnsi="Arial" w:cs="Arial"/>
                <w:sz w:val="18"/>
                <w:szCs w:val="18"/>
                <w:lang w:val="en-GB"/>
              </w:rPr>
              <w:t>-</w:t>
            </w:r>
            <w:r w:rsidRPr="00565494">
              <w:rPr>
                <w:rFonts w:ascii="Arial" w:hAnsi="Arial" w:cs="Arial"/>
                <w:sz w:val="18"/>
                <w:szCs w:val="18"/>
                <w:lang w:val="en-GB"/>
              </w:rPr>
              <w:t xml:space="preserve">work or job coaching </w:t>
            </w:r>
            <w:r w:rsidR="0098030B">
              <w:rPr>
                <w:rFonts w:ascii="Arial" w:hAnsi="Arial" w:cs="Arial"/>
                <w:sz w:val="18"/>
                <w:szCs w:val="18"/>
                <w:lang w:val="en-GB"/>
              </w:rPr>
              <w:t>programmes</w:t>
            </w:r>
          </w:p>
        </w:tc>
      </w:tr>
    </w:tbl>
    <w:p w14:paraId="187D4E96" w14:textId="77777777" w:rsidR="00966296" w:rsidRPr="001B0811" w:rsidRDefault="00966296" w:rsidP="0012380C">
      <w:pPr>
        <w:pStyle w:val="GLHeading3"/>
      </w:pPr>
      <w:bookmarkStart w:id="515" w:name="_Toc25763898"/>
      <w:bookmarkStart w:id="516" w:name="_Toc56091713"/>
      <w:bookmarkStart w:id="517" w:name="_Toc68714926"/>
      <w:bookmarkStart w:id="518" w:name="_Toc102405132"/>
      <w:bookmarkStart w:id="519" w:name="_Toc371965331"/>
      <w:bookmarkStart w:id="520" w:name="_Toc511695497"/>
      <w:bookmarkStart w:id="521" w:name="_Toc8216560"/>
      <w:bookmarkStart w:id="522" w:name="_Toc25763891"/>
      <w:bookmarkEnd w:id="509"/>
      <w:bookmarkEnd w:id="510"/>
      <w:bookmarkEnd w:id="511"/>
      <w:bookmarkEnd w:id="512"/>
      <w:r w:rsidRPr="001B0811">
        <w:t>Publication date</w:t>
      </w:r>
      <w:bookmarkEnd w:id="515"/>
      <w:bookmarkEnd w:id="516"/>
      <w:bookmarkEnd w:id="517"/>
      <w:bookmarkEnd w:id="518"/>
    </w:p>
    <w:p w14:paraId="1A3C852C" w14:textId="77777777" w:rsidR="00317032" w:rsidRPr="003D6BCC" w:rsidRDefault="00317032" w:rsidP="00317032">
      <w:pPr>
        <w:pStyle w:val="GLBodytext"/>
        <w:rPr>
          <w:lang w:val="en-GB"/>
        </w:rPr>
      </w:pPr>
      <w:bookmarkStart w:id="523" w:name="_Toc8216561"/>
      <w:bookmarkStart w:id="524" w:name="_Toc25763892"/>
      <w:bookmarkStart w:id="525" w:name="_Toc56091714"/>
      <w:bookmarkStart w:id="526" w:name="_Toc68714927"/>
      <w:r w:rsidRPr="003D6BCC">
        <w:rPr>
          <w:lang w:val="en-GB"/>
        </w:rPr>
        <w:t xml:space="preserve">To update the searches completed for the original </w:t>
      </w:r>
      <w:r w:rsidR="00837857">
        <w:rPr>
          <w:lang w:val="en-GB"/>
        </w:rPr>
        <w:t>Guideline</w:t>
      </w:r>
      <w:r w:rsidRPr="003D6BCC">
        <w:rPr>
          <w:lang w:val="en-GB"/>
        </w:rPr>
        <w:t xml:space="preserve"> </w:t>
      </w:r>
      <w:r w:rsidR="00210EAD">
        <w:rPr>
          <w:lang w:val="en-GB"/>
        </w:rPr>
        <w:fldChar w:fldCharType="begin"/>
      </w:r>
      <w:r w:rsidR="00210EAD">
        <w:rPr>
          <w:lang w:val="en-GB"/>
        </w:rPr>
        <w:instrText xml:space="preserve"> ADDIN EN.CITE &lt;EndNote&gt;&lt;Cite&gt;&lt;Author&gt;Ministries of Health and Education&lt;/Author&gt;&lt;Year&gt;2008&lt;/Year&gt;&lt;RecNum&gt;1770&lt;/RecNum&gt;&lt;DisplayText&gt;[1]&lt;/DisplayText&gt;&lt;record&gt;&lt;rec-number&gt;1770&lt;/rec-number&gt;&lt;foreign-keys&gt;&lt;key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Health&lt;/publisher&gt;&lt;urls&gt;&lt;/urls&gt;&lt;/record&gt;&lt;/Cite&gt;&lt;/EndNote&gt;</w:instrText>
      </w:r>
      <w:r w:rsidR="00210EAD">
        <w:rPr>
          <w:lang w:val="en-GB"/>
        </w:rPr>
        <w:fldChar w:fldCharType="separate"/>
      </w:r>
      <w:r w:rsidR="00210EAD">
        <w:rPr>
          <w:noProof/>
          <w:lang w:val="en-GB"/>
        </w:rPr>
        <w:t>[1]</w:t>
      </w:r>
      <w:r w:rsidR="00210EAD">
        <w:rPr>
          <w:lang w:val="en-GB"/>
        </w:rPr>
        <w:fldChar w:fldCharType="end"/>
      </w:r>
      <w:r w:rsidRPr="003D6BCC">
        <w:rPr>
          <w:lang w:val="en-GB"/>
        </w:rPr>
        <w:t xml:space="preserve"> eligible </w:t>
      </w:r>
      <w:r w:rsidR="004009FB">
        <w:rPr>
          <w:lang w:val="en-GB"/>
        </w:rPr>
        <w:t>articles</w:t>
      </w:r>
      <w:r w:rsidRPr="003D6BCC">
        <w:rPr>
          <w:lang w:val="en-GB"/>
        </w:rPr>
        <w:t xml:space="preserve"> were limited to those published between 1 January 2004 </w:t>
      </w:r>
      <w:r w:rsidR="004009FB">
        <w:rPr>
          <w:lang w:val="en-GB"/>
        </w:rPr>
        <w:t>(t</w:t>
      </w:r>
      <w:r w:rsidR="004009FB" w:rsidRPr="003D6BCC">
        <w:rPr>
          <w:lang w:val="en-GB"/>
        </w:rPr>
        <w:t>he date database searches were conducted</w:t>
      </w:r>
      <w:r w:rsidR="004009FB">
        <w:rPr>
          <w:lang w:val="en-GB"/>
        </w:rPr>
        <w:t xml:space="preserve">) </w:t>
      </w:r>
      <w:r w:rsidRPr="003D6BCC">
        <w:rPr>
          <w:lang w:val="en-GB"/>
        </w:rPr>
        <w:t>and 17 June 2021.</w:t>
      </w:r>
    </w:p>
    <w:p w14:paraId="1ECDA7B4" w14:textId="77777777" w:rsidR="00A9738C" w:rsidRPr="001B0811" w:rsidRDefault="00A9738C" w:rsidP="0012380C">
      <w:pPr>
        <w:pStyle w:val="GLHeading3"/>
      </w:pPr>
      <w:bookmarkStart w:id="527" w:name="_Toc102405133"/>
      <w:r w:rsidRPr="001B0811">
        <w:t>Scope</w:t>
      </w:r>
      <w:bookmarkEnd w:id="523"/>
      <w:bookmarkEnd w:id="524"/>
      <w:bookmarkEnd w:id="525"/>
      <w:bookmarkEnd w:id="526"/>
      <w:bookmarkEnd w:id="527"/>
    </w:p>
    <w:p w14:paraId="52A75924" w14:textId="77777777" w:rsidR="00C73102" w:rsidRPr="004009FB" w:rsidRDefault="00E1111B" w:rsidP="004009FB">
      <w:pPr>
        <w:pStyle w:val="GLBodytext"/>
        <w:rPr>
          <w:lang w:val="en-GB"/>
        </w:rPr>
      </w:pPr>
      <w:bookmarkStart w:id="528" w:name="_Toc56091715"/>
      <w:bookmarkStart w:id="529" w:name="_Toc68714928"/>
      <w:r>
        <w:rPr>
          <w:lang w:val="en-GB"/>
        </w:rPr>
        <w:t>S</w:t>
      </w:r>
      <w:r w:rsidR="00317032" w:rsidRPr="003D6BCC">
        <w:rPr>
          <w:lang w:val="en-GB"/>
        </w:rPr>
        <w:t xml:space="preserve">tudies </w:t>
      </w:r>
      <w:r>
        <w:rPr>
          <w:lang w:val="en-GB"/>
        </w:rPr>
        <w:t xml:space="preserve">were included </w:t>
      </w:r>
      <w:r w:rsidR="00317032" w:rsidRPr="003D6BCC">
        <w:rPr>
          <w:lang w:val="en-GB"/>
        </w:rPr>
        <w:t xml:space="preserve">where the key focus (i.e., as a stated aim or in a significant representation of the results) was investigating the effectiveness of eligible </w:t>
      </w:r>
      <w:r w:rsidR="00C852BA">
        <w:rPr>
          <w:lang w:val="en-GB"/>
        </w:rPr>
        <w:t>tertiary</w:t>
      </w:r>
      <w:r w:rsidR="00512953">
        <w:rPr>
          <w:lang w:val="en-GB"/>
        </w:rPr>
        <w:t xml:space="preserve"> education</w:t>
      </w:r>
      <w:r w:rsidR="00317032" w:rsidRPr="003D6BCC">
        <w:rPr>
          <w:lang w:val="en-GB"/>
        </w:rPr>
        <w:t xml:space="preserve"> supports for students diagnosed with ASD.</w:t>
      </w:r>
    </w:p>
    <w:p w14:paraId="79138F1E" w14:textId="77777777" w:rsidR="006E014F" w:rsidRPr="001B0811" w:rsidRDefault="006E014F" w:rsidP="0012380C">
      <w:pPr>
        <w:pStyle w:val="GLHeading3"/>
      </w:pPr>
      <w:bookmarkStart w:id="530" w:name="_Toc102405134"/>
      <w:r w:rsidRPr="001B0811">
        <w:t>Participants</w:t>
      </w:r>
      <w:bookmarkEnd w:id="492"/>
      <w:bookmarkEnd w:id="493"/>
      <w:bookmarkEnd w:id="494"/>
      <w:bookmarkEnd w:id="495"/>
      <w:bookmarkEnd w:id="496"/>
      <w:bookmarkEnd w:id="519"/>
      <w:bookmarkEnd w:id="520"/>
      <w:bookmarkEnd w:id="521"/>
      <w:bookmarkEnd w:id="522"/>
      <w:bookmarkEnd w:id="528"/>
      <w:bookmarkEnd w:id="529"/>
      <w:bookmarkEnd w:id="530"/>
    </w:p>
    <w:p w14:paraId="7E667851" w14:textId="77777777" w:rsidR="00317032" w:rsidRPr="0045736D" w:rsidRDefault="00317032" w:rsidP="0045736D">
      <w:pPr>
        <w:pStyle w:val="GLBodytext"/>
      </w:pPr>
      <w:bookmarkStart w:id="531" w:name="_Toc56091716"/>
      <w:bookmarkStart w:id="532" w:name="_Toc68714929"/>
      <w:bookmarkStart w:id="533" w:name="_Toc275181290"/>
      <w:bookmarkStart w:id="534" w:name="_Toc288166817"/>
      <w:bookmarkStart w:id="535" w:name="_Toc309328749"/>
      <w:bookmarkStart w:id="536" w:name="_Toc371965333"/>
      <w:bookmarkStart w:id="537" w:name="_Toc511695499"/>
      <w:bookmarkStart w:id="538" w:name="_Toc8216563"/>
      <w:bookmarkStart w:id="539" w:name="_Toc25763893"/>
      <w:bookmarkStart w:id="540" w:name="_Toc214642251"/>
      <w:bookmarkStart w:id="541" w:name="_Toc214642555"/>
      <w:bookmarkStart w:id="542" w:name="_Toc214993632"/>
      <w:bookmarkStart w:id="543" w:name="_Toc214994174"/>
      <w:bookmarkStart w:id="544" w:name="_Toc216717496"/>
      <w:bookmarkStart w:id="545" w:name="_Toc227063441"/>
      <w:bookmarkStart w:id="546" w:name="_Toc227063654"/>
      <w:bookmarkStart w:id="547" w:name="_Toc227064724"/>
      <w:bookmarkStart w:id="548" w:name="_Toc227124977"/>
      <w:bookmarkStart w:id="549" w:name="_Toc275181289"/>
      <w:bookmarkStart w:id="550" w:name="_Toc288166816"/>
      <w:bookmarkStart w:id="551" w:name="_Toc309328748"/>
      <w:r w:rsidRPr="003D6BCC">
        <w:rPr>
          <w:lang w:val="en-GB"/>
        </w:rPr>
        <w:t xml:space="preserve">The study population were people reporting having received </w:t>
      </w:r>
      <w:r w:rsidRPr="0045736D">
        <w:t>a formal diagnosis of ASD</w:t>
      </w:r>
      <w:r w:rsidR="00E1111B">
        <w:t xml:space="preserve">, </w:t>
      </w:r>
      <w:r w:rsidR="00981D36">
        <w:t>or (for</w:t>
      </w:r>
      <w:r w:rsidR="00E1111B">
        <w:t xml:space="preserve"> no</w:t>
      </w:r>
      <w:r w:rsidRPr="0045736D">
        <w:t xml:space="preserve"> </w:t>
      </w:r>
      <w:r w:rsidR="00A728D8">
        <w:t>fewer</w:t>
      </w:r>
      <w:r w:rsidRPr="0045736D">
        <w:t xml:space="preserve"> than 20% of the sample</w:t>
      </w:r>
      <w:r w:rsidR="00981D36">
        <w:t xml:space="preserve">) </w:t>
      </w:r>
      <w:r w:rsidR="00981D36" w:rsidRPr="0045736D">
        <w:t>self-identi</w:t>
      </w:r>
      <w:r w:rsidR="00981D36">
        <w:t>fying</w:t>
      </w:r>
      <w:r w:rsidR="00981D36" w:rsidRPr="0045736D">
        <w:t xml:space="preserve"> as autistic</w:t>
      </w:r>
      <w:r w:rsidRPr="0045736D">
        <w:t xml:space="preserve"> in the absence of a formal diagnosis. </w:t>
      </w:r>
    </w:p>
    <w:p w14:paraId="3C22B689" w14:textId="77777777" w:rsidR="00317032" w:rsidRPr="0045736D" w:rsidRDefault="00317032" w:rsidP="0045736D">
      <w:pPr>
        <w:pStyle w:val="GLBodytext"/>
      </w:pPr>
      <w:r w:rsidRPr="0045736D">
        <w:t xml:space="preserve">Studies </w:t>
      </w:r>
      <w:r w:rsidR="00DC041F">
        <w:t>including a broader range of conditions represented</w:t>
      </w:r>
      <w:r w:rsidRPr="0045736D">
        <w:t xml:space="preserve"> were </w:t>
      </w:r>
      <w:r w:rsidR="00DC041F">
        <w:t>eligible</w:t>
      </w:r>
      <w:r w:rsidRPr="0045736D">
        <w:t xml:space="preserve"> where results were reported separately for the </w:t>
      </w:r>
      <w:r w:rsidR="00DC041F">
        <w:t>autistic</w:t>
      </w:r>
      <w:r w:rsidRPr="0045736D">
        <w:t xml:space="preserve"> sub-group, or for mixed </w:t>
      </w:r>
      <w:r w:rsidR="00DC041F">
        <w:t>samples</w:t>
      </w:r>
      <w:r w:rsidRPr="0045736D">
        <w:t xml:space="preserve">, where at least 51% of participants were </w:t>
      </w:r>
      <w:r w:rsidR="00DC041F">
        <w:t>autistic</w:t>
      </w:r>
      <w:r w:rsidRPr="0045736D">
        <w:t>.</w:t>
      </w:r>
    </w:p>
    <w:p w14:paraId="1AC16A08" w14:textId="77777777" w:rsidR="00317032" w:rsidRDefault="00317032" w:rsidP="0045736D">
      <w:pPr>
        <w:pStyle w:val="GLBodytext"/>
      </w:pPr>
      <w:r w:rsidRPr="0045736D">
        <w:t>Participants were students aged 17 years o</w:t>
      </w:r>
      <w:r w:rsidR="0019701D">
        <w:t>r</w:t>
      </w:r>
      <w:r w:rsidRPr="0045736D">
        <w:t xml:space="preserve"> older attending </w:t>
      </w:r>
      <w:r w:rsidR="00C852BA">
        <w:t>tertiary</w:t>
      </w:r>
      <w:r w:rsidR="00512953">
        <w:t xml:space="preserve"> education</w:t>
      </w:r>
      <w:r w:rsidR="00DC041F">
        <w:t xml:space="preserve">. Providers </w:t>
      </w:r>
      <w:r w:rsidR="00832BDF">
        <w:t>includ</w:t>
      </w:r>
      <w:r w:rsidR="00DC041F">
        <w:t>ed</w:t>
      </w:r>
      <w:r w:rsidRPr="0045736D">
        <w:t xml:space="preserve"> Universities</w:t>
      </w:r>
      <w:r w:rsidR="00832BDF">
        <w:t>,</w:t>
      </w:r>
      <w:r w:rsidRPr="0045736D">
        <w:t xml:space="preserve"> </w:t>
      </w:r>
      <w:r w:rsidR="00244AA2">
        <w:t>community c</w:t>
      </w:r>
      <w:r w:rsidRPr="0045736D">
        <w:t>olleges</w:t>
      </w:r>
      <w:r w:rsidR="00832BDF">
        <w:t xml:space="preserve">, </w:t>
      </w:r>
      <w:r w:rsidR="00244AA2" w:rsidRPr="00244AA2">
        <w:rPr>
          <w:lang w:val="en-GB"/>
        </w:rPr>
        <w:t xml:space="preserve">Technical and Further Education </w:t>
      </w:r>
      <w:r w:rsidR="00244AA2" w:rsidRPr="00244AA2">
        <w:rPr>
          <w:lang w:val="en-GB"/>
        </w:rPr>
        <w:lastRenderedPageBreak/>
        <w:t>colleges (TAFE)</w:t>
      </w:r>
      <w:r w:rsidR="00244AA2">
        <w:t xml:space="preserve">, </w:t>
      </w:r>
      <w:r w:rsidR="00832BDF">
        <w:t>polytechnics</w:t>
      </w:r>
      <w:r w:rsidR="00244AA2">
        <w:t xml:space="preserve">, </w:t>
      </w:r>
      <w:r w:rsidR="00244AA2" w:rsidRPr="00244AA2">
        <w:rPr>
          <w:lang w:val="en-GB"/>
        </w:rPr>
        <w:t xml:space="preserve">institutions of </w:t>
      </w:r>
      <w:r w:rsidR="00C852BA">
        <w:rPr>
          <w:lang w:val="en-GB"/>
        </w:rPr>
        <w:t>higher</w:t>
      </w:r>
      <w:r w:rsidR="00244AA2" w:rsidRPr="00244AA2">
        <w:rPr>
          <w:lang w:val="en-GB"/>
        </w:rPr>
        <w:t xml:space="preserve"> education, and other</w:t>
      </w:r>
      <w:r w:rsidR="00DC041F">
        <w:rPr>
          <w:lang w:val="en-GB"/>
        </w:rPr>
        <w:t xml:space="preserve">s </w:t>
      </w:r>
      <w:r w:rsidR="00C301A5">
        <w:t>providing further</w:t>
      </w:r>
      <w:r w:rsidR="00E53CC3">
        <w:t>/</w:t>
      </w:r>
      <w:r w:rsidR="00C301A5">
        <w:t>higher</w:t>
      </w:r>
      <w:r w:rsidR="00C852BA">
        <w:t>/postsecondary</w:t>
      </w:r>
      <w:r w:rsidR="00C301A5">
        <w:t>/level-3 education</w:t>
      </w:r>
      <w:r w:rsidR="006503DB">
        <w:t>.</w:t>
      </w:r>
    </w:p>
    <w:p w14:paraId="090D7A98" w14:textId="77777777" w:rsidR="00A9738C" w:rsidRDefault="00A9738C" w:rsidP="0012380C">
      <w:pPr>
        <w:pStyle w:val="GLHeading3"/>
      </w:pPr>
      <w:bookmarkStart w:id="552" w:name="_Toc102405135"/>
      <w:r>
        <w:t>Sample size</w:t>
      </w:r>
      <w:bookmarkEnd w:id="531"/>
      <w:bookmarkEnd w:id="532"/>
      <w:bookmarkEnd w:id="552"/>
    </w:p>
    <w:p w14:paraId="6524C9D8" w14:textId="77777777" w:rsidR="00317032" w:rsidRPr="003D6BCC" w:rsidRDefault="001D0DB7" w:rsidP="0045736D">
      <w:pPr>
        <w:pStyle w:val="GLBodytext"/>
        <w:rPr>
          <w:lang w:val="en-GB"/>
        </w:rPr>
      </w:pPr>
      <w:bookmarkStart w:id="553" w:name="_Toc56091717"/>
      <w:bookmarkStart w:id="554" w:name="_Toc68714930"/>
      <w:r>
        <w:rPr>
          <w:lang w:val="en-GB"/>
        </w:rPr>
        <w:t>S</w:t>
      </w:r>
      <w:r w:rsidRPr="003D6BCC">
        <w:rPr>
          <w:lang w:val="en-GB"/>
        </w:rPr>
        <w:t xml:space="preserve">tudies </w:t>
      </w:r>
      <w:r>
        <w:rPr>
          <w:lang w:val="en-GB"/>
        </w:rPr>
        <w:t xml:space="preserve">were included </w:t>
      </w:r>
      <w:r w:rsidRPr="003D6BCC">
        <w:rPr>
          <w:lang w:val="en-GB"/>
        </w:rPr>
        <w:t xml:space="preserve">where </w:t>
      </w:r>
      <w:r w:rsidR="00317032" w:rsidRPr="003D6BCC">
        <w:rPr>
          <w:lang w:val="en-GB"/>
        </w:rPr>
        <w:t>more than 5 participants receiv</w:t>
      </w:r>
      <w:r>
        <w:rPr>
          <w:lang w:val="en-GB"/>
        </w:rPr>
        <w:t>ed</w:t>
      </w:r>
      <w:r w:rsidR="00317032" w:rsidRPr="003D6BCC">
        <w:rPr>
          <w:lang w:val="en-GB"/>
        </w:rPr>
        <w:t xml:space="preserve"> a </w:t>
      </w:r>
      <w:r w:rsidR="00C852BA">
        <w:rPr>
          <w:lang w:val="en-GB"/>
        </w:rPr>
        <w:t>tertiary</w:t>
      </w:r>
      <w:r w:rsidR="00512953">
        <w:rPr>
          <w:lang w:val="en-GB"/>
        </w:rPr>
        <w:t xml:space="preserve"> education</w:t>
      </w:r>
      <w:r w:rsidR="00317032" w:rsidRPr="003D6BCC">
        <w:rPr>
          <w:lang w:val="en-GB"/>
        </w:rPr>
        <w:t xml:space="preserve"> support.</w:t>
      </w:r>
    </w:p>
    <w:p w14:paraId="4F605F40" w14:textId="77777777" w:rsidR="006E014F" w:rsidRPr="00690555" w:rsidRDefault="006E014F" w:rsidP="0012380C">
      <w:pPr>
        <w:pStyle w:val="GLHeading3"/>
      </w:pPr>
      <w:bookmarkStart w:id="555" w:name="_Toc102405136"/>
      <w:r w:rsidRPr="001B0811">
        <w:t>Intervention</w:t>
      </w:r>
      <w:bookmarkEnd w:id="533"/>
      <w:bookmarkEnd w:id="534"/>
      <w:bookmarkEnd w:id="535"/>
      <w:bookmarkEnd w:id="536"/>
      <w:bookmarkEnd w:id="537"/>
      <w:bookmarkEnd w:id="538"/>
      <w:bookmarkEnd w:id="539"/>
      <w:bookmarkEnd w:id="553"/>
      <w:bookmarkEnd w:id="554"/>
      <w:bookmarkEnd w:id="555"/>
    </w:p>
    <w:p w14:paraId="3F32F6C9" w14:textId="77777777" w:rsidR="00317032" w:rsidRPr="003D6BCC" w:rsidRDefault="001D0DB7" w:rsidP="00317032">
      <w:pPr>
        <w:pStyle w:val="GLBodytext"/>
        <w:rPr>
          <w:lang w:val="en-GB"/>
        </w:rPr>
      </w:pPr>
      <w:bookmarkStart w:id="556" w:name="_Toc275181291"/>
      <w:bookmarkStart w:id="557" w:name="_Toc288166818"/>
      <w:bookmarkStart w:id="558" w:name="_Toc309328750"/>
      <w:bookmarkStart w:id="559" w:name="_Toc371965334"/>
      <w:bookmarkStart w:id="560" w:name="_Toc511695500"/>
      <w:bookmarkStart w:id="561" w:name="_Toc8216564"/>
      <w:bookmarkStart w:id="562" w:name="_Toc25763894"/>
      <w:bookmarkStart w:id="563" w:name="_Toc56091718"/>
      <w:bookmarkStart w:id="564" w:name="_Toc68714931"/>
      <w:r>
        <w:rPr>
          <w:lang w:val="en-GB"/>
        </w:rPr>
        <w:t>S</w:t>
      </w:r>
      <w:r w:rsidRPr="003D6BCC">
        <w:rPr>
          <w:lang w:val="en-GB"/>
        </w:rPr>
        <w:t xml:space="preserve">tudies </w:t>
      </w:r>
      <w:r>
        <w:rPr>
          <w:lang w:val="en-GB"/>
        </w:rPr>
        <w:t xml:space="preserve">were included </w:t>
      </w:r>
      <w:r w:rsidRPr="003D6BCC">
        <w:rPr>
          <w:lang w:val="en-GB"/>
        </w:rPr>
        <w:t xml:space="preserve">where </w:t>
      </w:r>
      <w:r>
        <w:rPr>
          <w:lang w:val="en-GB"/>
        </w:rPr>
        <w:t xml:space="preserve">they </w:t>
      </w:r>
      <w:r w:rsidR="00317032" w:rsidRPr="003D6BCC">
        <w:rPr>
          <w:lang w:val="en-GB"/>
        </w:rPr>
        <w:t xml:space="preserve">evaluated services, </w:t>
      </w:r>
      <w:r w:rsidR="0020419F">
        <w:rPr>
          <w:lang w:val="en-GB"/>
        </w:rPr>
        <w:t>supports</w:t>
      </w:r>
      <w:r w:rsidR="00317032" w:rsidRPr="003D6BCC">
        <w:rPr>
          <w:lang w:val="en-GB"/>
        </w:rPr>
        <w:t xml:space="preserve">, </w:t>
      </w:r>
      <w:r w:rsidR="00616E67">
        <w:rPr>
          <w:lang w:val="en-GB"/>
        </w:rPr>
        <w:t xml:space="preserve">accommodations, </w:t>
      </w:r>
      <w:r w:rsidR="00317032" w:rsidRPr="003D6BCC">
        <w:rPr>
          <w:lang w:val="en-GB"/>
        </w:rPr>
        <w:t xml:space="preserve">interventions, or programmes </w:t>
      </w:r>
      <w:r>
        <w:rPr>
          <w:lang w:val="en-GB"/>
        </w:rPr>
        <w:t>which aimed</w:t>
      </w:r>
      <w:r w:rsidR="00317032" w:rsidRPr="003D6BCC">
        <w:rPr>
          <w:lang w:val="en-GB"/>
        </w:rPr>
        <w:t xml:space="preserve"> to address the specific needs of autistic students in </w:t>
      </w:r>
      <w:r w:rsidR="00C852BA">
        <w:rPr>
          <w:lang w:val="en-GB"/>
        </w:rPr>
        <w:t>tertiary</w:t>
      </w:r>
      <w:r w:rsidR="00512953">
        <w:rPr>
          <w:lang w:val="en-GB"/>
        </w:rPr>
        <w:t xml:space="preserve"> education</w:t>
      </w:r>
      <w:r w:rsidR="00317032" w:rsidRPr="003D6BCC">
        <w:rPr>
          <w:lang w:val="en-GB"/>
        </w:rPr>
        <w:t>.</w:t>
      </w:r>
      <w:r w:rsidR="0017111D">
        <w:rPr>
          <w:lang w:val="en-GB"/>
        </w:rPr>
        <w:t xml:space="preserve"> </w:t>
      </w:r>
      <w:r w:rsidR="00317032" w:rsidRPr="003D6BCC">
        <w:rPr>
          <w:lang w:val="en-GB"/>
        </w:rPr>
        <w:t xml:space="preserve">Supports were those delivered by a </w:t>
      </w:r>
      <w:r w:rsidR="00C852BA">
        <w:rPr>
          <w:lang w:val="en-GB"/>
        </w:rPr>
        <w:t>tertiary</w:t>
      </w:r>
      <w:r w:rsidR="00512953">
        <w:rPr>
          <w:lang w:val="en-GB"/>
        </w:rPr>
        <w:t xml:space="preserve"> education</w:t>
      </w:r>
      <w:r w:rsidR="00317032" w:rsidRPr="003D6BCC">
        <w:rPr>
          <w:lang w:val="en-GB"/>
        </w:rPr>
        <w:t xml:space="preserve"> </w:t>
      </w:r>
      <w:r>
        <w:rPr>
          <w:lang w:val="en-GB"/>
        </w:rPr>
        <w:t>provider</w:t>
      </w:r>
      <w:r w:rsidR="00317032" w:rsidRPr="003D6BCC">
        <w:rPr>
          <w:lang w:val="en-GB"/>
        </w:rPr>
        <w:t xml:space="preserve"> or in collaboration with them</w:t>
      </w:r>
      <w:r w:rsidR="006E7F5D">
        <w:rPr>
          <w:lang w:val="en-GB"/>
        </w:rPr>
        <w:t>.</w:t>
      </w:r>
    </w:p>
    <w:p w14:paraId="21326360" w14:textId="77777777" w:rsidR="00317032" w:rsidRPr="003D6BCC" w:rsidRDefault="003428E4" w:rsidP="0045736D">
      <w:pPr>
        <w:pStyle w:val="GLBodytext"/>
        <w:rPr>
          <w:lang w:val="en-GB"/>
        </w:rPr>
      </w:pPr>
      <w:bookmarkStart w:id="565" w:name="_Toc275181292"/>
      <w:bookmarkStart w:id="566" w:name="_Toc288166819"/>
      <w:bookmarkStart w:id="567" w:name="_Toc309328751"/>
      <w:bookmarkStart w:id="568" w:name="_Toc371965335"/>
      <w:bookmarkStart w:id="569" w:name="_Toc511695501"/>
      <w:bookmarkStart w:id="570" w:name="_Toc8216566"/>
      <w:bookmarkStart w:id="571" w:name="_Toc25763896"/>
      <w:bookmarkStart w:id="572" w:name="_Toc56091719"/>
      <w:bookmarkStart w:id="573" w:name="_Toc68714932"/>
      <w:bookmarkEnd w:id="556"/>
      <w:bookmarkEnd w:id="557"/>
      <w:bookmarkEnd w:id="558"/>
      <w:bookmarkEnd w:id="559"/>
      <w:bookmarkEnd w:id="560"/>
      <w:bookmarkEnd w:id="561"/>
      <w:bookmarkEnd w:id="562"/>
      <w:bookmarkEnd w:id="563"/>
      <w:bookmarkEnd w:id="564"/>
      <w:r>
        <w:rPr>
          <w:lang w:val="en-GB"/>
        </w:rPr>
        <w:t>For comparative studies</w:t>
      </w:r>
      <w:r w:rsidR="00D24C4E">
        <w:rPr>
          <w:lang w:val="en-GB"/>
        </w:rPr>
        <w:t xml:space="preserve">, </w:t>
      </w:r>
      <w:r>
        <w:rPr>
          <w:lang w:val="en-GB"/>
        </w:rPr>
        <w:t>the</w:t>
      </w:r>
      <w:r w:rsidR="00317032" w:rsidRPr="003D6BCC">
        <w:rPr>
          <w:lang w:val="en-GB"/>
        </w:rPr>
        <w:t xml:space="preserve"> comparison/control condition </w:t>
      </w:r>
      <w:r>
        <w:rPr>
          <w:lang w:val="en-GB"/>
        </w:rPr>
        <w:t xml:space="preserve">could be an </w:t>
      </w:r>
      <w:r w:rsidR="00CE6A89">
        <w:rPr>
          <w:lang w:val="en-GB"/>
        </w:rPr>
        <w:t xml:space="preserve">alternative intervention, </w:t>
      </w:r>
      <w:r w:rsidR="00AF62E5" w:rsidRPr="003D6BCC">
        <w:rPr>
          <w:lang w:val="en-GB"/>
        </w:rPr>
        <w:t xml:space="preserve">no intervention, </w:t>
      </w:r>
      <w:r w:rsidR="00CE6A89">
        <w:rPr>
          <w:lang w:val="en-GB"/>
        </w:rPr>
        <w:t xml:space="preserve">or </w:t>
      </w:r>
      <w:r w:rsidR="00317032" w:rsidRPr="003D6BCC">
        <w:rPr>
          <w:lang w:val="en-GB"/>
        </w:rPr>
        <w:t xml:space="preserve">standard/usual </w:t>
      </w:r>
      <w:r w:rsidR="00CE6A89">
        <w:rPr>
          <w:lang w:val="en-GB"/>
        </w:rPr>
        <w:t>supports.</w:t>
      </w:r>
    </w:p>
    <w:p w14:paraId="251B1200" w14:textId="77777777" w:rsidR="006E014F" w:rsidRPr="00690555" w:rsidRDefault="006E014F" w:rsidP="0012380C">
      <w:pPr>
        <w:pStyle w:val="GLHeading3"/>
      </w:pPr>
      <w:bookmarkStart w:id="574" w:name="_Toc102405137"/>
      <w:r w:rsidRPr="00690555">
        <w:t>Outcomes</w:t>
      </w:r>
      <w:bookmarkEnd w:id="565"/>
      <w:bookmarkEnd w:id="566"/>
      <w:bookmarkEnd w:id="567"/>
      <w:bookmarkEnd w:id="568"/>
      <w:bookmarkEnd w:id="569"/>
      <w:bookmarkEnd w:id="570"/>
      <w:bookmarkEnd w:id="571"/>
      <w:bookmarkEnd w:id="572"/>
      <w:bookmarkEnd w:id="573"/>
      <w:bookmarkEnd w:id="574"/>
    </w:p>
    <w:p w14:paraId="1A8E3F5A" w14:textId="77777777" w:rsidR="00030EE7" w:rsidRPr="00C73102" w:rsidRDefault="005422D7" w:rsidP="00F843A5">
      <w:pPr>
        <w:pStyle w:val="GLbulletlist"/>
        <w:numPr>
          <w:ilvl w:val="0"/>
          <w:numId w:val="0"/>
        </w:numPr>
      </w:pPr>
      <w:bookmarkStart w:id="575" w:name="_Toc8216562"/>
      <w:bookmarkStart w:id="576" w:name="_Toc25763897"/>
      <w:bookmarkStart w:id="577" w:name="_Toc371965337"/>
      <w:bookmarkStart w:id="578" w:name="_Toc511695503"/>
      <w:bookmarkStart w:id="579" w:name="_Toc8216567"/>
      <w:bookmarkStart w:id="580" w:name="_Toc275181294"/>
      <w:bookmarkStart w:id="581" w:name="_Toc288166821"/>
      <w:bookmarkStart w:id="582" w:name="_Toc309328754"/>
      <w:bookmarkStart w:id="583" w:name="_Toc345035327"/>
      <w:bookmarkStart w:id="584" w:name="_Toc352193682"/>
      <w:bookmarkStart w:id="585" w:name="_Toc352193796"/>
      <w:bookmarkStart w:id="586" w:name="_Toc352194078"/>
      <w:bookmarkStart w:id="587" w:name="_Toc352195789"/>
      <w:bookmarkStart w:id="588" w:name="_Toc184964841"/>
      <w:bookmarkStart w:id="589" w:name="_Toc311630030"/>
      <w:bookmarkStart w:id="590" w:name="_Toc311631988"/>
      <w:bookmarkStart w:id="591" w:name="_Toc183493331"/>
      <w:bookmarkStart w:id="592" w:name="_Toc183683338"/>
      <w:bookmarkStart w:id="593" w:name="_Toc183692909"/>
      <w:bookmarkStart w:id="594" w:name="_Toc184964842"/>
      <w:bookmarkStart w:id="595" w:name="_Toc311630031"/>
      <w:bookmarkStart w:id="596" w:name="_Toc311631989"/>
      <w:bookmarkEnd w:id="482"/>
      <w:bookmarkEnd w:id="497"/>
      <w:bookmarkEnd w:id="498"/>
      <w:bookmarkEnd w:id="499"/>
      <w:bookmarkEnd w:id="500"/>
      <w:bookmarkEnd w:id="501"/>
      <w:bookmarkEnd w:id="502"/>
      <w:bookmarkEnd w:id="540"/>
      <w:bookmarkEnd w:id="541"/>
      <w:bookmarkEnd w:id="542"/>
      <w:bookmarkEnd w:id="543"/>
      <w:bookmarkEnd w:id="544"/>
      <w:bookmarkEnd w:id="545"/>
      <w:bookmarkEnd w:id="546"/>
      <w:bookmarkEnd w:id="547"/>
      <w:bookmarkEnd w:id="548"/>
      <w:bookmarkEnd w:id="549"/>
      <w:bookmarkEnd w:id="550"/>
      <w:bookmarkEnd w:id="551"/>
      <w:r>
        <w:t>I</w:t>
      </w:r>
      <w:r w:rsidR="00E341AA">
        <w:t xml:space="preserve">ncluded studies needed to report on at least one </w:t>
      </w:r>
      <w:r w:rsidR="0043114B" w:rsidRPr="00CE538B">
        <w:t>quantifiable measure of effectivenes</w:t>
      </w:r>
      <w:r w:rsidR="0043114B">
        <w:t>s listed as a primary outcome</w:t>
      </w:r>
      <w:r w:rsidR="00FF2D76">
        <w:t xml:space="preserve">. Where a study </w:t>
      </w:r>
      <w:r w:rsidR="0043114B">
        <w:t>met this criteria</w:t>
      </w:r>
      <w:r w:rsidR="00FF2D76">
        <w:t xml:space="preserve">, secondary outcomes </w:t>
      </w:r>
      <w:r w:rsidR="003428E4">
        <w:t>(</w:t>
      </w:r>
      <w:r w:rsidR="00011625">
        <w:t>and</w:t>
      </w:r>
      <w:r w:rsidR="00011625" w:rsidRPr="00C73102">
        <w:t xml:space="preserve"> </w:t>
      </w:r>
      <w:r w:rsidR="003428E4" w:rsidRPr="00C73102">
        <w:t>in mixed methods stud</w:t>
      </w:r>
      <w:r w:rsidR="003428E4">
        <w:t>i</w:t>
      </w:r>
      <w:r w:rsidR="003428E4" w:rsidRPr="00C73102">
        <w:t>es</w:t>
      </w:r>
      <w:r w:rsidR="003428E4">
        <w:t xml:space="preserve">, </w:t>
      </w:r>
      <w:r w:rsidRPr="00C73102">
        <w:t>qualitative data</w:t>
      </w:r>
      <w:r w:rsidR="003428E4">
        <w:t>)</w:t>
      </w:r>
      <w:r w:rsidRPr="00C73102">
        <w:t xml:space="preserve"> </w:t>
      </w:r>
      <w:r w:rsidR="00FF2D76" w:rsidRPr="00C73102">
        <w:t>were also reported</w:t>
      </w:r>
      <w:r w:rsidR="00011625" w:rsidRPr="00C73102">
        <w:t xml:space="preserve">. </w:t>
      </w:r>
    </w:p>
    <w:p w14:paraId="5E211FC2" w14:textId="77777777" w:rsidR="00011625" w:rsidRDefault="005422D7" w:rsidP="00F843A5">
      <w:pPr>
        <w:pStyle w:val="GLbulletlist"/>
        <w:numPr>
          <w:ilvl w:val="0"/>
          <w:numId w:val="0"/>
        </w:numPr>
      </w:pPr>
      <w:r w:rsidRPr="00C73102">
        <w:t>Q</w:t>
      </w:r>
      <w:r w:rsidR="00030EE7" w:rsidRPr="00C73102">
        <w:t xml:space="preserve">ualitative measures of </w:t>
      </w:r>
      <w:r w:rsidR="00030EE7" w:rsidRPr="00CE538B">
        <w:t>effectivenes</w:t>
      </w:r>
      <w:r w:rsidR="00030EE7">
        <w:t xml:space="preserve">s were </w:t>
      </w:r>
      <w:r w:rsidR="000938B0">
        <w:t xml:space="preserve">only </w:t>
      </w:r>
      <w:r w:rsidR="00030EE7">
        <w:t>eligible</w:t>
      </w:r>
      <w:r w:rsidR="00030EE7" w:rsidRPr="001A1375">
        <w:t xml:space="preserve"> </w:t>
      </w:r>
      <w:r w:rsidR="00BE563F">
        <w:t xml:space="preserve">as primary outcomes </w:t>
      </w:r>
      <w:r w:rsidR="00030EE7" w:rsidRPr="001A1375">
        <w:t xml:space="preserve">where </w:t>
      </w:r>
      <w:r w:rsidR="000938B0">
        <w:t xml:space="preserve">they were </w:t>
      </w:r>
      <w:r w:rsidR="00030EE7" w:rsidRPr="001A1375">
        <w:t>report</w:t>
      </w:r>
      <w:r w:rsidR="00BE563F">
        <w:t xml:space="preserve">ed in </w:t>
      </w:r>
      <w:r w:rsidR="004D5AE4">
        <w:t xml:space="preserve">(any) </w:t>
      </w:r>
      <w:r w:rsidR="00030EE7" w:rsidRPr="001A1375">
        <w:t>New Zealand-based research</w:t>
      </w:r>
      <w:r w:rsidR="00930BB3">
        <w:t xml:space="preserve"> </w:t>
      </w:r>
      <w:r w:rsidR="000938B0">
        <w:t>which met</w:t>
      </w:r>
      <w:r w:rsidR="00930BB3">
        <w:t xml:space="preserve"> other selection criteria</w:t>
      </w:r>
      <w:r w:rsidR="00030EE7">
        <w:t>.</w:t>
      </w:r>
    </w:p>
    <w:p w14:paraId="37CC3AEE" w14:textId="77777777" w:rsidR="00B8781A" w:rsidRPr="00996913" w:rsidRDefault="00B8781A" w:rsidP="00E94771">
      <w:pPr>
        <w:pStyle w:val="GLBodytext"/>
        <w:rPr>
          <w:i/>
          <w:iCs/>
          <w:szCs w:val="22"/>
        </w:rPr>
      </w:pPr>
      <w:r w:rsidRPr="00996913">
        <w:rPr>
          <w:i/>
          <w:iCs/>
          <w:szCs w:val="22"/>
        </w:rPr>
        <w:t>Primary outcome:</w:t>
      </w:r>
    </w:p>
    <w:p w14:paraId="30FD940E" w14:textId="77777777" w:rsidR="002F4FFB" w:rsidRPr="00191EBA" w:rsidRDefault="002F4FFB" w:rsidP="00F843A5">
      <w:pPr>
        <w:pStyle w:val="GLbulletlist"/>
      </w:pPr>
      <w:bookmarkStart w:id="597" w:name="_Toc56091720"/>
      <w:bookmarkStart w:id="598" w:name="_Toc68714933"/>
      <w:r>
        <w:t>global scales of clinical improvement</w:t>
      </w:r>
    </w:p>
    <w:p w14:paraId="0B259D87" w14:textId="77777777" w:rsidR="00B950B2" w:rsidRPr="00770A79" w:rsidRDefault="00B950B2" w:rsidP="00F843A5">
      <w:pPr>
        <w:pStyle w:val="GLbulletlist"/>
      </w:pPr>
      <w:r w:rsidRPr="00770A79">
        <w:t>social engagement, social skills</w:t>
      </w:r>
      <w:r>
        <w:t>, adjustment to college</w:t>
      </w:r>
    </w:p>
    <w:p w14:paraId="3D18FF9D" w14:textId="77777777" w:rsidR="002F4FFB" w:rsidRPr="00770A79" w:rsidRDefault="002F4FFB" w:rsidP="00F843A5">
      <w:pPr>
        <w:pStyle w:val="GLbulletlist"/>
      </w:pPr>
      <w:r w:rsidRPr="00770A79">
        <w:t>executive functioning, organisational skills</w:t>
      </w:r>
    </w:p>
    <w:p w14:paraId="0312ED06" w14:textId="77777777" w:rsidR="002F4FFB" w:rsidRDefault="002F4FFB" w:rsidP="00F843A5">
      <w:pPr>
        <w:pStyle w:val="GLbulletlist"/>
      </w:pPr>
      <w:r w:rsidRPr="00770A79">
        <w:t>quality of life, well-being</w:t>
      </w:r>
      <w:r w:rsidR="00B950B2">
        <w:t xml:space="preserve">, </w:t>
      </w:r>
      <w:r w:rsidR="00B950B2" w:rsidRPr="00770A79">
        <w:t>self-</w:t>
      </w:r>
      <w:r w:rsidR="00B950B2">
        <w:t>efficacy, self esteem</w:t>
      </w:r>
    </w:p>
    <w:p w14:paraId="081BC17F" w14:textId="77777777" w:rsidR="002F4FFB" w:rsidRPr="0045690F" w:rsidRDefault="002F4FFB" w:rsidP="00F843A5">
      <w:pPr>
        <w:pStyle w:val="GLbulletlist"/>
      </w:pPr>
      <w:r>
        <w:t>depression</w:t>
      </w:r>
      <w:r w:rsidR="00652906">
        <w:t xml:space="preserve">, </w:t>
      </w:r>
      <w:r w:rsidRPr="00770A79">
        <w:t>anxiety</w:t>
      </w:r>
    </w:p>
    <w:p w14:paraId="2BDACF1A" w14:textId="77777777" w:rsidR="002F4FFB" w:rsidRPr="002F4FFB" w:rsidRDefault="002F4FFB" w:rsidP="00F843A5">
      <w:pPr>
        <w:pStyle w:val="GLbulletlist"/>
      </w:pPr>
      <w:r w:rsidRPr="00770A79">
        <w:t xml:space="preserve">support’s perceived </w:t>
      </w:r>
      <w:r>
        <w:t>helpfulness</w:t>
      </w:r>
      <w:r w:rsidRPr="00770A79">
        <w:t xml:space="preserve">, satisfaction, </w:t>
      </w:r>
      <w:r>
        <w:t>preference</w:t>
      </w:r>
      <w:r w:rsidRPr="00770A79">
        <w:t xml:space="preserve"> </w:t>
      </w:r>
    </w:p>
    <w:p w14:paraId="0447D821" w14:textId="77777777" w:rsidR="000C0505" w:rsidRPr="00996913" w:rsidRDefault="000C0505" w:rsidP="002F4FFB">
      <w:pPr>
        <w:pStyle w:val="GLTablebulletlist"/>
        <w:rPr>
          <w:i/>
          <w:iCs/>
          <w:sz w:val="22"/>
          <w:szCs w:val="22"/>
        </w:rPr>
      </w:pPr>
      <w:r w:rsidRPr="00996913">
        <w:rPr>
          <w:i/>
          <w:iCs/>
          <w:sz w:val="22"/>
          <w:szCs w:val="22"/>
        </w:rPr>
        <w:t>Secondary outcome:</w:t>
      </w:r>
    </w:p>
    <w:p w14:paraId="533B1D5A" w14:textId="77777777" w:rsidR="000C0505" w:rsidRPr="000C0505" w:rsidRDefault="000C0505" w:rsidP="00F843A5">
      <w:pPr>
        <w:pStyle w:val="GLbulletlist"/>
      </w:pPr>
      <w:r w:rsidRPr="000C0505">
        <w:t>programme uptake, retention, adherence</w:t>
      </w:r>
    </w:p>
    <w:p w14:paraId="1DE1E019" w14:textId="77777777" w:rsidR="000C0505" w:rsidRPr="000C0505" w:rsidRDefault="000C0505" w:rsidP="00F843A5">
      <w:pPr>
        <w:pStyle w:val="GLbulletlist"/>
      </w:pPr>
      <w:r w:rsidRPr="000C0505">
        <w:t>Grade Point Average (GPA)</w:t>
      </w:r>
    </w:p>
    <w:p w14:paraId="7D5EEB81" w14:textId="77777777" w:rsidR="000C0505" w:rsidRPr="000C0505" w:rsidRDefault="000C0505" w:rsidP="00F843A5">
      <w:pPr>
        <w:pStyle w:val="GLbulletlist"/>
      </w:pPr>
      <w:r w:rsidRPr="000C0505">
        <w:t>process measures</w:t>
      </w:r>
    </w:p>
    <w:p w14:paraId="3D7DBE8E" w14:textId="77777777" w:rsidR="000C0505" w:rsidRDefault="000C0505" w:rsidP="00F843A5">
      <w:pPr>
        <w:pStyle w:val="GLbulletlist"/>
      </w:pPr>
      <w:r w:rsidRPr="000C0505">
        <w:t>programme feasibility</w:t>
      </w:r>
    </w:p>
    <w:p w14:paraId="1C042FD2" w14:textId="77777777" w:rsidR="00A52300" w:rsidRPr="00690555" w:rsidRDefault="00A52300" w:rsidP="00A52300">
      <w:pPr>
        <w:pStyle w:val="GLHeading3"/>
      </w:pPr>
      <w:bookmarkStart w:id="599" w:name="_Toc102405138"/>
      <w:bookmarkEnd w:id="575"/>
      <w:bookmarkEnd w:id="576"/>
      <w:bookmarkEnd w:id="597"/>
      <w:bookmarkEnd w:id="598"/>
      <w:r w:rsidRPr="00690555">
        <w:t>Study designs</w:t>
      </w:r>
      <w:bookmarkEnd w:id="599"/>
    </w:p>
    <w:p w14:paraId="67AB43C8" w14:textId="77777777" w:rsidR="001C2C7C" w:rsidRDefault="00A52300" w:rsidP="005D1D0E">
      <w:pPr>
        <w:pStyle w:val="GLBodytext"/>
      </w:pPr>
      <w:r w:rsidRPr="001F350D">
        <w:t xml:space="preserve">Selection criteria relating to study design was determined after considering the results of the search strategy. The goal was to </w:t>
      </w:r>
      <w:r w:rsidR="005D1D0E">
        <w:t>limit the review to study designs that represent</w:t>
      </w:r>
      <w:r w:rsidRPr="001F350D">
        <w:t xml:space="preserve"> </w:t>
      </w:r>
      <w:r w:rsidR="00A845E5">
        <w:t>‘</w:t>
      </w:r>
      <w:r w:rsidRPr="001F350D">
        <w:t>best evidence</w:t>
      </w:r>
      <w:r w:rsidR="00A845E5">
        <w:t>’</w:t>
      </w:r>
      <w:r w:rsidR="005D1D0E">
        <w:t xml:space="preserve">. </w:t>
      </w:r>
      <w:r w:rsidR="00A845E5">
        <w:t xml:space="preserve">This requires assigning each type of study design (e.g., randomised </w:t>
      </w:r>
      <w:r w:rsidR="00A845E5">
        <w:lastRenderedPageBreak/>
        <w:t>controlled trials) a ‘</w:t>
      </w:r>
      <w:r w:rsidR="00A845E5" w:rsidRPr="003A5F2D">
        <w:t>level of evidence</w:t>
      </w:r>
      <w:r w:rsidR="00A845E5">
        <w:t>’</w:t>
      </w:r>
      <w:r w:rsidR="00A845E5" w:rsidRPr="003A5F2D">
        <w:t xml:space="preserve"> </w:t>
      </w:r>
      <w:r w:rsidR="00A845E5">
        <w:t xml:space="preserve">which recognises their associated </w:t>
      </w:r>
      <w:r w:rsidR="006921F9" w:rsidRPr="003A5F2D">
        <w:t xml:space="preserve">methodological strengths and limitations in terms of how bias is minimised. This allows studies to be </w:t>
      </w:r>
      <w:r w:rsidR="00A845E5">
        <w:t>ranked</w:t>
      </w:r>
      <w:r w:rsidR="00A845E5" w:rsidRPr="00A845E5">
        <w:t xml:space="preserve"> </w:t>
      </w:r>
      <w:r w:rsidR="00A845E5" w:rsidRPr="003A5F2D">
        <w:t>in terms of quality</w:t>
      </w:r>
      <w:r w:rsidR="006921F9" w:rsidRPr="003A5F2D">
        <w:t xml:space="preserve"> within </w:t>
      </w:r>
      <w:r w:rsidR="00316182">
        <w:t xml:space="preserve">an </w:t>
      </w:r>
      <w:r w:rsidR="006921F9" w:rsidRPr="003A5F2D">
        <w:t xml:space="preserve">evidence hierarchy </w:t>
      </w:r>
      <w:r w:rsidR="006921F9" w:rsidRPr="003A5F2D">
        <w:fldChar w:fldCharType="begin"/>
      </w:r>
      <w:r w:rsidR="006921F9" w:rsidRPr="003A5F2D">
        <w:instrText xml:space="preserve"> ADDIN EN.CITE &lt;EndNote&gt;&lt;Cite&gt;&lt;Author&gt;National Health and Medical Research Council&lt;/Author&gt;&lt;Year&gt;2008&lt;/Year&gt;&lt;RecNum&gt;1772&lt;/RecNum&gt;&lt;DisplayText&gt;[42]&lt;/DisplayText&gt;&lt;record&gt;&lt;rec-number&gt;1772&lt;/rec-number&gt;&lt;foreign-keys&gt;&lt;key app="EN" db-id="2ffava9075drtqeerdpvp5pippzfe09pwvpp" timestamp="1630989027"&gt;1772&lt;/key&gt;&lt;/foreign-keys&gt;&lt;ref-type name="Government Document"&gt;46&lt;/ref-type&gt;&lt;contributors&gt;&lt;authors&gt;&lt;author&gt;National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sidR="006921F9" w:rsidRPr="003A5F2D">
        <w:fldChar w:fldCharType="separate"/>
      </w:r>
      <w:r w:rsidR="006921F9" w:rsidRPr="003A5F2D">
        <w:t>[42]</w:t>
      </w:r>
      <w:r w:rsidR="006921F9" w:rsidRPr="003A5F2D">
        <w:fldChar w:fldCharType="end"/>
      </w:r>
      <w:r w:rsidR="007D4002">
        <w:t>,</w:t>
      </w:r>
      <w:r w:rsidR="00A845E5">
        <w:t xml:space="preserve"> ranging </w:t>
      </w:r>
      <w:r w:rsidR="006921F9" w:rsidRPr="003A5F2D">
        <w:t>from most robust (level I) to least (level IV)</w:t>
      </w:r>
      <w:r w:rsidR="00316182">
        <w:t>. In this review, the evidence hierarchy developed by the National Health and Medical and Research</w:t>
      </w:r>
      <w:r w:rsidR="006921F9" w:rsidRPr="003A5F2D">
        <w:t xml:space="preserve"> </w:t>
      </w:r>
      <w:r w:rsidR="00316182">
        <w:t xml:space="preserve">Council (NHMRC) was used </w:t>
      </w:r>
      <w:r w:rsidR="006921F9" w:rsidRPr="003A5F2D">
        <w:t xml:space="preserve">(see </w:t>
      </w:r>
      <w:r w:rsidR="006921F9" w:rsidRPr="003A5F2D">
        <w:rPr>
          <w:b/>
          <w:bCs/>
        </w:rPr>
        <w:t>Appendix A1.3</w:t>
      </w:r>
      <w:r w:rsidR="006921F9" w:rsidRPr="003A5F2D">
        <w:t xml:space="preserve"> for further details)</w:t>
      </w:r>
      <w:r w:rsidR="001C2C7C">
        <w:t>:</w:t>
      </w:r>
    </w:p>
    <w:p w14:paraId="30544E36" w14:textId="77777777" w:rsidR="001C2C7C" w:rsidRPr="001F350D" w:rsidRDefault="001C2C7C" w:rsidP="00F843A5">
      <w:pPr>
        <w:pStyle w:val="GLbulletlist"/>
      </w:pPr>
      <w:r w:rsidRPr="001F350D">
        <w:t xml:space="preserve">Level I evidence: secondary studies (systematic reviews and/or meta-analyses, including those informing clinical practice guidelines) </w:t>
      </w:r>
    </w:p>
    <w:p w14:paraId="2D493F71" w14:textId="77777777" w:rsidR="001C2C7C" w:rsidRPr="001F350D" w:rsidRDefault="001C2C7C" w:rsidP="00F843A5">
      <w:pPr>
        <w:pStyle w:val="GLbulletlist"/>
      </w:pPr>
      <w:r w:rsidRPr="001F350D">
        <w:t>Level II evidence: randomised controlled trials</w:t>
      </w:r>
    </w:p>
    <w:p w14:paraId="6E139303" w14:textId="77777777" w:rsidR="001C2C7C" w:rsidRPr="001F350D" w:rsidRDefault="001C2C7C" w:rsidP="00F843A5">
      <w:pPr>
        <w:pStyle w:val="GLbulletlist"/>
      </w:pPr>
      <w:r w:rsidRPr="001F350D">
        <w:t>Level III-1: pseudo-randomised controlled clinical trials</w:t>
      </w:r>
    </w:p>
    <w:p w14:paraId="7FFBC66F" w14:textId="77777777" w:rsidR="001C2C7C" w:rsidRPr="001F350D" w:rsidRDefault="001C2C7C" w:rsidP="00F843A5">
      <w:pPr>
        <w:pStyle w:val="GLbulletlist"/>
      </w:pPr>
      <w:r w:rsidRPr="001F350D">
        <w:t>Level III-2: comparative study with concurrent controls (e.g., cohort study)</w:t>
      </w:r>
    </w:p>
    <w:p w14:paraId="78F88356" w14:textId="77777777" w:rsidR="001C2C7C" w:rsidRPr="001F350D" w:rsidRDefault="001C2C7C" w:rsidP="00F843A5">
      <w:pPr>
        <w:pStyle w:val="GLbulletlist"/>
      </w:pPr>
      <w:r w:rsidRPr="001F350D">
        <w:t>Level III-3: comparative study without concurrent controls</w:t>
      </w:r>
    </w:p>
    <w:p w14:paraId="70D3738C" w14:textId="77777777" w:rsidR="001C2C7C" w:rsidRDefault="001C2C7C" w:rsidP="00F843A5">
      <w:pPr>
        <w:pStyle w:val="GLbulletlist"/>
      </w:pPr>
      <w:r w:rsidRPr="001F350D">
        <w:t>Level IV: case series (‘before-and-after study’ or cross-sectional post-intervention survey)</w:t>
      </w:r>
    </w:p>
    <w:p w14:paraId="7B04C50E" w14:textId="77777777" w:rsidR="006921F9" w:rsidRDefault="005C3FCE" w:rsidP="005D1D0E">
      <w:pPr>
        <w:pStyle w:val="GLBodytext"/>
      </w:pPr>
      <w:r>
        <w:t>A review limited to b</w:t>
      </w:r>
      <w:r w:rsidR="005D1D0E">
        <w:t xml:space="preserve">est evidence </w:t>
      </w:r>
      <w:r w:rsidR="00A845E5">
        <w:t>therefore</w:t>
      </w:r>
      <w:r>
        <w:t xml:space="preserve"> considers studies representing</w:t>
      </w:r>
      <w:r w:rsidR="005D1D0E" w:rsidRPr="001F350D">
        <w:t xml:space="preserve"> the higher levels of the </w:t>
      </w:r>
      <w:r w:rsidR="005D1D0E">
        <w:t>‘</w:t>
      </w:r>
      <w:r w:rsidR="005D1D0E" w:rsidRPr="001F350D">
        <w:t>evidence hierarchy</w:t>
      </w:r>
      <w:r w:rsidR="005D1D0E">
        <w:t>’</w:t>
      </w:r>
      <w:r w:rsidR="005D1D0E" w:rsidRPr="001F350D">
        <w:t xml:space="preserve"> </w:t>
      </w:r>
      <w:r w:rsidR="00A845E5">
        <w:t xml:space="preserve">first, </w:t>
      </w:r>
      <w:r w:rsidR="005D1D0E" w:rsidRPr="001F350D">
        <w:t>and only in their absence</w:t>
      </w:r>
      <w:r w:rsidR="00A845E5">
        <w:t xml:space="preserve">, considers </w:t>
      </w:r>
      <w:r w:rsidR="005D1D0E" w:rsidRPr="001F350D">
        <w:t>lower order evidence</w:t>
      </w:r>
      <w:r w:rsidR="005D1D0E">
        <w:t>.</w:t>
      </w:r>
    </w:p>
    <w:p w14:paraId="0108AC64" w14:textId="77777777" w:rsidR="00200829" w:rsidRDefault="00200829" w:rsidP="00200829">
      <w:pPr>
        <w:pStyle w:val="GLHeading3"/>
      </w:pPr>
      <w:bookmarkStart w:id="600" w:name="_Toc102405139"/>
      <w:bookmarkEnd w:id="577"/>
      <w:bookmarkEnd w:id="578"/>
      <w:bookmarkEnd w:id="579"/>
      <w:r>
        <w:t>Exclusions</w:t>
      </w:r>
      <w:bookmarkEnd w:id="600"/>
    </w:p>
    <w:p w14:paraId="44CA2702" w14:textId="77777777" w:rsidR="006E014F" w:rsidRPr="00297924" w:rsidRDefault="00DE5035" w:rsidP="006E014F">
      <w:pPr>
        <w:spacing w:after="120" w:line="240" w:lineRule="exact"/>
        <w:jc w:val="both"/>
        <w:rPr>
          <w:rFonts w:ascii="Arial" w:hAnsi="Arial" w:cs="Arial"/>
          <w:sz w:val="22"/>
          <w:szCs w:val="22"/>
          <w:lang w:eastAsia="en-NZ"/>
        </w:rPr>
      </w:pPr>
      <w:r>
        <w:rPr>
          <w:rFonts w:ascii="Arial" w:hAnsi="Arial" w:cs="Arial"/>
          <w:sz w:val="22"/>
          <w:szCs w:val="20"/>
          <w:lang w:eastAsia="en-NZ"/>
        </w:rPr>
        <w:t>Publications</w:t>
      </w:r>
      <w:r w:rsidR="006E014F" w:rsidRPr="00690555">
        <w:rPr>
          <w:rFonts w:ascii="Arial" w:hAnsi="Arial" w:cs="Arial"/>
          <w:sz w:val="22"/>
          <w:szCs w:val="20"/>
          <w:lang w:eastAsia="en-NZ"/>
        </w:rPr>
        <w:t xml:space="preserve"> were </w:t>
      </w:r>
      <w:r w:rsidR="006E014F" w:rsidRPr="00297924">
        <w:rPr>
          <w:rFonts w:ascii="Arial" w:hAnsi="Arial" w:cs="Arial"/>
          <w:b/>
          <w:sz w:val="22"/>
          <w:szCs w:val="22"/>
          <w:lang w:eastAsia="en-NZ"/>
        </w:rPr>
        <w:t>excluded</w:t>
      </w:r>
      <w:r w:rsidR="006E014F" w:rsidRPr="00297924">
        <w:rPr>
          <w:rFonts w:ascii="Arial" w:hAnsi="Arial" w:cs="Arial"/>
          <w:sz w:val="22"/>
          <w:szCs w:val="22"/>
          <w:lang w:eastAsia="en-NZ"/>
        </w:rPr>
        <w:t xml:space="preserve"> if they:</w:t>
      </w:r>
    </w:p>
    <w:p w14:paraId="1A4757CA" w14:textId="77777777" w:rsidR="001A1375" w:rsidRPr="00D677E7" w:rsidRDefault="001A1375" w:rsidP="00F843A5">
      <w:pPr>
        <w:pStyle w:val="GLbulletlist"/>
      </w:pPr>
      <w:r w:rsidRPr="00D677E7">
        <w:t>were not published in the English language</w:t>
      </w:r>
    </w:p>
    <w:p w14:paraId="3DFF9A14" w14:textId="77777777" w:rsidR="00AD6172" w:rsidRDefault="001A1375" w:rsidP="00F843A5">
      <w:pPr>
        <w:pStyle w:val="GLbulletlist"/>
      </w:pPr>
      <w:r w:rsidRPr="00D677E7">
        <w:t>were dissertations</w:t>
      </w:r>
      <w:r w:rsidR="005F6259" w:rsidRPr="00D677E7">
        <w:t xml:space="preserve">, </w:t>
      </w:r>
      <w:r w:rsidRPr="00D677E7">
        <w:t>book chapters, conference proceedings</w:t>
      </w:r>
    </w:p>
    <w:p w14:paraId="11C6C5DD" w14:textId="77777777" w:rsidR="00AD6172" w:rsidRDefault="00AD6172" w:rsidP="00F843A5">
      <w:pPr>
        <w:pStyle w:val="GLbulletlist"/>
      </w:pPr>
      <w:r>
        <w:t xml:space="preserve">were </w:t>
      </w:r>
      <w:r w:rsidR="001A1375" w:rsidRPr="00D677E7">
        <w:t xml:space="preserve">poster presentations, abstract only reports, </w:t>
      </w:r>
      <w:r w:rsidRPr="00D677E7">
        <w:t>unpublished data</w:t>
      </w:r>
    </w:p>
    <w:p w14:paraId="11A16589" w14:textId="77777777" w:rsidR="00AD6172" w:rsidRDefault="00AD6172" w:rsidP="00F843A5">
      <w:pPr>
        <w:pStyle w:val="GLbulletlist"/>
      </w:pPr>
      <w:r>
        <w:t xml:space="preserve">were </w:t>
      </w:r>
      <w:r w:rsidR="001A1375" w:rsidRPr="00D677E7">
        <w:t xml:space="preserve">narrative reviews, </w:t>
      </w:r>
      <w:r w:rsidRPr="00D677E7">
        <w:t>editorials, commentaries</w:t>
      </w:r>
    </w:p>
    <w:p w14:paraId="77C0FFB9" w14:textId="77777777" w:rsidR="001A1375" w:rsidRPr="00D677E7" w:rsidRDefault="001A1375" w:rsidP="00F843A5">
      <w:pPr>
        <w:pStyle w:val="GLbulletlist"/>
      </w:pPr>
      <w:r w:rsidRPr="00D677E7">
        <w:t>were grey literature including book reviews, news reports, trade magazine articles</w:t>
      </w:r>
      <w:r w:rsidR="00D67688">
        <w:t>, blogs</w:t>
      </w:r>
    </w:p>
    <w:p w14:paraId="421F5CEF" w14:textId="77777777" w:rsidR="001A1375" w:rsidRPr="00D677E7" w:rsidRDefault="001A1375" w:rsidP="00F843A5">
      <w:pPr>
        <w:pStyle w:val="GLbulletlist"/>
      </w:pPr>
      <w:r w:rsidRPr="00D677E7">
        <w:t xml:space="preserve">were case reports, </w:t>
      </w:r>
      <w:r w:rsidR="002A376D" w:rsidRPr="00D677E7">
        <w:t xml:space="preserve">case studies, </w:t>
      </w:r>
      <w:r w:rsidRPr="00D677E7">
        <w:t>case series where n&lt;6</w:t>
      </w:r>
    </w:p>
    <w:p w14:paraId="483D1910" w14:textId="77777777" w:rsidR="001A1375" w:rsidRPr="00D677E7" w:rsidRDefault="001A1375" w:rsidP="00F843A5">
      <w:pPr>
        <w:pStyle w:val="GLbulletlist"/>
      </w:pPr>
      <w:bookmarkStart w:id="601" w:name="_Toc371965338"/>
      <w:bookmarkStart w:id="602" w:name="_Toc511695504"/>
      <w:bookmarkStart w:id="603" w:name="_Toc8216568"/>
      <w:bookmarkStart w:id="604" w:name="_Toc25763900"/>
      <w:bookmarkStart w:id="605" w:name="_Toc56091722"/>
      <w:bookmarkStart w:id="606" w:name="_Toc68714935"/>
      <w:r w:rsidRPr="00D677E7">
        <w:t xml:space="preserve">were not deemed relevant to the research question or nature of the review, </w:t>
      </w:r>
      <w:r w:rsidR="00D67688">
        <w:t>including</w:t>
      </w:r>
      <w:r w:rsidRPr="00D677E7">
        <w:t>:</w:t>
      </w:r>
    </w:p>
    <w:p w14:paraId="6AF7454A" w14:textId="77777777" w:rsidR="001A1375" w:rsidRPr="00D677E7" w:rsidRDefault="001A1375" w:rsidP="00F843A5">
      <w:pPr>
        <w:pStyle w:val="GLbulletlist"/>
        <w:numPr>
          <w:ilvl w:val="1"/>
          <w:numId w:val="38"/>
        </w:numPr>
      </w:pPr>
      <w:r w:rsidRPr="00D677E7">
        <w:t xml:space="preserve">studies comparing autistic people with </w:t>
      </w:r>
      <w:r w:rsidR="00D47679" w:rsidRPr="00D677E7">
        <w:t>non-autistic</w:t>
      </w:r>
      <w:r w:rsidRPr="00D677E7">
        <w:t xml:space="preserve"> people</w:t>
      </w:r>
    </w:p>
    <w:p w14:paraId="2B2A16DA" w14:textId="77777777" w:rsidR="001A1375" w:rsidRPr="00D677E7" w:rsidRDefault="001A1375" w:rsidP="00F843A5">
      <w:pPr>
        <w:pStyle w:val="GLbulletlist"/>
        <w:numPr>
          <w:ilvl w:val="1"/>
          <w:numId w:val="38"/>
        </w:numPr>
      </w:pPr>
      <w:r w:rsidRPr="00D677E7">
        <w:t>animal studies, prenatal studies, genetic studies, brain studies, biomarker studies, pharmacological studies</w:t>
      </w:r>
    </w:p>
    <w:p w14:paraId="08BB837D" w14:textId="77777777" w:rsidR="001A1375" w:rsidRPr="00D677E7" w:rsidRDefault="001A1375" w:rsidP="00F843A5">
      <w:pPr>
        <w:pStyle w:val="GLbulletlist"/>
        <w:numPr>
          <w:ilvl w:val="1"/>
          <w:numId w:val="38"/>
        </w:numPr>
      </w:pPr>
      <w:r w:rsidRPr="00D677E7">
        <w:t xml:space="preserve">studies describing the development of an intervention, outcome measure, scale or index </w:t>
      </w:r>
    </w:p>
    <w:p w14:paraId="1CB0012B" w14:textId="77777777" w:rsidR="001A1375" w:rsidRPr="00D677E7" w:rsidRDefault="001A1375" w:rsidP="00F843A5">
      <w:pPr>
        <w:pStyle w:val="GLbulletlist"/>
        <w:numPr>
          <w:ilvl w:val="1"/>
          <w:numId w:val="38"/>
        </w:numPr>
      </w:pPr>
      <w:r w:rsidRPr="00D677E7">
        <w:t>evaluat</w:t>
      </w:r>
      <w:r w:rsidR="00186697">
        <w:t>ions of</w:t>
      </w:r>
      <w:r w:rsidRPr="00D677E7">
        <w:t xml:space="preserve"> interventions </w:t>
      </w:r>
      <w:r w:rsidR="00BF0E65">
        <w:t>offered</w:t>
      </w:r>
      <w:r w:rsidRPr="00D677E7">
        <w:t xml:space="preserve"> </w:t>
      </w:r>
      <w:r w:rsidRPr="002931D3">
        <w:t xml:space="preserve">in </w:t>
      </w:r>
      <w:r w:rsidR="002931D3" w:rsidRPr="002931D3">
        <w:t>workplace-training</w:t>
      </w:r>
      <w:r w:rsidR="002931D3">
        <w:t xml:space="preserve"> or </w:t>
      </w:r>
      <w:r w:rsidRPr="002931D3">
        <w:t>college</w:t>
      </w:r>
      <w:r w:rsidRPr="00D677E7">
        <w:t>-based certification programmes for students with autism and intellectual disabilities</w:t>
      </w:r>
    </w:p>
    <w:p w14:paraId="27298F49" w14:textId="77777777" w:rsidR="00A87C21" w:rsidRPr="00D677E7" w:rsidRDefault="00186697" w:rsidP="00F843A5">
      <w:pPr>
        <w:pStyle w:val="GLbulletlist"/>
        <w:numPr>
          <w:ilvl w:val="1"/>
          <w:numId w:val="38"/>
        </w:numPr>
      </w:pPr>
      <w:r w:rsidRPr="00D677E7">
        <w:t>evaluat</w:t>
      </w:r>
      <w:r>
        <w:t>ions of</w:t>
      </w:r>
      <w:r w:rsidRPr="00D677E7">
        <w:t xml:space="preserve"> </w:t>
      </w:r>
      <w:r w:rsidR="001A1375" w:rsidRPr="00D677E7">
        <w:t xml:space="preserve">interventions primarily offering transition or orientation programmes delivered pre-commencement of </w:t>
      </w:r>
      <w:r w:rsidR="00C852BA">
        <w:t>tertiary</w:t>
      </w:r>
      <w:r w:rsidR="00512953" w:rsidRPr="00D677E7">
        <w:t xml:space="preserve"> education</w:t>
      </w:r>
      <w:r w:rsidR="001A1375" w:rsidRPr="00D677E7">
        <w:t xml:space="preserve"> (permitted as a subcomponent of a broader on</w:t>
      </w:r>
      <w:r>
        <w:t>-</w:t>
      </w:r>
      <w:r w:rsidR="001A1375" w:rsidRPr="00D677E7">
        <w:t>campus programme)</w:t>
      </w:r>
    </w:p>
    <w:p w14:paraId="006AB3FF" w14:textId="77777777" w:rsidR="001A1375" w:rsidRPr="00D677E7" w:rsidRDefault="00186697" w:rsidP="00F843A5">
      <w:pPr>
        <w:pStyle w:val="GLbulletlist"/>
        <w:numPr>
          <w:ilvl w:val="1"/>
          <w:numId w:val="38"/>
        </w:numPr>
      </w:pPr>
      <w:r w:rsidRPr="00D677E7">
        <w:lastRenderedPageBreak/>
        <w:t>evaluat</w:t>
      </w:r>
      <w:r>
        <w:t>ions of</w:t>
      </w:r>
      <w:r w:rsidRPr="00D677E7">
        <w:t xml:space="preserve"> </w:t>
      </w:r>
      <w:r w:rsidR="001A1375" w:rsidRPr="00D677E7">
        <w:t>interventions offering school</w:t>
      </w:r>
      <w:r w:rsidR="0098102B">
        <w:t>-</w:t>
      </w:r>
      <w:r w:rsidR="001A1375" w:rsidRPr="00D677E7">
        <w:t>to</w:t>
      </w:r>
      <w:r w:rsidR="0098102B">
        <w:t>-</w:t>
      </w:r>
      <w:r w:rsidR="001A1375" w:rsidRPr="00D677E7">
        <w:t>work or job coaching programmes</w:t>
      </w:r>
      <w:r w:rsidR="00A87C21" w:rsidRPr="00D677E7">
        <w:t>.</w:t>
      </w:r>
    </w:p>
    <w:p w14:paraId="1887F443" w14:textId="77777777" w:rsidR="006E014F" w:rsidRPr="00690555" w:rsidRDefault="006E014F" w:rsidP="001A1375">
      <w:pPr>
        <w:pStyle w:val="GLHeading3"/>
      </w:pPr>
      <w:bookmarkStart w:id="607" w:name="_Toc102405140"/>
      <w:r w:rsidRPr="00690555">
        <w:t>Critical appraisal of included studies</w:t>
      </w:r>
      <w:bookmarkEnd w:id="580"/>
      <w:bookmarkEnd w:id="581"/>
      <w:bookmarkEnd w:id="582"/>
      <w:bookmarkEnd w:id="583"/>
      <w:bookmarkEnd w:id="584"/>
      <w:bookmarkEnd w:id="585"/>
      <w:bookmarkEnd w:id="586"/>
      <w:bookmarkEnd w:id="587"/>
      <w:bookmarkEnd w:id="601"/>
      <w:bookmarkEnd w:id="602"/>
      <w:bookmarkEnd w:id="603"/>
      <w:bookmarkEnd w:id="604"/>
      <w:bookmarkEnd w:id="605"/>
      <w:bookmarkEnd w:id="606"/>
      <w:bookmarkEnd w:id="607"/>
    </w:p>
    <w:p w14:paraId="32B271C7" w14:textId="77777777" w:rsidR="006E014F" w:rsidRPr="00690555" w:rsidRDefault="006E014F" w:rsidP="006E014F">
      <w:pPr>
        <w:spacing w:after="120" w:line="300" w:lineRule="exact"/>
        <w:jc w:val="both"/>
        <w:rPr>
          <w:rFonts w:ascii="Arial" w:hAnsi="Arial" w:cs="Arial"/>
          <w:sz w:val="22"/>
          <w:szCs w:val="20"/>
          <w:lang w:eastAsia="en-NZ"/>
        </w:rPr>
      </w:pPr>
      <w:r w:rsidRPr="00690555">
        <w:rPr>
          <w:rFonts w:ascii="Arial" w:hAnsi="Arial" w:cs="Arial"/>
          <w:sz w:val="22"/>
          <w:szCs w:val="20"/>
          <w:lang w:eastAsia="en-NZ"/>
        </w:rPr>
        <w:t>Key characteristics and results of each study were entered into Evidence Tables (</w:t>
      </w:r>
      <w:r w:rsidRPr="00690555">
        <w:rPr>
          <w:rFonts w:ascii="Arial" w:hAnsi="Arial" w:cs="Arial"/>
          <w:b/>
          <w:sz w:val="22"/>
          <w:szCs w:val="20"/>
          <w:lang w:eastAsia="en-NZ"/>
        </w:rPr>
        <w:t>Appendix 3</w:t>
      </w:r>
      <w:r w:rsidRPr="00690555">
        <w:rPr>
          <w:rFonts w:ascii="Arial" w:hAnsi="Arial" w:cs="Arial"/>
          <w:sz w:val="22"/>
          <w:szCs w:val="20"/>
          <w:lang w:eastAsia="en-NZ"/>
        </w:rPr>
        <w:t xml:space="preserve">). </w:t>
      </w:r>
    </w:p>
    <w:p w14:paraId="02C3B08F" w14:textId="77777777" w:rsidR="00987529" w:rsidRDefault="008D71C4" w:rsidP="006E014F">
      <w:pPr>
        <w:spacing w:after="120" w:line="300" w:lineRule="exact"/>
        <w:jc w:val="both"/>
        <w:rPr>
          <w:rFonts w:ascii="Arial" w:hAnsi="Arial" w:cs="Arial"/>
          <w:sz w:val="22"/>
          <w:szCs w:val="20"/>
          <w:lang w:eastAsia="en-NZ"/>
        </w:rPr>
      </w:pPr>
      <w:r>
        <w:rPr>
          <w:rFonts w:ascii="Arial" w:hAnsi="Arial" w:cs="Arial"/>
          <w:sz w:val="22"/>
          <w:szCs w:val="20"/>
          <w:lang w:eastAsia="en-NZ"/>
        </w:rPr>
        <w:t>The q</w:t>
      </w:r>
      <w:r w:rsidR="006E014F" w:rsidRPr="00690555">
        <w:rPr>
          <w:rFonts w:ascii="Arial" w:hAnsi="Arial" w:cs="Arial"/>
          <w:sz w:val="22"/>
          <w:szCs w:val="20"/>
          <w:lang w:eastAsia="en-NZ"/>
        </w:rPr>
        <w:t xml:space="preserve">uality of included studies was formally appraised using the </w:t>
      </w:r>
      <w:r>
        <w:rPr>
          <w:rFonts w:ascii="Arial" w:hAnsi="Arial" w:cs="Arial"/>
          <w:sz w:val="22"/>
          <w:szCs w:val="20"/>
          <w:lang w:eastAsia="en-NZ"/>
        </w:rPr>
        <w:t xml:space="preserve">relevant </w:t>
      </w:r>
      <w:r w:rsidR="006E014F" w:rsidRPr="00690555">
        <w:rPr>
          <w:rFonts w:ascii="Arial" w:hAnsi="Arial" w:cs="Arial"/>
          <w:sz w:val="22"/>
          <w:szCs w:val="20"/>
          <w:lang w:eastAsia="en-NZ"/>
        </w:rPr>
        <w:t>SIGN quality checklists from the Scottish Intercollegiate Guidelines Network</w:t>
      </w:r>
      <w:r w:rsidR="00BC6DDB">
        <w:rPr>
          <w:rFonts w:ascii="Arial" w:hAnsi="Arial" w:cs="Arial"/>
          <w:sz w:val="22"/>
          <w:szCs w:val="20"/>
          <w:lang w:eastAsia="en-NZ"/>
        </w:rPr>
        <w:t xml:space="preserve"> </w:t>
      </w:r>
      <w:r w:rsidR="00210EAD">
        <w:rPr>
          <w:rFonts w:ascii="Arial" w:hAnsi="Arial" w:cs="Arial"/>
          <w:sz w:val="22"/>
          <w:szCs w:val="20"/>
          <w:lang w:eastAsia="en-NZ"/>
        </w:rPr>
        <w:fldChar w:fldCharType="begin"/>
      </w:r>
      <w:r w:rsidR="00FB6319">
        <w:rPr>
          <w:rFonts w:ascii="Arial" w:hAnsi="Arial" w:cs="Arial"/>
          <w:sz w:val="22"/>
          <w:szCs w:val="20"/>
          <w:lang w:eastAsia="en-NZ"/>
        </w:rPr>
        <w:instrText xml:space="preserve"> ADDIN EN.CITE &lt;EndNote&gt;&lt;Cite&gt;&lt;Author&gt;Scottish Intercollegiate Guidelines Network&lt;/Author&gt;&lt;Year&gt;2017&lt;/Year&gt;&lt;RecNum&gt;1774&lt;/RecNum&gt;&lt;DisplayText&gt;[43]&lt;/DisplayText&gt;&lt;record&gt;&lt;rec-number&gt;1774&lt;/rec-number&gt;&lt;foreign-keys&gt;&lt;key app="EN" db-id="2ffava9075drtqeerdpvp5pippzfe09pwvpp" timestamp="1630989036"&gt;1774&lt;/key&gt;&lt;/foreign-keys&gt;&lt;ref-type name="Web Page"&gt;12&lt;/ref-type&gt;&lt;contributors&gt;&lt;authors&gt;&lt;author&gt;Scottish Intercollegiate Guidelines Network,&lt;/author&gt;&lt;/authors&gt;&lt;/contributors&gt;&lt;titles&gt;&lt;title&gt;Critical appraisal notes and checklists&lt;/title&gt;&lt;/titles&gt;&lt;volume&gt;2020&lt;/volume&gt;&lt;number&gt;16 August&lt;/number&gt;&lt;dates&gt;&lt;year&gt;2017&lt;/year&gt;&lt;/dates&gt;&lt;urls&gt;&lt;related-urls&gt;&lt;url&gt;http://www.sign.ac.uk/checklists-and-notes.html&lt;/url&gt;&lt;/related-urls&gt;&lt;/urls&gt;&lt;/record&gt;&lt;/Cite&gt;&lt;/EndNote&gt;</w:instrText>
      </w:r>
      <w:r w:rsidR="00210EAD">
        <w:rPr>
          <w:rFonts w:ascii="Arial" w:hAnsi="Arial" w:cs="Arial"/>
          <w:sz w:val="22"/>
          <w:szCs w:val="20"/>
          <w:lang w:eastAsia="en-NZ"/>
        </w:rPr>
        <w:fldChar w:fldCharType="separate"/>
      </w:r>
      <w:r w:rsidR="00FB6319">
        <w:rPr>
          <w:rFonts w:ascii="Arial" w:hAnsi="Arial" w:cs="Arial"/>
          <w:noProof/>
          <w:sz w:val="22"/>
          <w:szCs w:val="20"/>
          <w:lang w:eastAsia="en-NZ"/>
        </w:rPr>
        <w:t>[43]</w:t>
      </w:r>
      <w:r w:rsidR="00210EAD">
        <w:rPr>
          <w:rFonts w:ascii="Arial" w:hAnsi="Arial" w:cs="Arial"/>
          <w:sz w:val="22"/>
          <w:szCs w:val="20"/>
          <w:lang w:eastAsia="en-NZ"/>
        </w:rPr>
        <w:fldChar w:fldCharType="end"/>
      </w:r>
      <w:r w:rsidR="006E014F" w:rsidRPr="00690555">
        <w:rPr>
          <w:rFonts w:ascii="Arial" w:hAnsi="Arial" w:cs="Arial"/>
          <w:sz w:val="22"/>
          <w:szCs w:val="20"/>
          <w:lang w:eastAsia="en-NZ"/>
        </w:rPr>
        <w:t xml:space="preserve"> as appropriate to study design. The quality and resistance to risk of bias of an individual study was scored as either ++ (high quality), + (acceptable), or – (low quality). </w:t>
      </w:r>
    </w:p>
    <w:p w14:paraId="2858FDD5" w14:textId="77777777" w:rsidR="006E014F" w:rsidRDefault="00987529" w:rsidP="00987529">
      <w:pPr>
        <w:pStyle w:val="GLBodytext"/>
      </w:pPr>
      <w:r w:rsidRPr="00F95758">
        <w:t xml:space="preserve">Lower order, uncontrolled </w:t>
      </w:r>
      <w:r>
        <w:t>case series studies (‘before-and-after</w:t>
      </w:r>
      <w:r>
        <w:rPr>
          <w:lang w:val="en-GB"/>
        </w:rPr>
        <w:t>’</w:t>
      </w:r>
      <w:r w:rsidRPr="00B03D54">
        <w:rPr>
          <w:lang w:val="en-GB"/>
        </w:rPr>
        <w:t xml:space="preserve"> or </w:t>
      </w:r>
      <w:r>
        <w:rPr>
          <w:lang w:val="en-GB"/>
        </w:rPr>
        <w:t>post-intervention surveys</w:t>
      </w:r>
      <w:r w:rsidRPr="00B03D54">
        <w:t xml:space="preserve">) </w:t>
      </w:r>
      <w:r w:rsidRPr="00F95758">
        <w:rPr>
          <w:lang w:val="en-AU"/>
        </w:rPr>
        <w:t xml:space="preserve">are not </w:t>
      </w:r>
      <w:r w:rsidRPr="00F95758">
        <w:t xml:space="preserve">interpretable with respect to causation </w:t>
      </w:r>
      <w:r w:rsidRPr="00F95758">
        <w:fldChar w:fldCharType="begin"/>
      </w:r>
      <w:r w:rsidRPr="00F95758">
        <w:instrText xml:space="preserve"> ADDIN EN.CITE &lt;EndNote&gt;&lt;Cite&gt;&lt;Author&gt;Campbell&lt;/Author&gt;&lt;Year&gt;1963&lt;/Year&gt;&lt;RecNum&gt;1788&lt;/RecNum&gt;&lt;DisplayText&gt;[44]&lt;/DisplayText&gt;&lt;record&gt;&lt;rec-number&gt;1788&lt;/rec-number&gt;&lt;foreign-keys&gt;&lt;key app="EN" db-id="2ffava9075drtqeerdpvp5pippzfe09pwvpp" timestamp="1632391204"&gt;1788&lt;/key&gt;&lt;/foreign-keys&gt;&lt;ref-type name="Book"&gt;6&lt;/ref-type&gt;&lt;contributors&gt;&lt;authors&gt;&lt;author&gt;Campbell, D.T.&lt;/author&gt;&lt;author&gt;Stanley, J.C.&lt;/author&gt;&lt;/authors&gt;&lt;/contributors&gt;&lt;titles&gt;&lt;title&gt;Experimental and quasiexperimental-designs for research&lt;/title&gt;&lt;/titles&gt;&lt;dates&gt;&lt;year&gt;1963&lt;/year&gt;&lt;/dates&gt;&lt;pub-location&gt;Chicago&lt;/pub-location&gt;&lt;publisher&gt;Rand McNally&lt;/publisher&gt;&lt;urls&gt;&lt;/urls&gt;&lt;/record&gt;&lt;/Cite&gt;&lt;/EndNote&gt;</w:instrText>
      </w:r>
      <w:r w:rsidRPr="00F95758">
        <w:fldChar w:fldCharType="separate"/>
      </w:r>
      <w:r w:rsidRPr="00F95758">
        <w:rPr>
          <w:noProof/>
        </w:rPr>
        <w:t>[44]</w:t>
      </w:r>
      <w:r w:rsidRPr="00F95758">
        <w:fldChar w:fldCharType="end"/>
      </w:r>
      <w:r w:rsidRPr="00F95758">
        <w:t>.</w:t>
      </w:r>
      <w:r w:rsidRPr="00F95758">
        <w:rPr>
          <w:lang w:val="en-AU"/>
        </w:rPr>
        <w:t xml:space="preserve"> </w:t>
      </w:r>
      <w:r w:rsidRPr="00F95758">
        <w:t xml:space="preserve">That is, they are not methodologically designed to robustly assess whether an intervention is effective in leading to an outcome due to a range of potential biases that are not able to be controlled. Put simply, it is unclear whether a person not receiving the intervention may have had the same response anyway. </w:t>
      </w:r>
      <w:r w:rsidRPr="00F95758">
        <w:rPr>
          <w:lang w:val="en-AU"/>
        </w:rPr>
        <w:t>For these</w:t>
      </w:r>
      <w:r>
        <w:rPr>
          <w:lang w:val="en-AU"/>
        </w:rPr>
        <w:t xml:space="preserve"> reasons, such study designs can only </w:t>
      </w:r>
      <w:r>
        <w:t>provide weak evidence of whether any reported improvements can be attributed to an intervention</w:t>
      </w:r>
      <w:r w:rsidR="00FB565A">
        <w:t xml:space="preserve">. They therefore were </w:t>
      </w:r>
      <w:r w:rsidRPr="00B03D54">
        <w:t>not graded for study qualit</w:t>
      </w:r>
      <w:r>
        <w:t>y</w:t>
      </w:r>
      <w:r>
        <w:rPr>
          <w:lang w:val="en-AU"/>
        </w:rPr>
        <w:t xml:space="preserve"> (SIGN does not have quality checklists for these study designs)</w:t>
      </w:r>
      <w:r w:rsidR="00FB565A">
        <w:rPr>
          <w:lang w:val="en-AU"/>
        </w:rPr>
        <w:t xml:space="preserve"> but were </w:t>
      </w:r>
      <w:r w:rsidR="00FB565A">
        <w:t>included in the Evidence Tables and described narratively in the review.</w:t>
      </w:r>
    </w:p>
    <w:p w14:paraId="790EA616" w14:textId="77777777" w:rsidR="001D6216" w:rsidRPr="00690555" w:rsidRDefault="001D6216" w:rsidP="001D6216">
      <w:pPr>
        <w:pStyle w:val="GLHeading3"/>
      </w:pPr>
      <w:bookmarkStart w:id="608" w:name="_Toc102405141"/>
      <w:r>
        <w:t>Synthesis</w:t>
      </w:r>
      <w:r w:rsidRPr="00690555">
        <w:t xml:space="preserve"> of included studies</w:t>
      </w:r>
      <w:bookmarkEnd w:id="608"/>
    </w:p>
    <w:p w14:paraId="4206A10D" w14:textId="77777777" w:rsidR="00987529" w:rsidRDefault="00F95758" w:rsidP="00996913">
      <w:pPr>
        <w:pStyle w:val="GLBodytext"/>
      </w:pPr>
      <w:r>
        <w:t xml:space="preserve">Experimental and quasi-experimental </w:t>
      </w:r>
      <w:r w:rsidRPr="00F95758">
        <w:t xml:space="preserve">(‘higher order’ evidence) studies were synthesised with attention to strength and consistency of effects across studies. </w:t>
      </w:r>
      <w:r w:rsidR="009933EC">
        <w:t xml:space="preserve">These provided </w:t>
      </w:r>
      <w:r w:rsidR="00987529">
        <w:t>the</w:t>
      </w:r>
      <w:r w:rsidRPr="00F95758">
        <w:t xml:space="preserve"> ‘body of evidence’ </w:t>
      </w:r>
      <w:r w:rsidR="009933EC">
        <w:t xml:space="preserve">with respect to the primary research question of effectiveness </w:t>
      </w:r>
      <w:r w:rsidRPr="00F95758">
        <w:t>for the Living Guideline Group to consider in developing recommendations.</w:t>
      </w:r>
      <w:r w:rsidR="00987529">
        <w:t xml:space="preserve"> </w:t>
      </w:r>
      <w:r w:rsidR="00FB565A">
        <w:t xml:space="preserve">Descriptive evidence, including case series data offering insights into autistic students’ preferences for, satisfaction with, and reported helpfulness of a range of supports, was </w:t>
      </w:r>
      <w:r w:rsidR="00E815AE">
        <w:t xml:space="preserve">narratively </w:t>
      </w:r>
      <w:r w:rsidR="00FB565A">
        <w:t xml:space="preserve">summarised as </w:t>
      </w:r>
      <w:r w:rsidR="00447FEF">
        <w:t>it</w:t>
      </w:r>
      <w:r w:rsidR="00FB565A">
        <w:t xml:space="preserve"> informed the secondary research question relating characteristics of effective supports.</w:t>
      </w:r>
    </w:p>
    <w:p w14:paraId="135D461E" w14:textId="77777777" w:rsidR="002B3030" w:rsidRPr="000514AE" w:rsidRDefault="002B3030" w:rsidP="002B3030">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Full details of review methods including search strategies, data extraction, and appraisal of study quality are presented in </w:t>
      </w:r>
      <w:r w:rsidRPr="00690555">
        <w:rPr>
          <w:rFonts w:ascii="Arial" w:hAnsi="Arial" w:cs="Arial"/>
          <w:b/>
          <w:sz w:val="22"/>
          <w:szCs w:val="20"/>
          <w:lang w:eastAsia="en-NZ"/>
        </w:rPr>
        <w:t>Appendix 1</w:t>
      </w:r>
      <w:r w:rsidRPr="00690555">
        <w:rPr>
          <w:rFonts w:ascii="Arial" w:hAnsi="Arial" w:cs="Arial"/>
          <w:sz w:val="22"/>
          <w:szCs w:val="20"/>
          <w:lang w:eastAsia="en-NZ"/>
        </w:rPr>
        <w:t xml:space="preserve">. </w:t>
      </w:r>
    </w:p>
    <w:p w14:paraId="7C57B0EE" w14:textId="77777777" w:rsidR="006E014F" w:rsidRPr="00690555" w:rsidRDefault="006E014F" w:rsidP="00F91140">
      <w:pPr>
        <w:pStyle w:val="GLHeading2"/>
      </w:pPr>
      <w:bookmarkStart w:id="609" w:name="_Toc214642256"/>
      <w:bookmarkStart w:id="610" w:name="_Toc214642560"/>
      <w:bookmarkStart w:id="611" w:name="_Toc214993637"/>
      <w:bookmarkStart w:id="612" w:name="_Toc214994179"/>
      <w:bookmarkStart w:id="613" w:name="_Toc216717501"/>
      <w:bookmarkStart w:id="614" w:name="_Toc227063446"/>
      <w:bookmarkStart w:id="615" w:name="_Toc227063659"/>
      <w:bookmarkStart w:id="616" w:name="_Toc227064729"/>
      <w:bookmarkStart w:id="617" w:name="_Toc227124982"/>
      <w:bookmarkStart w:id="618" w:name="_Toc275181295"/>
      <w:bookmarkStart w:id="619" w:name="_Toc288166822"/>
      <w:bookmarkStart w:id="620" w:name="_Toc309328755"/>
      <w:bookmarkStart w:id="621" w:name="_Toc345035328"/>
      <w:bookmarkStart w:id="622" w:name="_Toc352193683"/>
      <w:bookmarkStart w:id="623" w:name="_Toc352193797"/>
      <w:bookmarkStart w:id="624" w:name="_Toc352194079"/>
      <w:bookmarkStart w:id="625" w:name="_Toc352195790"/>
      <w:bookmarkStart w:id="626" w:name="_Toc371965339"/>
      <w:bookmarkStart w:id="627" w:name="_Toc511695505"/>
      <w:bookmarkStart w:id="628" w:name="_Toc8216569"/>
      <w:bookmarkStart w:id="629" w:name="_Toc25763901"/>
      <w:bookmarkStart w:id="630" w:name="_Toc56091723"/>
      <w:bookmarkStart w:id="631" w:name="_Toc68714936"/>
      <w:bookmarkStart w:id="632" w:name="_Toc102405142"/>
      <w:bookmarkStart w:id="633" w:name="_Toc214642258"/>
      <w:bookmarkStart w:id="634" w:name="_Toc214642562"/>
      <w:bookmarkStart w:id="635" w:name="_Toc214993639"/>
      <w:bookmarkStart w:id="636" w:name="_Toc214994181"/>
      <w:bookmarkStart w:id="637" w:name="_Toc216717503"/>
      <w:bookmarkStart w:id="638" w:name="_Toc227063448"/>
      <w:bookmarkStart w:id="639" w:name="_Toc227063661"/>
      <w:bookmarkStart w:id="640" w:name="_Toc227064731"/>
      <w:bookmarkStart w:id="641" w:name="_Toc227124984"/>
      <w:bookmarkStart w:id="642" w:name="_Toc275181297"/>
      <w:bookmarkStart w:id="643" w:name="_Toc288166824"/>
      <w:bookmarkStart w:id="644" w:name="_Toc309328757"/>
      <w:bookmarkEnd w:id="588"/>
      <w:bookmarkEnd w:id="589"/>
      <w:bookmarkEnd w:id="590"/>
      <w:bookmarkEnd w:id="591"/>
      <w:bookmarkEnd w:id="592"/>
      <w:bookmarkEnd w:id="593"/>
      <w:bookmarkEnd w:id="594"/>
      <w:bookmarkEnd w:id="595"/>
      <w:bookmarkEnd w:id="596"/>
      <w:r w:rsidRPr="00D63AB2">
        <w:t>2.2 Body of evidence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B2B97F7" w14:textId="77777777" w:rsidR="006E014F" w:rsidRPr="00690555" w:rsidRDefault="006E014F" w:rsidP="0012380C">
      <w:pPr>
        <w:pStyle w:val="GLHeading3"/>
      </w:pPr>
      <w:bookmarkStart w:id="645" w:name="_Toc8216570"/>
      <w:bookmarkStart w:id="646" w:name="_Toc25763902"/>
      <w:bookmarkStart w:id="647" w:name="_Toc56091724"/>
      <w:bookmarkStart w:id="648" w:name="_Toc68714937"/>
      <w:bookmarkStart w:id="649" w:name="_Toc102405143"/>
      <w:r w:rsidRPr="00690555">
        <w:t>Overview</w:t>
      </w:r>
      <w:bookmarkEnd w:id="645"/>
      <w:bookmarkEnd w:id="646"/>
      <w:bookmarkEnd w:id="647"/>
      <w:bookmarkEnd w:id="648"/>
      <w:bookmarkEnd w:id="649"/>
      <w:r w:rsidRPr="00690555">
        <w:t xml:space="preserve"> </w:t>
      </w:r>
    </w:p>
    <w:p w14:paraId="6271C229" w14:textId="77777777" w:rsidR="006E014F" w:rsidRPr="00690555" w:rsidRDefault="006E014F" w:rsidP="002448CC">
      <w:pPr>
        <w:spacing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Following a comprehensive database </w:t>
      </w:r>
      <w:r w:rsidR="00923DA9">
        <w:rPr>
          <w:rFonts w:ascii="Arial" w:hAnsi="Arial" w:cs="Arial"/>
          <w:sz w:val="22"/>
          <w:szCs w:val="20"/>
          <w:lang w:eastAsia="en-NZ"/>
        </w:rPr>
        <w:t xml:space="preserve">search </w:t>
      </w:r>
      <w:r w:rsidRPr="00690555">
        <w:rPr>
          <w:rFonts w:ascii="Arial" w:hAnsi="Arial" w:cs="Arial"/>
          <w:sz w:val="22"/>
          <w:szCs w:val="20"/>
          <w:lang w:eastAsia="en-NZ"/>
        </w:rPr>
        <w:t xml:space="preserve">of </w:t>
      </w:r>
      <w:r w:rsidR="00923DA9">
        <w:rPr>
          <w:rFonts w:ascii="Arial" w:hAnsi="Arial" w:cs="Arial"/>
          <w:sz w:val="22"/>
          <w:szCs w:val="20"/>
          <w:lang w:eastAsia="en-NZ"/>
        </w:rPr>
        <w:t>articles</w:t>
      </w:r>
      <w:r w:rsidRPr="00690555">
        <w:rPr>
          <w:rFonts w:ascii="Arial" w:hAnsi="Arial" w:cs="Arial"/>
          <w:sz w:val="22"/>
          <w:szCs w:val="20"/>
          <w:lang w:eastAsia="en-NZ"/>
        </w:rPr>
        <w:t xml:space="preserve"> published </w:t>
      </w:r>
      <w:r w:rsidR="0066281A">
        <w:rPr>
          <w:rFonts w:ascii="Arial" w:hAnsi="Arial" w:cs="Arial"/>
          <w:sz w:val="22"/>
          <w:szCs w:val="20"/>
          <w:lang w:eastAsia="en-NZ"/>
        </w:rPr>
        <w:t>between</w:t>
      </w:r>
      <w:r w:rsidRPr="00AF082B">
        <w:rPr>
          <w:rFonts w:ascii="Arial" w:hAnsi="Arial" w:cs="Arial"/>
          <w:sz w:val="22"/>
          <w:szCs w:val="20"/>
          <w:lang w:eastAsia="en-NZ"/>
        </w:rPr>
        <w:t xml:space="preserve"> </w:t>
      </w:r>
      <w:r w:rsidR="0066281A">
        <w:rPr>
          <w:rFonts w:ascii="Arial" w:hAnsi="Arial" w:cs="Arial"/>
          <w:sz w:val="22"/>
          <w:szCs w:val="20"/>
          <w:lang w:eastAsia="en-NZ"/>
        </w:rPr>
        <w:t xml:space="preserve">1 </w:t>
      </w:r>
      <w:r w:rsidR="00AF082B" w:rsidRPr="00AF082B">
        <w:rPr>
          <w:rFonts w:ascii="Arial" w:hAnsi="Arial" w:cs="Arial"/>
          <w:sz w:val="22"/>
          <w:szCs w:val="20"/>
          <w:lang w:eastAsia="en-NZ"/>
        </w:rPr>
        <w:t>J</w:t>
      </w:r>
      <w:r w:rsidR="00E93B87">
        <w:rPr>
          <w:rFonts w:ascii="Arial" w:hAnsi="Arial" w:cs="Arial"/>
          <w:sz w:val="22"/>
          <w:szCs w:val="20"/>
          <w:lang w:eastAsia="en-NZ"/>
        </w:rPr>
        <w:t>anuary</w:t>
      </w:r>
      <w:r w:rsidRPr="00AF082B">
        <w:rPr>
          <w:rFonts w:ascii="Arial" w:hAnsi="Arial" w:cs="Arial"/>
          <w:sz w:val="22"/>
          <w:szCs w:val="20"/>
          <w:lang w:eastAsia="en-NZ"/>
        </w:rPr>
        <w:t xml:space="preserve"> 20</w:t>
      </w:r>
      <w:r w:rsidR="00E93B87">
        <w:rPr>
          <w:rFonts w:ascii="Arial" w:hAnsi="Arial" w:cs="Arial"/>
          <w:sz w:val="22"/>
          <w:szCs w:val="20"/>
          <w:lang w:eastAsia="en-NZ"/>
        </w:rPr>
        <w:t>04</w:t>
      </w:r>
      <w:r w:rsidR="0066281A">
        <w:rPr>
          <w:rFonts w:ascii="Arial" w:hAnsi="Arial" w:cs="Arial"/>
          <w:sz w:val="22"/>
          <w:szCs w:val="20"/>
          <w:lang w:eastAsia="en-NZ"/>
        </w:rPr>
        <w:t xml:space="preserve"> and 1</w:t>
      </w:r>
      <w:r w:rsidR="005B6450">
        <w:rPr>
          <w:rFonts w:ascii="Arial" w:hAnsi="Arial" w:cs="Arial"/>
          <w:sz w:val="22"/>
          <w:szCs w:val="20"/>
          <w:lang w:eastAsia="en-NZ"/>
        </w:rPr>
        <w:t>7</w:t>
      </w:r>
      <w:r w:rsidR="0066281A">
        <w:rPr>
          <w:rFonts w:ascii="Arial" w:hAnsi="Arial" w:cs="Arial"/>
          <w:sz w:val="22"/>
          <w:szCs w:val="20"/>
          <w:lang w:eastAsia="en-NZ"/>
        </w:rPr>
        <w:t xml:space="preserve"> </w:t>
      </w:r>
      <w:r w:rsidR="005B6450">
        <w:rPr>
          <w:rFonts w:ascii="Arial" w:hAnsi="Arial" w:cs="Arial"/>
          <w:sz w:val="22"/>
          <w:szCs w:val="20"/>
          <w:lang w:eastAsia="en-NZ"/>
        </w:rPr>
        <w:t>June</w:t>
      </w:r>
      <w:r w:rsidR="0066281A">
        <w:rPr>
          <w:rFonts w:ascii="Arial" w:hAnsi="Arial" w:cs="Arial"/>
          <w:sz w:val="22"/>
          <w:szCs w:val="20"/>
          <w:lang w:eastAsia="en-NZ"/>
        </w:rPr>
        <w:t xml:space="preserve"> 202</w:t>
      </w:r>
      <w:r w:rsidR="005B6450">
        <w:rPr>
          <w:rFonts w:ascii="Arial" w:hAnsi="Arial" w:cs="Arial"/>
          <w:sz w:val="22"/>
          <w:szCs w:val="20"/>
          <w:lang w:eastAsia="en-NZ"/>
        </w:rPr>
        <w:t>1</w:t>
      </w:r>
      <w:r w:rsidRPr="00AF082B">
        <w:rPr>
          <w:rFonts w:ascii="Arial" w:hAnsi="Arial" w:cs="Arial"/>
          <w:sz w:val="22"/>
          <w:szCs w:val="20"/>
          <w:lang w:eastAsia="en-NZ"/>
        </w:rPr>
        <w:t xml:space="preserve">, </w:t>
      </w:r>
      <w:r w:rsidR="00923DA9" w:rsidRPr="00690555">
        <w:rPr>
          <w:rFonts w:ascii="Arial" w:hAnsi="Arial" w:cs="Arial"/>
          <w:sz w:val="22"/>
          <w:szCs w:val="20"/>
          <w:lang w:eastAsia="en-NZ"/>
        </w:rPr>
        <w:t xml:space="preserve">and </w:t>
      </w:r>
      <w:r w:rsidR="00923DA9">
        <w:rPr>
          <w:rFonts w:ascii="Arial" w:hAnsi="Arial" w:cs="Arial"/>
          <w:sz w:val="22"/>
          <w:szCs w:val="20"/>
          <w:lang w:eastAsia="en-NZ"/>
        </w:rPr>
        <w:t xml:space="preserve">additional </w:t>
      </w:r>
      <w:r w:rsidR="00923DA9" w:rsidRPr="00690555">
        <w:rPr>
          <w:rFonts w:ascii="Arial" w:hAnsi="Arial" w:cs="Arial"/>
          <w:sz w:val="22"/>
          <w:szCs w:val="20"/>
          <w:lang w:eastAsia="en-NZ"/>
        </w:rPr>
        <w:t>citation search</w:t>
      </w:r>
      <w:r w:rsidR="00923DA9">
        <w:rPr>
          <w:rFonts w:ascii="Arial" w:hAnsi="Arial" w:cs="Arial"/>
          <w:sz w:val="22"/>
          <w:szCs w:val="20"/>
          <w:lang w:eastAsia="en-NZ"/>
        </w:rPr>
        <w:t xml:space="preserve">ing, </w:t>
      </w:r>
      <w:r w:rsidR="00171293">
        <w:rPr>
          <w:rFonts w:ascii="Arial" w:hAnsi="Arial" w:cs="Arial"/>
          <w:sz w:val="22"/>
          <w:szCs w:val="20"/>
          <w:lang w:eastAsia="en-NZ"/>
        </w:rPr>
        <w:t>1600</w:t>
      </w:r>
      <w:r w:rsidRPr="00AF082B">
        <w:rPr>
          <w:rFonts w:ascii="Arial" w:hAnsi="Arial" w:cs="Arial"/>
          <w:sz w:val="22"/>
          <w:szCs w:val="20"/>
          <w:lang w:eastAsia="en-NZ"/>
        </w:rPr>
        <w:t xml:space="preserve"> unique abstracts</w:t>
      </w:r>
      <w:r w:rsidRPr="00690555">
        <w:rPr>
          <w:rFonts w:ascii="Arial" w:hAnsi="Arial" w:cs="Arial"/>
          <w:sz w:val="22"/>
          <w:szCs w:val="20"/>
          <w:lang w:eastAsia="en-NZ"/>
        </w:rPr>
        <w:t xml:space="preserve"> were identified. After applying inclusion and exclusion criteria,</w:t>
      </w:r>
      <w:r w:rsidR="00E93B87">
        <w:rPr>
          <w:rFonts w:ascii="Arial" w:hAnsi="Arial" w:cs="Arial"/>
          <w:sz w:val="22"/>
          <w:szCs w:val="20"/>
          <w:lang w:eastAsia="en-NZ"/>
        </w:rPr>
        <w:t xml:space="preserve"> </w:t>
      </w:r>
      <w:r w:rsidR="006E5A90">
        <w:rPr>
          <w:rFonts w:ascii="Arial" w:hAnsi="Arial" w:cs="Arial"/>
          <w:sz w:val="22"/>
          <w:szCs w:val="20"/>
          <w:lang w:eastAsia="en-NZ"/>
        </w:rPr>
        <w:t>17 studies</w:t>
      </w:r>
      <w:r w:rsidRPr="00690555">
        <w:rPr>
          <w:rFonts w:ascii="Arial" w:hAnsi="Arial" w:cs="Arial"/>
          <w:sz w:val="22"/>
          <w:szCs w:val="20"/>
          <w:lang w:eastAsia="en-NZ"/>
        </w:rPr>
        <w:t xml:space="preserve"> were eligible for </w:t>
      </w:r>
      <w:r w:rsidRPr="00690555">
        <w:rPr>
          <w:rFonts w:ascii="Arial" w:hAnsi="Arial" w:cs="Arial"/>
          <w:sz w:val="22"/>
          <w:szCs w:val="20"/>
          <w:lang w:eastAsia="en-NZ"/>
        </w:rPr>
        <w:lastRenderedPageBreak/>
        <w:t xml:space="preserve">inclusion in the review: </w:t>
      </w:r>
      <w:r w:rsidR="006E5A90">
        <w:rPr>
          <w:rFonts w:ascii="Arial" w:hAnsi="Arial" w:cs="Arial"/>
          <w:sz w:val="22"/>
          <w:szCs w:val="20"/>
          <w:lang w:eastAsia="en-NZ"/>
        </w:rPr>
        <w:t>4</w:t>
      </w:r>
      <w:r w:rsidRPr="00690555">
        <w:rPr>
          <w:rFonts w:ascii="Arial" w:hAnsi="Arial" w:cs="Arial"/>
          <w:sz w:val="22"/>
          <w:szCs w:val="20"/>
          <w:lang w:eastAsia="en-NZ"/>
        </w:rPr>
        <w:t xml:space="preserve"> secondary studies (systematic reviews), and </w:t>
      </w:r>
      <w:r w:rsidR="006E5A90">
        <w:rPr>
          <w:rFonts w:ascii="Arial" w:hAnsi="Arial" w:cs="Arial"/>
          <w:sz w:val="22"/>
          <w:szCs w:val="20"/>
          <w:lang w:eastAsia="en-NZ"/>
        </w:rPr>
        <w:t>13</w:t>
      </w:r>
      <w:r w:rsidR="00E66449">
        <w:rPr>
          <w:rFonts w:ascii="Arial" w:hAnsi="Arial" w:cs="Arial"/>
          <w:sz w:val="22"/>
          <w:szCs w:val="20"/>
          <w:lang w:eastAsia="en-NZ"/>
        </w:rPr>
        <w:t xml:space="preserve"> </w:t>
      </w:r>
      <w:r w:rsidR="00AF082B">
        <w:rPr>
          <w:rFonts w:ascii="Arial" w:hAnsi="Arial" w:cs="Arial"/>
          <w:sz w:val="22"/>
          <w:szCs w:val="20"/>
          <w:lang w:eastAsia="en-NZ"/>
        </w:rPr>
        <w:t>primary</w:t>
      </w:r>
      <w:r w:rsidRPr="00690555">
        <w:rPr>
          <w:rFonts w:ascii="Arial" w:hAnsi="Arial" w:cs="Arial"/>
          <w:sz w:val="22"/>
          <w:szCs w:val="20"/>
          <w:lang w:eastAsia="en-NZ"/>
        </w:rPr>
        <w:t xml:space="preserve"> </w:t>
      </w:r>
      <w:r w:rsidR="00AF082B">
        <w:rPr>
          <w:rFonts w:ascii="Arial" w:hAnsi="Arial" w:cs="Arial"/>
          <w:sz w:val="22"/>
          <w:szCs w:val="20"/>
          <w:lang w:eastAsia="en-NZ"/>
        </w:rPr>
        <w:t>studies</w:t>
      </w:r>
      <w:r w:rsidR="00462C99">
        <w:rPr>
          <w:rFonts w:ascii="Arial" w:hAnsi="Arial" w:cs="Arial"/>
          <w:sz w:val="22"/>
          <w:szCs w:val="20"/>
          <w:lang w:eastAsia="en-NZ"/>
        </w:rPr>
        <w:t>.</w:t>
      </w:r>
      <w:r w:rsidRPr="00690555">
        <w:rPr>
          <w:rFonts w:ascii="Arial" w:hAnsi="Arial" w:cs="Arial"/>
          <w:sz w:val="22"/>
          <w:szCs w:val="20"/>
          <w:lang w:eastAsia="en-NZ"/>
        </w:rPr>
        <w:t xml:space="preserve"> </w:t>
      </w:r>
    </w:p>
    <w:p w14:paraId="41327A28" w14:textId="77777777" w:rsidR="006E014F" w:rsidRPr="00690555" w:rsidRDefault="0074155F" w:rsidP="006E014F">
      <w:pPr>
        <w:spacing w:after="120" w:line="300" w:lineRule="exact"/>
        <w:jc w:val="both"/>
        <w:rPr>
          <w:rFonts w:ascii="Arial" w:hAnsi="Arial" w:cs="Arial"/>
          <w:sz w:val="22"/>
          <w:szCs w:val="20"/>
          <w:lang w:eastAsia="en-NZ"/>
        </w:rPr>
      </w:pPr>
      <w:r>
        <w:rPr>
          <w:rFonts w:ascii="Arial" w:hAnsi="Arial" w:cs="Arial"/>
          <w:sz w:val="22"/>
          <w:szCs w:val="20"/>
          <w:lang w:eastAsia="en-NZ"/>
        </w:rPr>
        <w:t>S</w:t>
      </w:r>
      <w:r w:rsidR="006E014F" w:rsidRPr="00690555">
        <w:rPr>
          <w:rFonts w:ascii="Arial" w:hAnsi="Arial" w:cs="Arial"/>
          <w:sz w:val="22"/>
          <w:szCs w:val="20"/>
          <w:lang w:eastAsia="en-NZ"/>
        </w:rPr>
        <w:t xml:space="preserve">tudy attributes are presented in Evidence Tables (see </w:t>
      </w:r>
      <w:hyperlink w:anchor="Appendix4" w:history="1">
        <w:r w:rsidR="006E014F" w:rsidRPr="007C42F0">
          <w:rPr>
            <w:rFonts w:ascii="Arial" w:hAnsi="Arial" w:cs="Arial"/>
            <w:b/>
            <w:bCs/>
            <w:sz w:val="22"/>
            <w:szCs w:val="20"/>
            <w:lang w:eastAsia="en-NZ"/>
          </w:rPr>
          <w:t>Appendix 3</w:t>
        </w:r>
      </w:hyperlink>
      <w:r w:rsidR="007C42F0" w:rsidRPr="007C42F0">
        <w:rPr>
          <w:rFonts w:ascii="Arial" w:hAnsi="Arial" w:cs="Arial"/>
          <w:b/>
          <w:bCs/>
          <w:sz w:val="22"/>
          <w:szCs w:val="20"/>
          <w:lang w:eastAsia="en-NZ"/>
        </w:rPr>
        <w:t>, Tables A3.1-A3.4)</w:t>
      </w:r>
      <w:r w:rsidR="00923DA9">
        <w:rPr>
          <w:rFonts w:ascii="Arial" w:hAnsi="Arial" w:cs="Arial"/>
          <w:b/>
          <w:bCs/>
          <w:sz w:val="22"/>
          <w:szCs w:val="20"/>
          <w:lang w:eastAsia="en-NZ"/>
        </w:rPr>
        <w:t>.</w:t>
      </w:r>
    </w:p>
    <w:p w14:paraId="48853383" w14:textId="77777777" w:rsidR="006E014F" w:rsidRPr="00182C06" w:rsidRDefault="006E014F" w:rsidP="0012380C">
      <w:pPr>
        <w:pStyle w:val="GLHeading3"/>
        <w:rPr>
          <w:color w:val="FF0000"/>
        </w:rPr>
      </w:pPr>
      <w:bookmarkStart w:id="650" w:name="_Toc371965341"/>
      <w:bookmarkStart w:id="651" w:name="_Toc8216571"/>
      <w:bookmarkStart w:id="652" w:name="_Toc25763903"/>
      <w:bookmarkStart w:id="653" w:name="_Toc56091725"/>
      <w:bookmarkStart w:id="654" w:name="_Toc68714938"/>
      <w:bookmarkStart w:id="655" w:name="_Toc102405144"/>
      <w:bookmarkStart w:id="656" w:name="_Toc345035330"/>
      <w:bookmarkStart w:id="657" w:name="_Toc352193685"/>
      <w:bookmarkStart w:id="658" w:name="_Toc352193799"/>
      <w:bookmarkStart w:id="659" w:name="_Toc352194081"/>
      <w:bookmarkStart w:id="660" w:name="_Toc352195792"/>
      <w:r w:rsidRPr="00690555">
        <w:t>Systematic reviews</w:t>
      </w:r>
      <w:bookmarkEnd w:id="650"/>
      <w:bookmarkEnd w:id="651"/>
      <w:bookmarkEnd w:id="652"/>
      <w:bookmarkEnd w:id="653"/>
      <w:bookmarkEnd w:id="654"/>
      <w:bookmarkEnd w:id="655"/>
    </w:p>
    <w:p w14:paraId="39160068" w14:textId="77777777" w:rsidR="00A40F13" w:rsidRPr="00003E4F" w:rsidRDefault="00A40F13" w:rsidP="00A40F13">
      <w:pPr>
        <w:pStyle w:val="GLHeading4"/>
      </w:pPr>
      <w:r>
        <w:t>Overview</w:t>
      </w:r>
    </w:p>
    <w:p w14:paraId="1C1A6B21" w14:textId="77777777" w:rsidR="00A739A7" w:rsidRDefault="00A739A7" w:rsidP="00A739A7">
      <w:pPr>
        <w:pStyle w:val="GLBodytext"/>
      </w:pPr>
      <w:r w:rsidRPr="00003E4F">
        <w:t xml:space="preserve">Of the four secondary studies identified relevant to this topic, all were systematic reviews relating to </w:t>
      </w:r>
      <w:r w:rsidR="00372046" w:rsidRPr="00003E4F">
        <w:t>autistic students</w:t>
      </w:r>
      <w:r w:rsidR="00372046">
        <w:t xml:space="preserve"> enrolled in </w:t>
      </w:r>
      <w:r w:rsidR="00C852BA">
        <w:t>tertiary</w:t>
      </w:r>
      <w:r w:rsidR="00512953">
        <w:t xml:space="preserve"> education</w:t>
      </w:r>
      <w:r w:rsidRPr="00003E4F">
        <w:t>.</w:t>
      </w:r>
      <w:r>
        <w:t xml:space="preserve"> </w:t>
      </w:r>
    </w:p>
    <w:p w14:paraId="3C8C8032" w14:textId="77777777" w:rsidR="00036AFB" w:rsidRDefault="00A739A7" w:rsidP="00382137">
      <w:pPr>
        <w:pStyle w:val="GLBodytext"/>
      </w:pPr>
      <w:r w:rsidRPr="00003E4F">
        <w:t xml:space="preserve">An Australian review by Anderson et al (2019) </w:t>
      </w:r>
      <w:r w:rsidR="00210EAD">
        <w:fldChar w:fldCharType="begin"/>
      </w:r>
      <w:r w:rsidR="00FB6319">
        <w:instrText xml:space="preserve"> ADDIN EN.CITE &lt;EndNote&gt;&lt;Cite ExcludeAuth="1" ExcludeYear="1"&gt;&lt;Author&gt;Anderson&lt;/Author&gt;&lt;Year&gt;2019&lt;/Year&gt;&lt;RecNum&gt;254&lt;/RecNum&gt;&lt;DisplayText&gt;[21]&lt;/DisplayText&gt;&lt;record&gt;&lt;rec-number&gt;254&lt;/rec-number&gt;&lt;foreign-keys&gt;&lt;key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fldChar w:fldCharType="separate"/>
      </w:r>
      <w:r w:rsidR="00FB6319">
        <w:rPr>
          <w:noProof/>
        </w:rPr>
        <w:t>[21]</w:t>
      </w:r>
      <w:r w:rsidR="00210EAD">
        <w:fldChar w:fldCharType="end"/>
      </w:r>
      <w:r w:rsidRPr="00003E4F">
        <w:t xml:space="preserve"> reported on empirical research</w:t>
      </w:r>
      <w:r w:rsidR="00B15549">
        <w:t xml:space="preserve"> involving </w:t>
      </w:r>
      <w:r w:rsidRPr="00003E4F">
        <w:t xml:space="preserve">students without a co-occurring intellectual disability. Widman et al </w:t>
      </w:r>
      <w:r w:rsidR="00210EAD">
        <w:fldChar w:fldCharType="begin"/>
      </w:r>
      <w:r w:rsidR="00FB6319">
        <w:instrText xml:space="preserve"> ADDIN EN.CITE &lt;EndNote&gt;&lt;Cite ExcludeAuth="1" ExcludeYear="1"&gt;&lt;Author&gt;Widman&lt;/Author&gt;&lt;Year&gt;2020&lt;/Year&gt;&lt;RecNum&gt;1459&lt;/RecNum&gt;&lt;DisplayText&gt;[41]&lt;/DisplayText&gt;&lt;record&gt;&lt;rec-number&gt;1459&lt;/rec-number&gt;&lt;foreign-keys&gt;&lt;key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fldChar w:fldCharType="separate"/>
      </w:r>
      <w:r w:rsidR="00FB6319">
        <w:rPr>
          <w:noProof/>
        </w:rPr>
        <w:t>[41]</w:t>
      </w:r>
      <w:r w:rsidR="00210EAD">
        <w:fldChar w:fldCharType="end"/>
      </w:r>
      <w:r w:rsidRPr="00003E4F">
        <w:t xml:space="preserve"> considered studies conducted in </w:t>
      </w:r>
      <w:r w:rsidR="00B15549">
        <w:t>the United States (</w:t>
      </w:r>
      <w:r w:rsidRPr="00003E4F">
        <w:t>US</w:t>
      </w:r>
      <w:r w:rsidR="00B15549">
        <w:t>)</w:t>
      </w:r>
      <w:r w:rsidRPr="00003E4F">
        <w:t xml:space="preserve"> only, encompassing descriptive and empirical research based on reports from students, university staff and parents. Davis et al (2021) </w:t>
      </w:r>
      <w:r w:rsidR="00210EAD">
        <w:fldChar w:fldCharType="begin"/>
      </w:r>
      <w:r w:rsidR="00210EAD">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rsidRPr="00003E4F">
        <w:t xml:space="preserve"> focussed on experiences of autistic students in degree-seeking </w:t>
      </w:r>
      <w:r w:rsidR="00C852BA">
        <w:t>tertiary</w:t>
      </w:r>
      <w:r w:rsidRPr="00003E4F">
        <w:t xml:space="preserve"> education courses.</w:t>
      </w:r>
      <w:r>
        <w:t xml:space="preserve"> </w:t>
      </w:r>
      <w:r w:rsidR="00B15549">
        <w:t>Lastly, t</w:t>
      </w:r>
      <w:r w:rsidRPr="00003E4F">
        <w:t xml:space="preserve">he recently published systematic review of Duerksen et al (2021) </w:t>
      </w:r>
      <w:r w:rsidR="00210EAD">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 </w:instrText>
      </w:r>
      <w:r w:rsidR="00FB6319">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EN.CITE.DATA </w:instrText>
      </w:r>
      <w:r w:rsidR="00FB6319">
        <w:fldChar w:fldCharType="end"/>
      </w:r>
      <w:r w:rsidR="00210EAD">
        <w:fldChar w:fldCharType="separate"/>
      </w:r>
      <w:r w:rsidR="00FB6319">
        <w:rPr>
          <w:noProof/>
        </w:rPr>
        <w:t>[23]</w:t>
      </w:r>
      <w:r w:rsidR="00210EAD">
        <w:fldChar w:fldCharType="end"/>
      </w:r>
      <w:r w:rsidRPr="00003E4F">
        <w:t xml:space="preserve"> </w:t>
      </w:r>
      <w:r w:rsidRPr="00382137">
        <w:t>considered</w:t>
      </w:r>
      <w:r w:rsidRPr="00003E4F">
        <w:t xml:space="preserve"> studies evaluating peer mentorship </w:t>
      </w:r>
      <w:r w:rsidR="00040B70">
        <w:t>programme</w:t>
      </w:r>
      <w:r w:rsidRPr="00003E4F">
        <w:t>s designed for autistic post</w:t>
      </w:r>
      <w:r w:rsidR="00512953">
        <w:t>-</w:t>
      </w:r>
      <w:r w:rsidRPr="00003E4F">
        <w:t xml:space="preserve">secondary </w:t>
      </w:r>
      <w:r w:rsidR="00512953">
        <w:t xml:space="preserve">education </w:t>
      </w:r>
      <w:r w:rsidRPr="00003E4F">
        <w:t>students.</w:t>
      </w:r>
      <w:r>
        <w:t xml:space="preserve"> </w:t>
      </w:r>
    </w:p>
    <w:p w14:paraId="751EC245" w14:textId="77777777" w:rsidR="00A739A7" w:rsidRDefault="00036AFB" w:rsidP="00A739A7">
      <w:pPr>
        <w:pStyle w:val="GLBodytext"/>
      </w:pPr>
      <w:r>
        <w:rPr>
          <w:bCs/>
          <w:lang w:val="en-GB"/>
        </w:rPr>
        <w:t xml:space="preserve">Full appraisal details of the included systematic reviews are provided in the evidence tables (see </w:t>
      </w:r>
      <w:r w:rsidRPr="00036AFB">
        <w:rPr>
          <w:b/>
          <w:lang w:val="en-GB"/>
        </w:rPr>
        <w:t>Appendix 3, Table A3.1</w:t>
      </w:r>
      <w:r>
        <w:rPr>
          <w:bCs/>
          <w:lang w:val="en-GB"/>
        </w:rPr>
        <w:t>).</w:t>
      </w:r>
    </w:p>
    <w:p w14:paraId="380FD58A" w14:textId="77777777" w:rsidR="00A739A7" w:rsidRPr="00003E4F" w:rsidRDefault="00A739A7" w:rsidP="00A739A7">
      <w:pPr>
        <w:pStyle w:val="GLHeading4"/>
      </w:pPr>
      <w:r>
        <w:t>Sample characteristics</w:t>
      </w:r>
    </w:p>
    <w:p w14:paraId="527FEE5E" w14:textId="77777777" w:rsidR="006E014F" w:rsidRPr="002A55B0" w:rsidRDefault="000F0880" w:rsidP="00F857A0">
      <w:pPr>
        <w:pStyle w:val="GLBodytext"/>
      </w:pPr>
      <w:r>
        <w:t>The four</w:t>
      </w:r>
      <w:r w:rsidR="006E014F" w:rsidRPr="00690555">
        <w:t xml:space="preserve"> systematic reviews us</w:t>
      </w:r>
      <w:r>
        <w:t>ed</w:t>
      </w:r>
      <w:r w:rsidR="006E014F" w:rsidRPr="00690555">
        <w:t xml:space="preserve"> selection criteria overlapping with the current review</w:t>
      </w:r>
      <w:r w:rsidR="00882B11">
        <w:t xml:space="preserve"> </w:t>
      </w:r>
      <w:r w:rsidR="00210EAD">
        <w:fldChar w:fldCharType="begin">
          <w:fldData xml:space="preserve">PEVuZE5vdGU+PENpdGU+PEF1dGhvcj5BbmRlcnNvbjwvQXV0aG9yPjxZZWFyPjIwMTk8L1llYXI+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</w:fldData>
        </w:fldChar>
      </w:r>
      <w:r w:rsidR="00FB6319">
        <w:instrText xml:space="preserve"> ADDIN EN.CITE </w:instrText>
      </w:r>
      <w:r w:rsidR="00FB6319">
        <w:fldChar w:fldCharType="begin">
          <w:fldData xml:space="preserve">PEVuZE5vdGU+PENpdGU+PEF1dGhvcj5BbmRlcnNvbjwvQXV0aG9yPjxZZWFyPjIwMTk8L1llYXI+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</w:fldData>
        </w:fldChar>
      </w:r>
      <w:r w:rsidR="00FB6319">
        <w:instrText xml:space="preserve"> ADDIN EN.CITE.DATA </w:instrText>
      </w:r>
      <w:r w:rsidR="00FB6319">
        <w:fldChar w:fldCharType="end"/>
      </w:r>
      <w:r w:rsidR="00210EAD">
        <w:fldChar w:fldCharType="separate"/>
      </w:r>
      <w:r w:rsidR="00FB6319">
        <w:rPr>
          <w:noProof/>
        </w:rPr>
        <w:t>[21, 23, 29, 41]</w:t>
      </w:r>
      <w:r w:rsidR="00210EAD">
        <w:fldChar w:fldCharType="end"/>
      </w:r>
      <w:r w:rsidR="00DD2688">
        <w:t>.</w:t>
      </w:r>
      <w:r w:rsidR="002A55B0">
        <w:t xml:space="preserve"> </w:t>
      </w:r>
      <w:r w:rsidR="006E014F" w:rsidRPr="00690555">
        <w:t>S</w:t>
      </w:r>
      <w:r w:rsidR="00F01820">
        <w:t>ummary</w:t>
      </w:r>
      <w:r w:rsidR="006E014F" w:rsidRPr="00690555">
        <w:t xml:space="preserve"> characteristics </w:t>
      </w:r>
      <w:r w:rsidR="00F01820">
        <w:t xml:space="preserve">of these studies </w:t>
      </w:r>
      <w:r w:rsidR="006E014F" w:rsidRPr="00690555">
        <w:t xml:space="preserve">are presented in </w:t>
      </w:r>
      <w:r w:rsidR="006E014F" w:rsidRPr="00690555">
        <w:rPr>
          <w:b/>
        </w:rPr>
        <w:t>Table 2.2</w:t>
      </w:r>
      <w:r w:rsidR="00F01820" w:rsidRPr="003508E6">
        <w:rPr>
          <w:bCs/>
        </w:rPr>
        <w:t xml:space="preserve">, </w:t>
      </w:r>
      <w:r w:rsidR="00F01820" w:rsidRPr="00690555">
        <w:t xml:space="preserve">organised by year of publication (oldest first), and </w:t>
      </w:r>
      <w:r w:rsidR="00F01820" w:rsidRPr="00003E4F">
        <w:t>alphabetically by first author.</w:t>
      </w:r>
      <w:r w:rsidR="00036AFB">
        <w:t xml:space="preserve"> </w:t>
      </w:r>
    </w:p>
    <w:p w14:paraId="10E860D2" w14:textId="77777777" w:rsidR="000F23F6" w:rsidRPr="00003E4F" w:rsidRDefault="000F23F6" w:rsidP="000F23F6">
      <w:pPr>
        <w:spacing w:after="120" w:line="300" w:lineRule="exact"/>
        <w:jc w:val="both"/>
        <w:rPr>
          <w:rFonts w:ascii="Arial" w:hAnsi="Arial" w:cs="Arial"/>
          <w:bCs/>
          <w:sz w:val="22"/>
          <w:szCs w:val="22"/>
          <w:lang w:val="en-GB" w:eastAsia="en-NZ"/>
        </w:rPr>
      </w:pPr>
      <w:r w:rsidRPr="00003E4F">
        <w:rPr>
          <w:rFonts w:ascii="Arial" w:hAnsi="Arial" w:cs="Arial"/>
          <w:bCs/>
          <w:sz w:val="22"/>
          <w:szCs w:val="22"/>
          <w:lang w:val="en-GB" w:eastAsia="en-NZ"/>
        </w:rPr>
        <w:t xml:space="preserve">Review teams often included researchers from more than one country, but considering the leading author’s location, two reviews were undertaken in the United States, one in Australia, and one in Canada. </w:t>
      </w:r>
    </w:p>
    <w:p w14:paraId="3DD71582" w14:textId="77777777" w:rsidR="006E014F" w:rsidRPr="008F4BDE" w:rsidRDefault="006E014F" w:rsidP="0012380C">
      <w:pPr>
        <w:pStyle w:val="GLHeading4"/>
      </w:pPr>
      <w:r w:rsidRPr="008F4BDE">
        <w:t>Quality</w:t>
      </w:r>
    </w:p>
    <w:p w14:paraId="7F60DF0F" w14:textId="77777777" w:rsidR="008A4BE1" w:rsidRPr="008F4BDE" w:rsidRDefault="006E014F" w:rsidP="00916ED2">
      <w:pPr>
        <w:pStyle w:val="GLBodytext"/>
        <w:rPr>
          <w:b/>
          <w:lang w:val="en-GB"/>
        </w:rPr>
      </w:pPr>
      <w:r w:rsidRPr="008F4BDE">
        <w:rPr>
          <w:lang w:val="en-GB"/>
        </w:rPr>
        <w:t xml:space="preserve">Review quality </w:t>
      </w:r>
      <w:r w:rsidR="00840196" w:rsidRPr="008F4BDE">
        <w:rPr>
          <w:lang w:val="en-GB"/>
        </w:rPr>
        <w:t xml:space="preserve">was </w:t>
      </w:r>
      <w:r w:rsidR="00820ED6" w:rsidRPr="008F4BDE">
        <w:rPr>
          <w:lang w:val="en-GB"/>
        </w:rPr>
        <w:t xml:space="preserve">reasonably </w:t>
      </w:r>
      <w:r w:rsidR="00840196" w:rsidRPr="008F4BDE">
        <w:rPr>
          <w:lang w:val="en-GB"/>
        </w:rPr>
        <w:t>good</w:t>
      </w:r>
      <w:r w:rsidRPr="008F4BDE">
        <w:rPr>
          <w:lang w:val="en-GB"/>
        </w:rPr>
        <w:t xml:space="preserve">, with </w:t>
      </w:r>
      <w:r w:rsidR="008F4BDE" w:rsidRPr="008F4BDE">
        <w:rPr>
          <w:lang w:val="en-GB"/>
        </w:rPr>
        <w:t>one</w:t>
      </w:r>
      <w:r w:rsidR="006C1382" w:rsidRPr="008F4BDE">
        <w:rPr>
          <w:lang w:val="en-GB"/>
        </w:rPr>
        <w:t xml:space="preserve"> </w:t>
      </w:r>
      <w:r w:rsidRPr="008F4BDE">
        <w:rPr>
          <w:lang w:val="en-GB"/>
        </w:rPr>
        <w:t xml:space="preserve">review </w:t>
      </w:r>
      <w:r w:rsidR="00210EAD">
        <w:rPr>
          <w:lang w:val="en-GB"/>
        </w:rPr>
        <w:fldChar w:fldCharType="begin"/>
      </w:r>
      <w:r w:rsidR="00FB6319">
        <w:rPr>
          <w:lang w:val="en-GB"/>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lang w:val="en-GB"/>
        </w:rPr>
        <w:fldChar w:fldCharType="separate"/>
      </w:r>
      <w:r w:rsidR="00FB6319">
        <w:rPr>
          <w:noProof/>
          <w:lang w:val="en-GB"/>
        </w:rPr>
        <w:t>[21]</w:t>
      </w:r>
      <w:r w:rsidR="00210EAD">
        <w:rPr>
          <w:lang w:val="en-GB"/>
        </w:rPr>
        <w:fldChar w:fldCharType="end"/>
      </w:r>
      <w:r w:rsidR="008F4BDE" w:rsidRPr="008F4BDE">
        <w:rPr>
          <w:lang w:val="en-GB"/>
        </w:rPr>
        <w:t xml:space="preserve"> </w:t>
      </w:r>
      <w:r w:rsidRPr="008F4BDE">
        <w:rPr>
          <w:lang w:val="en-GB"/>
        </w:rPr>
        <w:t xml:space="preserve">rated (using the SIGN checklist) as being of </w:t>
      </w:r>
      <w:r w:rsidR="008F4BDE" w:rsidRPr="008F4BDE">
        <w:rPr>
          <w:lang w:val="en-GB"/>
        </w:rPr>
        <w:t>high</w:t>
      </w:r>
      <w:r w:rsidRPr="008F4BDE">
        <w:rPr>
          <w:lang w:val="en-GB"/>
        </w:rPr>
        <w:t xml:space="preserve"> quality (</w:t>
      </w:r>
      <w:r w:rsidR="008F4BDE" w:rsidRPr="008F4BDE">
        <w:rPr>
          <w:lang w:val="en-GB"/>
        </w:rPr>
        <w:t>+</w:t>
      </w:r>
      <w:r w:rsidRPr="008F4BDE">
        <w:rPr>
          <w:lang w:val="en-GB"/>
        </w:rPr>
        <w:t>+</w:t>
      </w:r>
      <w:r w:rsidR="00840196" w:rsidRPr="008F4BDE">
        <w:rPr>
          <w:lang w:val="en-GB"/>
        </w:rPr>
        <w:t xml:space="preserve">), </w:t>
      </w:r>
      <w:r w:rsidR="008F4BDE" w:rsidRPr="008F4BDE">
        <w:rPr>
          <w:lang w:val="en-GB"/>
        </w:rPr>
        <w:t xml:space="preserve">two </w:t>
      </w:r>
      <w:r w:rsidR="00210EAD">
        <w:rPr>
          <w:lang w:val="en-GB"/>
        </w:rPr>
        <w:fldChar w:fldCharType="begin">
          <w:fldData xml:space="preserve">PEVuZE5vdGU+PENpdGU+PEF1dGhvcj5EYXZpczwvQXV0aG9yPjxZZWFyPjIwMjE8L1llYXI+PFJl
Y051bT4xNzg2PC9SZWNOdW0+PERpc3BsYXlUZXh0PlsyMywgMjldPC9EaXNwbGF5VGV4dD48cmVj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PkR1ZXJrc2VuPC9BdXRob3I+PFllYXI+MjAyMTwvWWVhcj48UmVjTnVtPjE0NDc8L1JlY051bT48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ZGVyPjwvcmVjb3JkPjwvQ2l0ZT48L0VuZE5vdGU+
</w:fldData>
        </w:fldChar>
      </w:r>
      <w:r w:rsidR="00FB6319">
        <w:rPr>
          <w:lang w:val="en-GB"/>
        </w:rPr>
        <w:instrText xml:space="preserve"> ADDIN EN.CITE </w:instrText>
      </w:r>
      <w:r w:rsidR="00FB6319">
        <w:rPr>
          <w:lang w:val="en-GB"/>
        </w:rPr>
        <w:fldChar w:fldCharType="begin">
          <w:fldData xml:space="preserve">PEVuZE5vdGU+PENpdGU+PEF1dGhvcj5EYXZpczwvQXV0aG9yPjxZZWFyPjIwMjE8L1llYXI+PFJl
Y051bT4xNzg2PC9SZWNOdW0+PERpc3BsYXlUZXh0PlsyMywgMjldPC9EaXNwbGF5VGV4dD48cmVj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PkR1ZXJrc2VuPC9BdXRob3I+PFllYXI+MjAyMTwvWWVhcj48UmVjTnVtPjE0NDc8L1JlY051bT48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ZGVyPjwvcmVjb3JkPjwvQ2l0ZT48L0VuZE5vdGU+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 29]</w:t>
      </w:r>
      <w:r w:rsidR="00210EAD">
        <w:rPr>
          <w:lang w:val="en-GB"/>
        </w:rPr>
        <w:fldChar w:fldCharType="end"/>
      </w:r>
      <w:r w:rsidR="000F0880">
        <w:rPr>
          <w:lang w:val="en-GB"/>
        </w:rPr>
        <w:t xml:space="preserve"> were of</w:t>
      </w:r>
      <w:r w:rsidR="008F4BDE" w:rsidRPr="008F4BDE">
        <w:rPr>
          <w:lang w:val="en-GB"/>
        </w:rPr>
        <w:t xml:space="preserve"> acceptable quality (+) and one </w:t>
      </w:r>
      <w:r w:rsidR="00210EAD">
        <w:rPr>
          <w:lang w:val="en-GB"/>
        </w:rPr>
        <w:fldChar w:fldCharType="begin"/>
      </w:r>
      <w:r w:rsidR="00FB6319">
        <w:rPr>
          <w:lang w:val="en-GB"/>
        </w:rPr>
        <w:instrText xml:space="preserve"> ADDIN EN.CITE &lt;EndNote&gt;&lt;Cite&gt;&lt;Author&gt;Widman&lt;/Author&gt;&lt;Year&gt;2020&lt;/Year&gt;&lt;RecNum&gt;1459&lt;/RecNum&gt;&lt;DisplayText&gt;[41]&lt;/DisplayText&gt;&lt;record&gt;&lt;rec-number&gt;1459&lt;/rec-number&gt;&lt;foreign-keys&gt;&lt;key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rPr>
          <w:lang w:val="en-GB"/>
        </w:rPr>
        <w:fldChar w:fldCharType="separate"/>
      </w:r>
      <w:r w:rsidR="00FB6319">
        <w:rPr>
          <w:noProof/>
          <w:lang w:val="en-GB"/>
        </w:rPr>
        <w:t>[41]</w:t>
      </w:r>
      <w:r w:rsidR="00210EAD">
        <w:rPr>
          <w:lang w:val="en-GB"/>
        </w:rPr>
        <w:fldChar w:fldCharType="end"/>
      </w:r>
      <w:r w:rsidR="008F4BDE" w:rsidRPr="008F4BDE">
        <w:rPr>
          <w:lang w:val="en-GB"/>
        </w:rPr>
        <w:t xml:space="preserve"> </w:t>
      </w:r>
      <w:r w:rsidR="000F0880">
        <w:rPr>
          <w:lang w:val="en-GB"/>
        </w:rPr>
        <w:t>w</w:t>
      </w:r>
      <w:r w:rsidR="008F4BDE" w:rsidRPr="008F4BDE">
        <w:rPr>
          <w:lang w:val="en-GB"/>
        </w:rPr>
        <w:t>as low quality (-).</w:t>
      </w:r>
    </w:p>
    <w:p w14:paraId="425A438D" w14:textId="77777777" w:rsidR="00541AA6" w:rsidRDefault="008F4BDE" w:rsidP="00A739A7">
      <w:pPr>
        <w:pStyle w:val="GLBodytext"/>
        <w:jc w:val="left"/>
        <w:rPr>
          <w:bCs/>
          <w:lang w:val="en-GB"/>
        </w:rPr>
        <w:sectPr w:rsidR="00541AA6" w:rsidSect="00952C3D">
          <w:pgSz w:w="11900" w:h="16820" w:code="9"/>
          <w:pgMar w:top="1701" w:right="1418" w:bottom="1701" w:left="1701" w:header="567" w:footer="425" w:gutter="284"/>
          <w:cols w:space="720"/>
          <w:docGrid w:linePitch="326"/>
        </w:sectPr>
      </w:pPr>
      <w:r>
        <w:rPr>
          <w:lang w:val="en-GB"/>
        </w:rPr>
        <w:t xml:space="preserve">Two studies </w:t>
      </w:r>
      <w:r w:rsidR="00210EAD">
        <w:rPr>
          <w:lang w:val="en-GB"/>
        </w:rPr>
        <w:fldChar w:fldCharType="begin">
          <w:fldData xml:space="preserve">PEVuZE5vdGU+PENpdGU+PEF1dGhvcj5EYXZpczwvQXV0aG9yPjxZZWFyPjIwMjE8L1llYXI+PFJl
Y051bT4xNzg2PC9SZWNOdW0+PERpc3BsYXlUZXh0PlsyOSwgNDFdPC9EaXNwbGF5VGV4dD48cmVj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PldpZG1hbjwvQXV0aG9yPjxZZWFyPjIwMjA8L1llYXI+PFJlY051bT4xNDU5PC9SZWNOdW0+PHJl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FB6319">
        <w:rPr>
          <w:lang w:val="en-GB"/>
        </w:rPr>
        <w:instrText xml:space="preserve"> ADDIN EN.CITE </w:instrText>
      </w:r>
      <w:r w:rsidR="00FB6319">
        <w:rPr>
          <w:lang w:val="en-GB"/>
        </w:rPr>
        <w:fldChar w:fldCharType="begin">
          <w:fldData xml:space="preserve">PEVuZE5vdGU+PENpdGU+PEF1dGhvcj5EYXZpczwvQXV0aG9yPjxZZWFyPjIwMjE8L1llYXI+PFJl
Y051bT4xNzg2PC9SZWNOdW0+PERpc3BsYXlUZXh0PlsyOSwgNDFdPC9EaXNwbGF5VGV4dD48cmVj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PldpZG1hbjwvQXV0aG9yPjxZZWFyPjIwMjA8L1llYXI+PFJlY051bT4xNDU5PC9SZWNOdW0+PHJl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[29, 41]</w:t>
      </w:r>
      <w:r w:rsidR="00210EAD">
        <w:rPr>
          <w:lang w:val="en-GB"/>
        </w:rPr>
        <w:fldChar w:fldCharType="end"/>
      </w:r>
      <w:r w:rsidRPr="008F4BDE">
        <w:rPr>
          <w:lang w:val="en-GB"/>
        </w:rPr>
        <w:t xml:space="preserve"> </w:t>
      </w:r>
      <w:r>
        <w:rPr>
          <w:lang w:val="en-GB"/>
        </w:rPr>
        <w:t xml:space="preserve">focused on describing students’ experiences of supports rather than evaluating their effectiveness, one of which was limited to US-based studies </w:t>
      </w:r>
      <w:r w:rsidR="00210EAD">
        <w:rPr>
          <w:lang w:val="en-GB"/>
        </w:rPr>
        <w:fldChar w:fldCharType="begin"/>
      </w:r>
      <w:r w:rsidR="00FB6319">
        <w:rPr>
          <w:lang w:val="en-GB"/>
        </w:rPr>
        <w:instrText xml:space="preserve"> ADDIN EN.CITE &lt;EndNote&gt;&lt;Cite&gt;&lt;Author&gt;Widman&lt;/Author&gt;&lt;Year&gt;2020&lt;/Year&gt;&lt;RecNum&gt;1459&lt;/RecNum&gt;&lt;DisplayText&gt;[41]&lt;/DisplayText&gt;&lt;record&gt;&lt;rec-number&gt;1459&lt;/rec-number&gt;&lt;foreign-keys&gt;&lt;key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rPr>
          <w:lang w:val="en-GB"/>
        </w:rPr>
        <w:fldChar w:fldCharType="separate"/>
      </w:r>
      <w:r w:rsidR="00FB6319">
        <w:rPr>
          <w:noProof/>
          <w:lang w:val="en-GB"/>
        </w:rPr>
        <w:t>[41]</w:t>
      </w:r>
      <w:r w:rsidR="00210EAD">
        <w:rPr>
          <w:lang w:val="en-GB"/>
        </w:rPr>
        <w:fldChar w:fldCharType="end"/>
      </w:r>
      <w:r>
        <w:rPr>
          <w:lang w:val="en-GB"/>
        </w:rPr>
        <w:t xml:space="preserve">. </w:t>
      </w:r>
      <w:r w:rsidR="00BE325A" w:rsidRPr="008F4BDE">
        <w:rPr>
          <w:lang w:val="en-GB"/>
        </w:rPr>
        <w:t>Methodolog</w:t>
      </w:r>
      <w:r w:rsidR="000F0880">
        <w:rPr>
          <w:lang w:val="en-GB"/>
        </w:rPr>
        <w:t>ical</w:t>
      </w:r>
      <w:r w:rsidR="00BE325A" w:rsidRPr="008F4BDE">
        <w:rPr>
          <w:lang w:val="en-GB"/>
        </w:rPr>
        <w:t xml:space="preserve"> s</w:t>
      </w:r>
      <w:r w:rsidR="008A4BE1" w:rsidRPr="008F4BDE">
        <w:rPr>
          <w:lang w:val="en-GB"/>
        </w:rPr>
        <w:t xml:space="preserve">trengths included </w:t>
      </w:r>
      <w:r w:rsidR="000F0880">
        <w:rPr>
          <w:lang w:val="en-GB"/>
        </w:rPr>
        <w:t xml:space="preserve">employing </w:t>
      </w:r>
      <w:r w:rsidR="008A4BE1" w:rsidRPr="008F4BDE">
        <w:rPr>
          <w:lang w:val="en-GB"/>
        </w:rPr>
        <w:t xml:space="preserve">broad search strategies, independent selection and </w:t>
      </w:r>
      <w:r w:rsidRPr="008F4BDE">
        <w:rPr>
          <w:lang w:val="en-GB"/>
        </w:rPr>
        <w:t xml:space="preserve">data </w:t>
      </w:r>
      <w:r w:rsidR="008A4BE1" w:rsidRPr="008F4BDE">
        <w:rPr>
          <w:lang w:val="en-GB"/>
        </w:rPr>
        <w:t>extraction by multiple researchers, detailed tabulated data</w:t>
      </w:r>
      <w:r w:rsidR="00042E31" w:rsidRPr="008F4BDE">
        <w:rPr>
          <w:lang w:val="en-GB"/>
        </w:rPr>
        <w:t xml:space="preserve"> of included studies</w:t>
      </w:r>
      <w:r w:rsidRPr="008F4BDE">
        <w:rPr>
          <w:lang w:val="en-GB"/>
        </w:rPr>
        <w:t>, and consideration of study design and quality</w:t>
      </w:r>
      <w:r w:rsidR="008A4BE1" w:rsidRPr="008F4BDE">
        <w:rPr>
          <w:lang w:val="en-GB"/>
        </w:rPr>
        <w:t xml:space="preserve">. </w:t>
      </w:r>
      <w:r>
        <w:rPr>
          <w:lang w:val="en-GB"/>
        </w:rPr>
        <w:t>Key l</w:t>
      </w:r>
      <w:r w:rsidR="008A4BE1" w:rsidRPr="008F4BDE">
        <w:rPr>
          <w:lang w:val="en-GB"/>
        </w:rPr>
        <w:t xml:space="preserve">imitations included </w:t>
      </w:r>
      <w:r w:rsidR="00D12BFE" w:rsidRPr="008F4BDE">
        <w:rPr>
          <w:lang w:val="en-GB"/>
        </w:rPr>
        <w:t xml:space="preserve">a </w:t>
      </w:r>
      <w:r w:rsidR="006E014F" w:rsidRPr="008F4BDE">
        <w:rPr>
          <w:lang w:val="en-GB"/>
        </w:rPr>
        <w:t>lack of appropriate appraisal checklists</w:t>
      </w:r>
      <w:r w:rsidR="00726452" w:rsidRPr="008F4BDE">
        <w:rPr>
          <w:lang w:val="en-GB"/>
        </w:rPr>
        <w:t>,</w:t>
      </w:r>
      <w:r w:rsidR="006E014F" w:rsidRPr="008F4BDE">
        <w:rPr>
          <w:lang w:val="en-GB"/>
        </w:rPr>
        <w:t xml:space="preserve"> lack of methodological critique</w:t>
      </w:r>
      <w:r w:rsidR="00726452" w:rsidRPr="008F4BDE">
        <w:rPr>
          <w:lang w:val="en-GB"/>
        </w:rPr>
        <w:t>,</w:t>
      </w:r>
      <w:r w:rsidR="006E014F" w:rsidRPr="008F4BDE">
        <w:rPr>
          <w:lang w:val="en-GB"/>
        </w:rPr>
        <w:t xml:space="preserve"> </w:t>
      </w:r>
      <w:r w:rsidR="005720E4" w:rsidRPr="008F4BDE">
        <w:rPr>
          <w:lang w:val="en-GB"/>
        </w:rPr>
        <w:t xml:space="preserve">and </w:t>
      </w:r>
      <w:r w:rsidR="00E3606E" w:rsidRPr="008F4BDE">
        <w:rPr>
          <w:lang w:val="en-GB"/>
        </w:rPr>
        <w:t>limited</w:t>
      </w:r>
      <w:r w:rsidR="006E014F" w:rsidRPr="008F4BDE">
        <w:rPr>
          <w:lang w:val="en-GB"/>
        </w:rPr>
        <w:t xml:space="preserve"> descriptions of study design</w:t>
      </w:r>
      <w:r w:rsidR="00726452" w:rsidRPr="008F4BDE">
        <w:rPr>
          <w:lang w:val="en-GB"/>
        </w:rPr>
        <w:t xml:space="preserve"> and results</w:t>
      </w:r>
      <w:r w:rsidR="006E014F" w:rsidRPr="008F4BDE">
        <w:rPr>
          <w:lang w:val="en-GB"/>
        </w:rPr>
        <w:t xml:space="preserve">. Reviews </w:t>
      </w:r>
      <w:r w:rsidR="00E3606E" w:rsidRPr="008F4BDE">
        <w:rPr>
          <w:lang w:val="en-GB"/>
        </w:rPr>
        <w:t xml:space="preserve">were </w:t>
      </w:r>
      <w:r w:rsidR="006E014F" w:rsidRPr="008F4BDE">
        <w:rPr>
          <w:lang w:val="en-GB"/>
        </w:rPr>
        <w:t>also impacted by the limitations of the evidence base</w:t>
      </w:r>
      <w:r w:rsidR="005720E4" w:rsidRPr="008F4BDE">
        <w:rPr>
          <w:lang w:val="en-GB"/>
        </w:rPr>
        <w:t xml:space="preserve"> including </w:t>
      </w:r>
      <w:r>
        <w:rPr>
          <w:lang w:val="en-GB"/>
        </w:rPr>
        <w:t>a lack of</w:t>
      </w:r>
      <w:r w:rsidR="005720E4" w:rsidRPr="008F4BDE">
        <w:rPr>
          <w:lang w:val="en-GB"/>
        </w:rPr>
        <w:t xml:space="preserve"> controlled </w:t>
      </w:r>
      <w:r>
        <w:rPr>
          <w:lang w:val="en-GB"/>
        </w:rPr>
        <w:t xml:space="preserve">group </w:t>
      </w:r>
      <w:r w:rsidR="005720E4" w:rsidRPr="008F4BDE">
        <w:rPr>
          <w:lang w:val="en-GB"/>
        </w:rPr>
        <w:t xml:space="preserve">studies, </w:t>
      </w:r>
      <w:r w:rsidRPr="008F4BDE">
        <w:rPr>
          <w:lang w:val="en-GB"/>
        </w:rPr>
        <w:t xml:space="preserve">and </w:t>
      </w:r>
      <w:r w:rsidR="005720E4" w:rsidRPr="008F4BDE">
        <w:rPr>
          <w:lang w:val="en-GB"/>
        </w:rPr>
        <w:t xml:space="preserve">small </w:t>
      </w:r>
      <w:r w:rsidR="005720E4" w:rsidRPr="008F4BDE">
        <w:rPr>
          <w:lang w:val="en-GB"/>
        </w:rPr>
        <w:lastRenderedPageBreak/>
        <w:t>samples</w:t>
      </w:r>
      <w:r w:rsidR="008A4BE1" w:rsidRPr="008F4BDE">
        <w:rPr>
          <w:lang w:val="en-GB"/>
        </w:rPr>
        <w:t xml:space="preserve">. </w:t>
      </w:r>
      <w:r w:rsidR="006E014F" w:rsidRPr="008F4BDE">
        <w:rPr>
          <w:lang w:val="en-GB"/>
        </w:rPr>
        <w:t xml:space="preserve">Limitations of </w:t>
      </w:r>
      <w:r w:rsidR="007253F0">
        <w:rPr>
          <w:lang w:val="en-GB"/>
        </w:rPr>
        <w:t>primary r</w:t>
      </w:r>
      <w:r w:rsidR="006E014F" w:rsidRPr="008F4BDE">
        <w:rPr>
          <w:lang w:val="en-GB"/>
        </w:rPr>
        <w:t xml:space="preserve">esearch in this area, including </w:t>
      </w:r>
      <w:r w:rsidR="007253F0">
        <w:rPr>
          <w:lang w:val="en-GB"/>
        </w:rPr>
        <w:t>that appraised in</w:t>
      </w:r>
      <w:r w:rsidR="006E014F" w:rsidRPr="008F4BDE">
        <w:rPr>
          <w:lang w:val="en-GB"/>
        </w:rPr>
        <w:t xml:space="preserve"> the current review, are discussed further in </w:t>
      </w:r>
      <w:r w:rsidR="006E014F" w:rsidRPr="008F4BDE">
        <w:rPr>
          <w:b/>
          <w:bCs/>
          <w:lang w:val="en-GB"/>
        </w:rPr>
        <w:t>Section</w:t>
      </w:r>
      <w:r w:rsidR="006E014F" w:rsidRPr="008F4BDE">
        <w:rPr>
          <w:b/>
          <w:lang w:val="en-GB"/>
        </w:rPr>
        <w:t xml:space="preserve"> 2.4</w:t>
      </w:r>
      <w:r w:rsidR="0028457A" w:rsidRPr="008F4BDE">
        <w:rPr>
          <w:bCs/>
          <w:lang w:val="en-GB"/>
        </w:rPr>
        <w:t>.</w:t>
      </w:r>
      <w:r w:rsidR="00036AFB">
        <w:rPr>
          <w:bCs/>
          <w:lang w:val="en-GB"/>
        </w:rPr>
        <w:t xml:space="preserve"> </w:t>
      </w:r>
    </w:p>
    <w:p w14:paraId="1BDE50DE" w14:textId="77777777" w:rsidR="00952C3D" w:rsidRDefault="00952C3D" w:rsidP="00A739A7">
      <w:pPr>
        <w:pStyle w:val="GLBodytext"/>
        <w:jc w:val="left"/>
        <w:rPr>
          <w:bCs/>
          <w:lang w:val="en-GB"/>
        </w:rPr>
      </w:pPr>
    </w:p>
    <w:p w14:paraId="3AD1038E" w14:textId="77777777" w:rsidR="00541AA6" w:rsidRPr="00830A29" w:rsidRDefault="00541AA6" w:rsidP="00541AA6">
      <w:pPr>
        <w:pStyle w:val="GLTableheading"/>
      </w:pPr>
      <w:bookmarkStart w:id="661" w:name="_Toc528775920"/>
      <w:bookmarkStart w:id="662" w:name="_Toc21645239"/>
      <w:bookmarkStart w:id="663" w:name="_Toc67576613"/>
      <w:bookmarkStart w:id="664" w:name="_Toc90385298"/>
      <w:r w:rsidRPr="00830A29">
        <w:t>Table 2.2: Characteristics of secondary studies</w:t>
      </w:r>
      <w:bookmarkEnd w:id="661"/>
      <w:bookmarkEnd w:id="662"/>
      <w:bookmarkEnd w:id="663"/>
      <w:bookmarkEnd w:id="664"/>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2551"/>
        <w:gridCol w:w="3402"/>
        <w:gridCol w:w="4536"/>
      </w:tblGrid>
      <w:tr w:rsidR="00541AA6" w:rsidRPr="00565494" w14:paraId="7BDB83B8" w14:textId="77777777" w:rsidTr="00B50671">
        <w:tc>
          <w:tcPr>
            <w:tcW w:w="1134" w:type="dxa"/>
            <w:shd w:val="clear" w:color="auto" w:fill="A5A5A5"/>
          </w:tcPr>
          <w:p w14:paraId="7F822D2F" w14:textId="77777777" w:rsidR="00541AA6" w:rsidRPr="00565494" w:rsidRDefault="00541AA6" w:rsidP="00B50671">
            <w:pPr>
              <w:keepNext/>
              <w:spacing w:before="120" w:after="120"/>
              <w:rPr>
                <w:rFonts w:ascii="Arial" w:hAnsi="Arial" w:cs="Arial"/>
                <w:b/>
                <w:color w:val="000000"/>
                <w:sz w:val="18"/>
                <w:szCs w:val="18"/>
              </w:rPr>
            </w:pPr>
            <w:bookmarkStart w:id="665" w:name="_Toc528775921"/>
            <w:bookmarkStart w:id="666" w:name="_Toc21645240"/>
            <w:r w:rsidRPr="00565494">
              <w:rPr>
                <w:rFonts w:ascii="Arial" w:hAnsi="Arial" w:cs="Arial"/>
                <w:b/>
                <w:color w:val="000000"/>
                <w:sz w:val="18"/>
                <w:szCs w:val="18"/>
                <w:lang w:val="en-GB"/>
              </w:rPr>
              <w:t>Author/s (year)</w:t>
            </w:r>
            <w:bookmarkEnd w:id="665"/>
            <w:bookmarkEnd w:id="666"/>
          </w:p>
        </w:tc>
        <w:tc>
          <w:tcPr>
            <w:tcW w:w="993" w:type="dxa"/>
            <w:shd w:val="clear" w:color="auto" w:fill="A5A5A5"/>
          </w:tcPr>
          <w:p w14:paraId="400C52AB" w14:textId="77777777" w:rsidR="00541AA6" w:rsidRPr="00565494" w:rsidRDefault="00541AA6" w:rsidP="00B50671">
            <w:pPr>
              <w:keepNext/>
              <w:spacing w:before="120" w:after="120"/>
              <w:rPr>
                <w:rFonts w:ascii="Arial" w:hAnsi="Arial" w:cs="Arial"/>
                <w:b/>
                <w:color w:val="000000"/>
                <w:sz w:val="18"/>
                <w:szCs w:val="18"/>
              </w:rPr>
            </w:pPr>
            <w:bookmarkStart w:id="667" w:name="_Toc528775922"/>
            <w:bookmarkStart w:id="668" w:name="_Toc21645241"/>
            <w:r w:rsidRPr="00565494">
              <w:rPr>
                <w:rFonts w:ascii="Arial" w:hAnsi="Arial" w:cs="Arial"/>
                <w:b/>
                <w:color w:val="000000"/>
                <w:sz w:val="18"/>
                <w:szCs w:val="18"/>
                <w:lang w:val="en-GB"/>
              </w:rPr>
              <w:t>Country</w:t>
            </w:r>
            <w:bookmarkEnd w:id="667"/>
            <w:bookmarkEnd w:id="668"/>
          </w:p>
        </w:tc>
        <w:tc>
          <w:tcPr>
            <w:tcW w:w="1134" w:type="dxa"/>
            <w:shd w:val="clear" w:color="auto" w:fill="A5A5A5"/>
          </w:tcPr>
          <w:p w14:paraId="33CC47DC" w14:textId="77777777" w:rsidR="00541AA6" w:rsidRPr="00565494" w:rsidRDefault="00541AA6" w:rsidP="00B50671">
            <w:pPr>
              <w:keepNext/>
              <w:spacing w:before="120" w:after="120"/>
              <w:rPr>
                <w:rFonts w:ascii="Arial" w:hAnsi="Arial" w:cs="Arial"/>
                <w:b/>
                <w:color w:val="000000"/>
                <w:sz w:val="18"/>
                <w:szCs w:val="18"/>
              </w:rPr>
            </w:pPr>
            <w:bookmarkStart w:id="669" w:name="_Toc528775923"/>
            <w:bookmarkStart w:id="670" w:name="_Toc21645242"/>
            <w:r w:rsidRPr="00565494">
              <w:rPr>
                <w:rFonts w:ascii="Arial" w:hAnsi="Arial" w:cs="Arial"/>
                <w:b/>
                <w:color w:val="000000"/>
                <w:sz w:val="18"/>
                <w:szCs w:val="18"/>
              </w:rPr>
              <w:t xml:space="preserve">Evidence level, </w:t>
            </w:r>
            <w:r>
              <w:rPr>
                <w:rFonts w:ascii="Arial" w:hAnsi="Arial" w:cs="Arial"/>
                <w:b/>
                <w:color w:val="000000"/>
                <w:sz w:val="18"/>
                <w:szCs w:val="18"/>
              </w:rPr>
              <w:t>Quality*</w:t>
            </w:r>
            <w:r w:rsidRPr="00565494">
              <w:rPr>
                <w:rFonts w:ascii="Arial" w:hAnsi="Arial" w:cs="Arial"/>
                <w:b/>
                <w:color w:val="000000"/>
                <w:sz w:val="18"/>
                <w:szCs w:val="18"/>
              </w:rPr>
              <w:t xml:space="preserve"> </w:t>
            </w:r>
            <w:bookmarkEnd w:id="669"/>
            <w:bookmarkEnd w:id="670"/>
          </w:p>
        </w:tc>
        <w:tc>
          <w:tcPr>
            <w:tcW w:w="2551" w:type="dxa"/>
            <w:shd w:val="clear" w:color="auto" w:fill="A5A5A5"/>
          </w:tcPr>
          <w:p w14:paraId="3EED7F51" w14:textId="77777777" w:rsidR="00541AA6" w:rsidRPr="00565494" w:rsidRDefault="00541AA6" w:rsidP="00B50671">
            <w:pPr>
              <w:keepNext/>
              <w:spacing w:before="120" w:after="120"/>
              <w:rPr>
                <w:rFonts w:ascii="Arial" w:hAnsi="Arial" w:cs="Arial"/>
                <w:b/>
                <w:color w:val="000000"/>
                <w:sz w:val="18"/>
                <w:szCs w:val="18"/>
              </w:rPr>
            </w:pPr>
            <w:r w:rsidRPr="00565494">
              <w:rPr>
                <w:rFonts w:ascii="Arial" w:hAnsi="Arial" w:cs="Arial"/>
                <w:b/>
                <w:color w:val="000000"/>
                <w:sz w:val="18"/>
                <w:szCs w:val="18"/>
              </w:rPr>
              <w:t>Scope</w:t>
            </w:r>
          </w:p>
        </w:tc>
        <w:tc>
          <w:tcPr>
            <w:tcW w:w="3402" w:type="dxa"/>
            <w:shd w:val="clear" w:color="auto" w:fill="A5A5A5"/>
          </w:tcPr>
          <w:p w14:paraId="383A0956" w14:textId="77777777" w:rsidR="00541AA6" w:rsidRPr="00565494" w:rsidRDefault="00541AA6" w:rsidP="00B50671">
            <w:pPr>
              <w:keepNext/>
              <w:spacing w:before="120" w:after="120"/>
              <w:rPr>
                <w:rFonts w:ascii="Arial" w:hAnsi="Arial" w:cs="Arial"/>
                <w:b/>
                <w:color w:val="000000"/>
                <w:sz w:val="18"/>
                <w:szCs w:val="18"/>
              </w:rPr>
            </w:pPr>
            <w:r>
              <w:rPr>
                <w:rFonts w:ascii="Arial" w:hAnsi="Arial" w:cs="Arial"/>
                <w:b/>
                <w:color w:val="000000"/>
                <w:sz w:val="18"/>
                <w:szCs w:val="18"/>
              </w:rPr>
              <w:t>Methodology</w:t>
            </w:r>
          </w:p>
        </w:tc>
        <w:tc>
          <w:tcPr>
            <w:tcW w:w="4536" w:type="dxa"/>
            <w:shd w:val="clear" w:color="auto" w:fill="A5A5A5"/>
          </w:tcPr>
          <w:p w14:paraId="258509F3" w14:textId="77777777" w:rsidR="00541AA6" w:rsidRPr="00565494" w:rsidRDefault="00541AA6" w:rsidP="00B50671">
            <w:pPr>
              <w:keepNext/>
              <w:spacing w:before="120" w:after="120"/>
              <w:ind w:right="-190"/>
              <w:rPr>
                <w:rFonts w:ascii="Arial" w:hAnsi="Arial" w:cs="Arial"/>
                <w:b/>
                <w:color w:val="000000"/>
                <w:sz w:val="18"/>
                <w:szCs w:val="18"/>
              </w:rPr>
            </w:pPr>
            <w:bookmarkStart w:id="671" w:name="_Toc528775927"/>
            <w:bookmarkStart w:id="672" w:name="_Toc21645246"/>
            <w:r w:rsidRPr="00565494">
              <w:rPr>
                <w:rFonts w:ascii="Arial" w:hAnsi="Arial" w:cs="Arial"/>
                <w:b/>
                <w:color w:val="000000"/>
                <w:sz w:val="18"/>
                <w:szCs w:val="18"/>
              </w:rPr>
              <w:t>Results/</w:t>
            </w:r>
            <w:bookmarkEnd w:id="671"/>
            <w:bookmarkEnd w:id="672"/>
            <w:r w:rsidRPr="00565494">
              <w:rPr>
                <w:rFonts w:ascii="Arial" w:hAnsi="Arial" w:cs="Arial"/>
                <w:b/>
                <w:color w:val="000000"/>
                <w:sz w:val="18"/>
                <w:szCs w:val="18"/>
              </w:rPr>
              <w:t>Conclusions</w:t>
            </w:r>
          </w:p>
        </w:tc>
      </w:tr>
      <w:tr w:rsidR="00541AA6" w:rsidRPr="00565494" w14:paraId="51626BCE" w14:textId="77777777" w:rsidTr="00B50671">
        <w:tc>
          <w:tcPr>
            <w:tcW w:w="1134" w:type="dxa"/>
            <w:shd w:val="clear" w:color="auto" w:fill="auto"/>
          </w:tcPr>
          <w:p w14:paraId="2F591EE2" w14:textId="77777777" w:rsidR="00541AA6" w:rsidRPr="00AE1EBD" w:rsidRDefault="00541AA6" w:rsidP="00B50671">
            <w:pPr>
              <w:spacing w:before="60" w:after="60"/>
              <w:rPr>
                <w:rFonts w:ascii="Arial" w:hAnsi="Arial" w:cs="Arial"/>
                <w:bCs/>
                <w:sz w:val="16"/>
                <w:szCs w:val="16"/>
              </w:rPr>
            </w:pPr>
            <w:r w:rsidRPr="00AE1EBD">
              <w:rPr>
                <w:rFonts w:ascii="Arial" w:hAnsi="Arial" w:cs="Arial"/>
                <w:bCs/>
                <w:sz w:val="16"/>
                <w:szCs w:val="16"/>
                <w:lang w:val="x-none"/>
              </w:rPr>
              <w:br w:type="page"/>
            </w:r>
            <w:r w:rsidRPr="00AE1EBD">
              <w:rPr>
                <w:rFonts w:ascii="Arial" w:hAnsi="Arial" w:cs="Arial"/>
                <w:bCs/>
                <w:sz w:val="16"/>
                <w:szCs w:val="16"/>
              </w:rPr>
              <w:t xml:space="preserve">Anderson et al (2019) </w:t>
            </w:r>
            <w:r>
              <w:rPr>
                <w:rFonts w:ascii="Arial" w:hAnsi="Arial" w:cs="Arial"/>
                <w:bCs/>
                <w:sz w:val="16"/>
                <w:szCs w:val="16"/>
              </w:rPr>
              <w:fldChar w:fldCharType="begin"/>
            </w:r>
            <w:r>
              <w:rPr>
                <w:rFonts w:ascii="Arial" w:hAnsi="Arial" w:cs="Arial"/>
                <w:bCs/>
                <w:sz w:val="16"/>
                <w:szCs w:val="16"/>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Pr>
                <w:rFonts w:ascii="Arial" w:hAnsi="Arial" w:cs="Arial"/>
                <w:bCs/>
                <w:sz w:val="16"/>
                <w:szCs w:val="16"/>
              </w:rPr>
              <w:fldChar w:fldCharType="separate"/>
            </w:r>
            <w:r>
              <w:rPr>
                <w:rFonts w:ascii="Arial" w:hAnsi="Arial" w:cs="Arial"/>
                <w:bCs/>
                <w:noProof/>
                <w:sz w:val="16"/>
                <w:szCs w:val="16"/>
              </w:rPr>
              <w:t>[21]</w:t>
            </w:r>
            <w:r>
              <w:rPr>
                <w:rFonts w:ascii="Arial" w:hAnsi="Arial" w:cs="Arial"/>
                <w:bCs/>
                <w:sz w:val="16"/>
                <w:szCs w:val="16"/>
              </w:rPr>
              <w:fldChar w:fldCharType="end"/>
            </w:r>
            <w:r w:rsidRPr="00AE1EBD">
              <w:rPr>
                <w:rFonts w:ascii="Arial" w:hAnsi="Arial" w:cs="Arial"/>
                <w:bCs/>
                <w:sz w:val="16"/>
                <w:szCs w:val="16"/>
              </w:rPr>
              <w:t xml:space="preserve"> </w:t>
            </w:r>
          </w:p>
        </w:tc>
        <w:tc>
          <w:tcPr>
            <w:tcW w:w="993" w:type="dxa"/>
            <w:shd w:val="clear" w:color="auto" w:fill="auto"/>
          </w:tcPr>
          <w:p w14:paraId="09029374" w14:textId="77777777" w:rsidR="00541AA6" w:rsidRPr="00565494" w:rsidRDefault="00541AA6" w:rsidP="00B50671">
            <w:pPr>
              <w:spacing w:before="40" w:after="40"/>
              <w:rPr>
                <w:rFonts w:ascii="Arial" w:hAnsi="Arial" w:cs="Arial"/>
                <w:b/>
                <w:color w:val="000000"/>
                <w:sz w:val="16"/>
                <w:szCs w:val="16"/>
              </w:rPr>
            </w:pPr>
            <w:r w:rsidRPr="00565494">
              <w:rPr>
                <w:rFonts w:ascii="Arial" w:hAnsi="Arial" w:cs="Arial"/>
                <w:color w:val="000000"/>
                <w:sz w:val="16"/>
                <w:szCs w:val="16"/>
              </w:rPr>
              <w:t>Australia</w:t>
            </w:r>
          </w:p>
        </w:tc>
        <w:tc>
          <w:tcPr>
            <w:tcW w:w="1134" w:type="dxa"/>
            <w:shd w:val="clear" w:color="auto" w:fill="auto"/>
          </w:tcPr>
          <w:p w14:paraId="42DF8A54" w14:textId="77777777" w:rsidR="00541AA6" w:rsidRPr="00565494" w:rsidRDefault="00541AA6" w:rsidP="00B50671">
            <w:pPr>
              <w:keepNext/>
              <w:spacing w:before="40" w:after="40"/>
              <w:rPr>
                <w:rFonts w:ascii="Arial" w:hAnsi="Arial" w:cs="Arial"/>
                <w:bCs/>
                <w:color w:val="000000"/>
                <w:sz w:val="16"/>
                <w:szCs w:val="16"/>
              </w:rPr>
            </w:pPr>
            <w:bookmarkStart w:id="673" w:name="_Toc528775928"/>
            <w:bookmarkStart w:id="674" w:name="_Toc21645247"/>
            <w:r w:rsidRPr="00565494">
              <w:rPr>
                <w:rFonts w:ascii="Arial" w:hAnsi="Arial" w:cs="Arial"/>
                <w:bCs/>
                <w:color w:val="000000"/>
                <w:sz w:val="16"/>
                <w:szCs w:val="16"/>
              </w:rPr>
              <w:t>I</w:t>
            </w:r>
            <w:bookmarkEnd w:id="673"/>
            <w:bookmarkEnd w:id="674"/>
          </w:p>
          <w:p w14:paraId="14CA9368" w14:textId="77777777" w:rsidR="00541AA6" w:rsidRPr="00565494" w:rsidRDefault="00541AA6" w:rsidP="00B50671">
            <w:pPr>
              <w:keepNext/>
              <w:spacing w:before="40" w:after="40"/>
              <w:rPr>
                <w:rFonts w:ascii="Arial" w:hAnsi="Arial" w:cs="Arial"/>
                <w:bCs/>
                <w:color w:val="000000"/>
                <w:sz w:val="16"/>
                <w:szCs w:val="16"/>
              </w:rPr>
            </w:pPr>
            <w:bookmarkStart w:id="675" w:name="_Toc528775929"/>
            <w:bookmarkStart w:id="676" w:name="_Toc21645248"/>
            <w:r w:rsidRPr="00565494">
              <w:rPr>
                <w:rFonts w:ascii="Arial" w:hAnsi="Arial" w:cs="Arial"/>
                <w:bCs/>
                <w:color w:val="000000"/>
                <w:sz w:val="16"/>
                <w:szCs w:val="16"/>
              </w:rPr>
              <w:t>++ (</w:t>
            </w:r>
            <w:r w:rsidRPr="00565494">
              <w:rPr>
                <w:rFonts w:ascii="Arial" w:hAnsi="Arial" w:cs="Arial"/>
                <w:bCs/>
                <w:color w:val="000000"/>
                <w:sz w:val="16"/>
                <w:szCs w:val="16"/>
                <w:lang w:val="en-GB"/>
              </w:rPr>
              <w:t>high quality)</w:t>
            </w:r>
            <w:bookmarkEnd w:id="675"/>
            <w:bookmarkEnd w:id="676"/>
          </w:p>
        </w:tc>
        <w:tc>
          <w:tcPr>
            <w:tcW w:w="2551" w:type="dxa"/>
            <w:shd w:val="clear" w:color="auto" w:fill="auto"/>
          </w:tcPr>
          <w:p w14:paraId="3A85BCEC"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bCs/>
                <w:color w:val="000000"/>
                <w:sz w:val="16"/>
                <w:szCs w:val="16"/>
                <w:highlight w:val="yellow"/>
                <w:lang w:val="en-GB"/>
              </w:rPr>
            </w:pPr>
            <w:r>
              <w:rPr>
                <w:rFonts w:ascii="Arial" w:hAnsi="Arial" w:cs="Arial"/>
                <w:color w:val="201F1E"/>
                <w:sz w:val="16"/>
                <w:szCs w:val="16"/>
                <w:shd w:val="clear" w:color="auto" w:fill="FFFFFF"/>
              </w:rPr>
              <w:t>E</w:t>
            </w:r>
            <w:r w:rsidRPr="00176A98">
              <w:rPr>
                <w:rFonts w:ascii="Arial" w:hAnsi="Arial" w:cs="Arial"/>
                <w:color w:val="201F1E"/>
                <w:sz w:val="16"/>
                <w:szCs w:val="16"/>
                <w:shd w:val="clear" w:color="auto" w:fill="FFFFFF"/>
              </w:rPr>
              <w:t xml:space="preserve">mpirical studies of interventions for post-secondary students </w:t>
            </w:r>
            <w:r>
              <w:rPr>
                <w:rFonts w:ascii="Arial" w:hAnsi="Arial" w:cs="Arial"/>
                <w:color w:val="201F1E"/>
                <w:sz w:val="16"/>
                <w:szCs w:val="16"/>
                <w:shd w:val="clear" w:color="auto" w:fill="FFFFFF"/>
              </w:rPr>
              <w:t xml:space="preserve">diagnosed </w:t>
            </w:r>
            <w:r w:rsidRPr="00176A98">
              <w:rPr>
                <w:rFonts w:ascii="Arial" w:hAnsi="Arial" w:cs="Arial"/>
                <w:color w:val="201F1E"/>
                <w:sz w:val="16"/>
                <w:szCs w:val="16"/>
                <w:shd w:val="clear" w:color="auto" w:fill="FFFFFF"/>
              </w:rPr>
              <w:t>with</w:t>
            </w:r>
            <w:r>
              <w:rPr>
                <w:rFonts w:ascii="Arial" w:hAnsi="Arial" w:cs="Arial"/>
                <w:color w:val="201F1E"/>
                <w:sz w:val="16"/>
                <w:szCs w:val="16"/>
                <w:shd w:val="clear" w:color="auto" w:fill="FFFFFF"/>
              </w:rPr>
              <w:t xml:space="preserve"> ASD with no co-occurring intellectual disability</w:t>
            </w:r>
          </w:p>
        </w:tc>
        <w:tc>
          <w:tcPr>
            <w:tcW w:w="3402" w:type="dxa"/>
            <w:shd w:val="clear" w:color="auto" w:fill="auto"/>
          </w:tcPr>
          <w:p w14:paraId="37AD6FCB"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Comprehensive search strategy</w:t>
            </w:r>
          </w:p>
          <w:p w14:paraId="13A69238"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lang w:val="en-GB"/>
              </w:rPr>
            </w:pPr>
            <w:r w:rsidRPr="00565494">
              <w:rPr>
                <w:rFonts w:ascii="Arial" w:hAnsi="Arial" w:cs="Arial"/>
                <w:bCs/>
                <w:color w:val="000000"/>
                <w:sz w:val="16"/>
                <w:szCs w:val="16"/>
                <w:shd w:val="clear" w:color="auto" w:fill="FFFFFF"/>
              </w:rPr>
              <w:t>Two researchers independently applied eligibility criteria, extracted data and appraised studies using formal checklists</w:t>
            </w:r>
          </w:p>
        </w:tc>
        <w:tc>
          <w:tcPr>
            <w:tcW w:w="4536" w:type="dxa"/>
            <w:shd w:val="clear" w:color="auto" w:fill="auto"/>
          </w:tcPr>
          <w:p w14:paraId="78442F27"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sidRPr="00565494">
              <w:rPr>
                <w:rFonts w:ascii="Arial" w:hAnsi="Arial" w:cs="Arial"/>
                <w:color w:val="000000"/>
                <w:sz w:val="16"/>
                <w:szCs w:val="16"/>
              </w:rPr>
              <w:t>24 studies: 1 RCT</w:t>
            </w:r>
            <w:r>
              <w:rPr>
                <w:rFonts w:ascii="Arial" w:hAnsi="Arial" w:cs="Arial"/>
                <w:color w:val="000000"/>
                <w:sz w:val="16"/>
                <w:szCs w:val="16"/>
              </w:rPr>
              <w:t xml:space="preserve"> [46]</w:t>
            </w:r>
            <w:r w:rsidRPr="00565494">
              <w:rPr>
                <w:rFonts w:ascii="Arial" w:hAnsi="Arial" w:cs="Arial"/>
                <w:color w:val="000000"/>
                <w:sz w:val="16"/>
                <w:szCs w:val="16"/>
              </w:rPr>
              <w:t xml:space="preserve">, </w:t>
            </w:r>
            <w:r w:rsidRPr="00176A98">
              <w:rPr>
                <w:rFonts w:ascii="Arial" w:hAnsi="Arial" w:cs="Arial"/>
                <w:color w:val="212121"/>
                <w:sz w:val="16"/>
                <w:szCs w:val="16"/>
                <w:shd w:val="clear" w:color="auto" w:fill="FFFFFF"/>
              </w:rPr>
              <w:t>6</w:t>
            </w:r>
            <w:r>
              <w:rPr>
                <w:rFonts w:ascii="Arial" w:hAnsi="Arial" w:cs="Arial"/>
                <w:color w:val="212121"/>
                <w:sz w:val="16"/>
                <w:szCs w:val="16"/>
                <w:shd w:val="clear" w:color="auto" w:fill="FFFFFF"/>
              </w:rPr>
              <w:t xml:space="preserve"> single-case experimental design studies</w:t>
            </w:r>
            <w:r w:rsidRPr="00176A98">
              <w:rPr>
                <w:rFonts w:ascii="Arial" w:hAnsi="Arial" w:cs="Arial"/>
                <w:color w:val="212121"/>
                <w:sz w:val="16"/>
                <w:szCs w:val="16"/>
                <w:shd w:val="clear" w:color="auto" w:fill="FFFFFF"/>
              </w:rPr>
              <w:t xml:space="preserve">; 17 uncontrolled </w:t>
            </w:r>
            <w:r>
              <w:rPr>
                <w:rFonts w:ascii="Arial" w:hAnsi="Arial" w:cs="Arial"/>
                <w:color w:val="212121"/>
                <w:sz w:val="16"/>
                <w:szCs w:val="16"/>
                <w:shd w:val="clear" w:color="auto" w:fill="FFFFFF"/>
              </w:rPr>
              <w:t>case series</w:t>
            </w:r>
          </w:p>
          <w:p w14:paraId="6AD1EFF0"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lang w:val="en-GB"/>
              </w:rPr>
            </w:pPr>
            <w:r w:rsidRPr="00565494">
              <w:rPr>
                <w:rFonts w:ascii="Arial" w:hAnsi="Arial" w:cs="Arial"/>
                <w:color w:val="000000"/>
                <w:sz w:val="16"/>
                <w:szCs w:val="16"/>
                <w:lang w:val="en-GB"/>
              </w:rPr>
              <w:t>High rates of satisfaction</w:t>
            </w:r>
          </w:p>
          <w:p w14:paraId="12EEC54C"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lang w:val="en-GB"/>
              </w:rPr>
            </w:pPr>
            <w:r w:rsidRPr="00565494">
              <w:rPr>
                <w:rFonts w:ascii="Arial" w:hAnsi="Arial" w:cs="Arial"/>
                <w:color w:val="000000"/>
                <w:sz w:val="16"/>
                <w:szCs w:val="16"/>
                <w:lang w:val="en-GB"/>
              </w:rPr>
              <w:t>Few studies a</w:t>
            </w:r>
            <w:r w:rsidRPr="00565494">
              <w:rPr>
                <w:rFonts w:ascii="Arial" w:hAnsi="Arial" w:cs="Arial"/>
                <w:sz w:val="16"/>
                <w:szCs w:val="16"/>
                <w:lang w:val="en-GB"/>
              </w:rPr>
              <w:t>nalysed academic supports</w:t>
            </w:r>
          </w:p>
          <w:p w14:paraId="6D13B8DE"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sz w:val="16"/>
                <w:szCs w:val="16"/>
                <w:lang w:val="en-GB"/>
              </w:rPr>
            </w:pPr>
            <w:r w:rsidRPr="00565494">
              <w:rPr>
                <w:rFonts w:ascii="Arial" w:hAnsi="Arial" w:cs="Arial"/>
                <w:sz w:val="16"/>
                <w:szCs w:val="16"/>
                <w:lang w:val="en-GB"/>
              </w:rPr>
              <w:t>Most studies were of poor quality</w:t>
            </w:r>
          </w:p>
          <w:p w14:paraId="28A808B2"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lang w:val="en-GB"/>
              </w:rPr>
            </w:pPr>
            <w:r w:rsidRPr="00565494">
              <w:rPr>
                <w:rFonts w:ascii="Arial" w:hAnsi="Arial" w:cs="Arial"/>
                <w:sz w:val="16"/>
                <w:szCs w:val="16"/>
                <w:lang w:val="en-GB"/>
              </w:rPr>
              <w:t>Differing responses within and among interventions</w:t>
            </w:r>
          </w:p>
        </w:tc>
      </w:tr>
      <w:tr w:rsidR="00541AA6" w:rsidRPr="00565494" w14:paraId="60D12447" w14:textId="77777777" w:rsidTr="00B50671">
        <w:tc>
          <w:tcPr>
            <w:tcW w:w="1134" w:type="dxa"/>
            <w:shd w:val="clear" w:color="auto" w:fill="auto"/>
          </w:tcPr>
          <w:p w14:paraId="47CEA131" w14:textId="77777777" w:rsidR="00541AA6" w:rsidRPr="00565494" w:rsidRDefault="00541AA6" w:rsidP="00B50671">
            <w:pPr>
              <w:spacing w:before="40" w:after="40"/>
              <w:rPr>
                <w:rFonts w:ascii="Arial" w:hAnsi="Arial" w:cs="Arial"/>
                <w:bCs/>
                <w:color w:val="000000"/>
                <w:sz w:val="16"/>
                <w:szCs w:val="16"/>
                <w:highlight w:val="yellow"/>
              </w:rPr>
            </w:pPr>
            <w:r w:rsidRPr="00AE1EBD">
              <w:rPr>
                <w:rFonts w:ascii="Arial" w:hAnsi="Arial" w:cs="Arial"/>
                <w:bCs/>
                <w:sz w:val="16"/>
                <w:szCs w:val="16"/>
              </w:rPr>
              <w:t xml:space="preserve">Widman &amp; Lopez-Reyna (2020) </w:t>
            </w:r>
            <w:r>
              <w:rPr>
                <w:rFonts w:ascii="Arial" w:hAnsi="Arial" w:cs="Arial"/>
                <w:bCs/>
                <w:sz w:val="16"/>
                <w:szCs w:val="16"/>
              </w:rPr>
              <w:fldChar w:fldCharType="begin"/>
            </w:r>
            <w:r>
              <w:rPr>
                <w:rFonts w:ascii="Arial" w:hAnsi="Arial" w:cs="Arial"/>
                <w:bCs/>
                <w:sz w:val="16"/>
                <w:szCs w:val="16"/>
              </w:rPr>
              <w:instrText xml:space="preserve"> ADDIN EN.CITE &lt;EndNote&gt;&lt;Cite&gt;&lt;Author&gt;Widman&lt;/Author&gt;&lt;Year&gt;2020&lt;/Year&gt;&lt;RecNum&gt;1459&lt;/RecNum&gt;&lt;DisplayText&gt;[41]&lt;/DisplayText&gt;&lt;record&gt;&lt;rec-number&gt;1459&lt;/rec-number&gt;&lt;foreign-keys&gt;&lt;key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Pr>
                <w:rFonts w:ascii="Arial" w:hAnsi="Arial" w:cs="Arial"/>
                <w:bCs/>
                <w:sz w:val="16"/>
                <w:szCs w:val="16"/>
              </w:rPr>
              <w:fldChar w:fldCharType="separate"/>
            </w:r>
            <w:r>
              <w:rPr>
                <w:rFonts w:ascii="Arial" w:hAnsi="Arial" w:cs="Arial"/>
                <w:bCs/>
                <w:noProof/>
                <w:sz w:val="16"/>
                <w:szCs w:val="16"/>
              </w:rPr>
              <w:t>[41]</w:t>
            </w:r>
            <w:r>
              <w:rPr>
                <w:rFonts w:ascii="Arial" w:hAnsi="Arial" w:cs="Arial"/>
                <w:bCs/>
                <w:sz w:val="16"/>
                <w:szCs w:val="16"/>
              </w:rPr>
              <w:fldChar w:fldCharType="end"/>
            </w:r>
          </w:p>
        </w:tc>
        <w:tc>
          <w:tcPr>
            <w:tcW w:w="993" w:type="dxa"/>
            <w:shd w:val="clear" w:color="auto" w:fill="auto"/>
          </w:tcPr>
          <w:p w14:paraId="5D0AA918" w14:textId="77777777" w:rsidR="00541AA6" w:rsidRPr="00565494" w:rsidRDefault="00541AA6" w:rsidP="00B50671">
            <w:pPr>
              <w:spacing w:before="40" w:after="40"/>
              <w:rPr>
                <w:rFonts w:ascii="Arial" w:hAnsi="Arial" w:cs="Arial"/>
                <w:b/>
                <w:color w:val="000000"/>
                <w:sz w:val="16"/>
                <w:szCs w:val="16"/>
              </w:rPr>
            </w:pPr>
            <w:r w:rsidRPr="00565494">
              <w:rPr>
                <w:rFonts w:ascii="Arial" w:hAnsi="Arial" w:cs="Arial"/>
                <w:color w:val="000000"/>
                <w:sz w:val="16"/>
                <w:szCs w:val="16"/>
              </w:rPr>
              <w:t>United States</w:t>
            </w:r>
          </w:p>
        </w:tc>
        <w:tc>
          <w:tcPr>
            <w:tcW w:w="1134" w:type="dxa"/>
            <w:shd w:val="clear" w:color="auto" w:fill="auto"/>
          </w:tcPr>
          <w:p w14:paraId="7D05E4D1" w14:textId="77777777" w:rsidR="00541AA6" w:rsidRPr="00565494" w:rsidRDefault="00541AA6" w:rsidP="00B50671">
            <w:pPr>
              <w:keepNext/>
              <w:spacing w:before="40" w:after="40"/>
              <w:rPr>
                <w:rFonts w:ascii="Arial" w:hAnsi="Arial" w:cs="Arial"/>
                <w:bCs/>
                <w:color w:val="000000"/>
                <w:sz w:val="16"/>
                <w:szCs w:val="16"/>
              </w:rPr>
            </w:pPr>
            <w:bookmarkStart w:id="677" w:name="_Toc21645252"/>
            <w:r w:rsidRPr="00565494">
              <w:rPr>
                <w:rFonts w:ascii="Arial" w:hAnsi="Arial" w:cs="Arial"/>
                <w:bCs/>
                <w:color w:val="000000"/>
                <w:sz w:val="16"/>
                <w:szCs w:val="16"/>
              </w:rPr>
              <w:t>I</w:t>
            </w:r>
            <w:bookmarkEnd w:id="677"/>
          </w:p>
          <w:p w14:paraId="662823BA" w14:textId="77777777" w:rsidR="00541AA6" w:rsidRPr="00565494" w:rsidRDefault="00541AA6" w:rsidP="00B50671">
            <w:pPr>
              <w:keepNext/>
              <w:spacing w:before="40" w:after="40"/>
              <w:rPr>
                <w:rFonts w:ascii="Arial" w:hAnsi="Arial" w:cs="Arial"/>
                <w:bCs/>
                <w:color w:val="000000"/>
                <w:sz w:val="16"/>
                <w:szCs w:val="16"/>
              </w:rPr>
            </w:pPr>
            <w:bookmarkStart w:id="678" w:name="_Toc21645253"/>
            <w:r w:rsidRPr="00565494">
              <w:rPr>
                <w:rFonts w:ascii="Arial" w:hAnsi="Arial" w:cs="Arial"/>
                <w:bCs/>
                <w:color w:val="000000"/>
                <w:sz w:val="16"/>
                <w:szCs w:val="16"/>
              </w:rPr>
              <w:t>- (</w:t>
            </w:r>
            <w:r w:rsidRPr="00565494">
              <w:rPr>
                <w:rFonts w:ascii="Arial" w:hAnsi="Arial" w:cs="Arial"/>
                <w:bCs/>
                <w:color w:val="000000"/>
                <w:sz w:val="16"/>
                <w:szCs w:val="16"/>
                <w:lang w:val="en-GB"/>
              </w:rPr>
              <w:t>low quality)</w:t>
            </w:r>
            <w:bookmarkEnd w:id="678"/>
          </w:p>
        </w:tc>
        <w:tc>
          <w:tcPr>
            <w:tcW w:w="2551" w:type="dxa"/>
            <w:shd w:val="clear" w:color="auto" w:fill="auto"/>
          </w:tcPr>
          <w:p w14:paraId="2CEF95E0"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highlight w:val="yellow"/>
                <w:shd w:val="clear" w:color="auto" w:fill="FFFFFF"/>
              </w:rPr>
            </w:pPr>
            <w:r>
              <w:rPr>
                <w:rFonts w:ascii="Arial" w:hAnsi="Arial" w:cs="Arial"/>
                <w:color w:val="201F1E"/>
                <w:sz w:val="16"/>
                <w:szCs w:val="16"/>
                <w:shd w:val="clear" w:color="auto" w:fill="FFFFFF"/>
              </w:rPr>
              <w:t>Descriptive</w:t>
            </w:r>
            <w:r w:rsidRPr="00176A98">
              <w:rPr>
                <w:rFonts w:ascii="Arial" w:hAnsi="Arial" w:cs="Arial"/>
                <w:color w:val="201F1E"/>
                <w:sz w:val="16"/>
                <w:szCs w:val="16"/>
                <w:shd w:val="clear" w:color="auto" w:fill="FFFFFF"/>
              </w:rPr>
              <w:t xml:space="preserve"> studies of </w:t>
            </w:r>
            <w:r>
              <w:rPr>
                <w:rFonts w:ascii="Arial" w:hAnsi="Arial" w:cs="Arial"/>
                <w:color w:val="201F1E"/>
                <w:sz w:val="16"/>
                <w:szCs w:val="16"/>
                <w:shd w:val="clear" w:color="auto" w:fill="FFFFFF"/>
              </w:rPr>
              <w:t>supports</w:t>
            </w:r>
            <w:r w:rsidRPr="00176A98">
              <w:rPr>
                <w:rFonts w:ascii="Arial" w:hAnsi="Arial" w:cs="Arial"/>
                <w:color w:val="201F1E"/>
                <w:sz w:val="16"/>
                <w:szCs w:val="16"/>
                <w:shd w:val="clear" w:color="auto" w:fill="FFFFFF"/>
              </w:rPr>
              <w:t xml:space="preserve"> for</w:t>
            </w:r>
            <w:r>
              <w:rPr>
                <w:rFonts w:ascii="Arial" w:hAnsi="Arial" w:cs="Arial"/>
                <w:color w:val="201F1E"/>
                <w:sz w:val="16"/>
                <w:szCs w:val="16"/>
                <w:shd w:val="clear" w:color="auto" w:fill="FFFFFF"/>
              </w:rPr>
              <w:t xml:space="preserve"> students</w:t>
            </w:r>
            <w:r w:rsidRPr="00176A98">
              <w:rPr>
                <w:rFonts w:ascii="Arial" w:hAnsi="Arial" w:cs="Arial"/>
                <w:color w:val="201F1E"/>
                <w:sz w:val="16"/>
                <w:szCs w:val="16"/>
                <w:shd w:val="clear" w:color="auto" w:fill="FFFFFF"/>
              </w:rPr>
              <w:t xml:space="preserve"> with</w:t>
            </w:r>
            <w:r>
              <w:rPr>
                <w:rFonts w:ascii="Arial" w:hAnsi="Arial" w:cs="Arial"/>
                <w:color w:val="201F1E"/>
                <w:sz w:val="16"/>
                <w:szCs w:val="16"/>
                <w:shd w:val="clear" w:color="auto" w:fill="FFFFFF"/>
              </w:rPr>
              <w:t xml:space="preserve"> ASD attending </w:t>
            </w:r>
            <w:r w:rsidRPr="000375F8">
              <w:rPr>
                <w:rFonts w:ascii="Arial" w:hAnsi="Arial" w:cs="Arial"/>
                <w:sz w:val="16"/>
                <w:szCs w:val="16"/>
                <w:lang w:val="en-GB"/>
              </w:rPr>
              <w:t xml:space="preserve">2-year or 4-year </w:t>
            </w:r>
            <w:r>
              <w:rPr>
                <w:rFonts w:ascii="Arial" w:hAnsi="Arial" w:cs="Arial"/>
                <w:sz w:val="16"/>
                <w:szCs w:val="16"/>
                <w:lang w:val="en-GB"/>
              </w:rPr>
              <w:t>tertiary education</w:t>
            </w:r>
            <w:r w:rsidRPr="000375F8">
              <w:rPr>
                <w:rFonts w:ascii="Arial" w:hAnsi="Arial" w:cs="Arial"/>
                <w:sz w:val="16"/>
                <w:szCs w:val="16"/>
                <w:lang w:val="en-GB"/>
              </w:rPr>
              <w:t xml:space="preserve"> institution </w:t>
            </w:r>
            <w:r>
              <w:rPr>
                <w:rFonts w:ascii="Arial" w:hAnsi="Arial" w:cs="Arial"/>
                <w:sz w:val="16"/>
                <w:szCs w:val="16"/>
                <w:lang w:val="en-GB"/>
              </w:rPr>
              <w:t xml:space="preserve">in </w:t>
            </w:r>
            <w:r>
              <w:rPr>
                <w:rFonts w:ascii="Arial" w:hAnsi="Arial" w:cs="Arial"/>
                <w:color w:val="201F1E"/>
                <w:sz w:val="16"/>
                <w:szCs w:val="16"/>
                <w:shd w:val="clear" w:color="auto" w:fill="FFFFFF"/>
              </w:rPr>
              <w:t xml:space="preserve">the </w:t>
            </w:r>
            <w:r w:rsidRPr="00565494">
              <w:rPr>
                <w:rFonts w:ascii="Arial" w:hAnsi="Arial" w:cs="Arial"/>
                <w:color w:val="000000"/>
                <w:sz w:val="16"/>
                <w:szCs w:val="16"/>
              </w:rPr>
              <w:t>United States</w:t>
            </w:r>
            <w:r>
              <w:rPr>
                <w:rFonts w:ascii="Arial" w:hAnsi="Arial" w:cs="Arial"/>
                <w:color w:val="201F1E"/>
                <w:sz w:val="16"/>
                <w:szCs w:val="16"/>
                <w:shd w:val="clear" w:color="auto" w:fill="FFFFFF"/>
              </w:rPr>
              <w:t>. Included parents and university staff as informants.</w:t>
            </w:r>
          </w:p>
        </w:tc>
        <w:tc>
          <w:tcPr>
            <w:tcW w:w="3402" w:type="dxa"/>
            <w:shd w:val="clear" w:color="auto" w:fill="auto"/>
          </w:tcPr>
          <w:p w14:paraId="7E557D26"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Unclear, limited search strategy and inter-rater reliability determination</w:t>
            </w:r>
          </w:p>
          <w:p w14:paraId="30AF25A6" w14:textId="77777777" w:rsidR="00541AA6" w:rsidRPr="00565494" w:rsidRDefault="00541AA6" w:rsidP="00B50671">
            <w:pPr>
              <w:keepNext/>
              <w:spacing w:before="40" w:after="40"/>
              <w:rPr>
                <w:rFonts w:ascii="Arial" w:hAnsi="Arial" w:cs="Arial"/>
                <w:bCs/>
                <w:color w:val="000000"/>
                <w:sz w:val="16"/>
                <w:szCs w:val="16"/>
                <w:shd w:val="clear" w:color="auto" w:fill="FFFFFF"/>
              </w:rPr>
            </w:pPr>
            <w:r w:rsidRPr="00565494">
              <w:rPr>
                <w:rFonts w:ascii="Arial" w:hAnsi="Arial" w:cs="Arial"/>
                <w:bCs/>
                <w:color w:val="000000"/>
                <w:sz w:val="16"/>
                <w:szCs w:val="16"/>
                <w:shd w:val="clear" w:color="auto" w:fill="FFFFFF"/>
              </w:rPr>
              <w:t>Lack of synthesis of key socio-demographic characteristics</w:t>
            </w:r>
          </w:p>
          <w:p w14:paraId="4A441B1C"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Lacked evaluation of intervention effectiveness</w:t>
            </w:r>
          </w:p>
          <w:p w14:paraId="31D0D7CA" w14:textId="77777777" w:rsidR="00541AA6" w:rsidRPr="00565494" w:rsidRDefault="00541AA6" w:rsidP="00B50671">
            <w:pPr>
              <w:keepNext/>
              <w:spacing w:before="40" w:after="40"/>
              <w:rPr>
                <w:rFonts w:ascii="Arial" w:hAnsi="Arial" w:cs="Arial"/>
                <w:bCs/>
                <w:color w:val="000000"/>
                <w:sz w:val="16"/>
                <w:szCs w:val="16"/>
                <w:highlight w:val="yellow"/>
                <w:lang w:val="en-GB"/>
              </w:rPr>
            </w:pPr>
            <w:r w:rsidRPr="00565494">
              <w:rPr>
                <w:rFonts w:ascii="Arial" w:hAnsi="Arial" w:cs="Arial"/>
                <w:bCs/>
                <w:color w:val="000000"/>
                <w:sz w:val="16"/>
                <w:szCs w:val="16"/>
                <w:lang w:val="en-GB"/>
              </w:rPr>
              <w:t>Limited methodological critique</w:t>
            </w:r>
          </w:p>
        </w:tc>
        <w:tc>
          <w:tcPr>
            <w:tcW w:w="4536" w:type="dxa"/>
            <w:shd w:val="clear" w:color="auto" w:fill="auto"/>
          </w:tcPr>
          <w:p w14:paraId="33F33953"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sidRPr="00565494">
              <w:rPr>
                <w:rFonts w:ascii="Arial" w:hAnsi="Arial" w:cs="Arial"/>
                <w:color w:val="000000"/>
                <w:sz w:val="16"/>
                <w:szCs w:val="16"/>
              </w:rPr>
              <w:t>21 studies: 1 RCT</w:t>
            </w:r>
            <w:r>
              <w:rPr>
                <w:rFonts w:ascii="Arial" w:hAnsi="Arial" w:cs="Arial"/>
                <w:color w:val="000000"/>
                <w:sz w:val="16"/>
                <w:szCs w:val="16"/>
              </w:rPr>
              <w:t xml:space="preserve"> [46]</w:t>
            </w:r>
            <w:r w:rsidRPr="00565494">
              <w:rPr>
                <w:rFonts w:ascii="Arial" w:hAnsi="Arial" w:cs="Arial"/>
                <w:color w:val="000000"/>
                <w:sz w:val="16"/>
                <w:szCs w:val="16"/>
              </w:rPr>
              <w:t xml:space="preserve">, </w:t>
            </w:r>
            <w:r>
              <w:rPr>
                <w:rFonts w:ascii="Arial" w:hAnsi="Arial" w:cs="Arial"/>
                <w:color w:val="212121"/>
                <w:sz w:val="16"/>
                <w:szCs w:val="16"/>
                <w:shd w:val="clear" w:color="auto" w:fill="FFFFFF"/>
              </w:rPr>
              <w:t>6 single-case experimental design studies</w:t>
            </w:r>
            <w:r w:rsidRPr="00176A98">
              <w:rPr>
                <w:rFonts w:ascii="Arial" w:hAnsi="Arial" w:cs="Arial"/>
                <w:color w:val="212121"/>
                <w:sz w:val="16"/>
                <w:szCs w:val="16"/>
                <w:shd w:val="clear" w:color="auto" w:fill="FFFFFF"/>
              </w:rPr>
              <w:t>; 1</w:t>
            </w:r>
            <w:r>
              <w:rPr>
                <w:rFonts w:ascii="Arial" w:hAnsi="Arial" w:cs="Arial"/>
                <w:color w:val="212121"/>
                <w:sz w:val="16"/>
                <w:szCs w:val="16"/>
                <w:shd w:val="clear" w:color="auto" w:fill="FFFFFF"/>
              </w:rPr>
              <w:t>4</w:t>
            </w:r>
            <w:r w:rsidRPr="00176A98">
              <w:rPr>
                <w:rFonts w:ascii="Arial" w:hAnsi="Arial" w:cs="Arial"/>
                <w:color w:val="212121"/>
                <w:sz w:val="16"/>
                <w:szCs w:val="16"/>
                <w:shd w:val="clear" w:color="auto" w:fill="FFFFFF"/>
              </w:rPr>
              <w:t xml:space="preserve"> uncontrolled </w:t>
            </w:r>
            <w:r>
              <w:rPr>
                <w:rFonts w:ascii="Arial" w:hAnsi="Arial" w:cs="Arial"/>
                <w:color w:val="212121"/>
                <w:sz w:val="16"/>
                <w:szCs w:val="16"/>
                <w:shd w:val="clear" w:color="auto" w:fill="FFFFFF"/>
              </w:rPr>
              <w:t>case series studies</w:t>
            </w:r>
          </w:p>
          <w:p w14:paraId="14EAEFEF" w14:textId="77777777" w:rsidR="00541AA6" w:rsidRDefault="00541AA6" w:rsidP="00B50671">
            <w:pPr>
              <w:pStyle w:val="GLTabletextdashed"/>
              <w:rPr>
                <w:rFonts w:ascii="Arial" w:hAnsi="Arial" w:cs="Arial"/>
              </w:rPr>
            </w:pPr>
            <w:r w:rsidRPr="000375F8">
              <w:rPr>
                <w:rFonts w:ascii="Arial" w:hAnsi="Arial" w:cs="Arial"/>
              </w:rPr>
              <w:t xml:space="preserve">Eight themes identified describing features of </w:t>
            </w:r>
            <w:r w:rsidR="00040B70">
              <w:rPr>
                <w:rFonts w:ascii="Arial" w:hAnsi="Arial" w:cs="Arial"/>
              </w:rPr>
              <w:t>programme</w:t>
            </w:r>
            <w:r w:rsidRPr="000375F8">
              <w:rPr>
                <w:rFonts w:ascii="Arial" w:hAnsi="Arial" w:cs="Arial"/>
              </w:rPr>
              <w:t>s, interventions, and supports</w:t>
            </w:r>
          </w:p>
          <w:p w14:paraId="140361F1" w14:textId="77777777" w:rsidR="00541AA6" w:rsidRPr="00565494" w:rsidRDefault="00541AA6" w:rsidP="00B50671">
            <w:pPr>
              <w:spacing w:before="60" w:after="60"/>
              <w:rPr>
                <w:rFonts w:ascii="Arial" w:hAnsi="Arial" w:cs="Arial"/>
                <w:color w:val="000000"/>
                <w:szCs w:val="16"/>
              </w:rPr>
            </w:pPr>
            <w:r>
              <w:rPr>
                <w:rFonts w:ascii="Arial" w:hAnsi="Arial" w:cs="Arial"/>
                <w:color w:val="212121"/>
                <w:sz w:val="16"/>
                <w:szCs w:val="16"/>
                <w:shd w:val="clear" w:color="auto" w:fill="FFFFFF"/>
              </w:rPr>
              <w:t>Research g</w:t>
            </w:r>
            <w:r w:rsidRPr="004C5B19">
              <w:rPr>
                <w:rFonts w:ascii="Arial" w:hAnsi="Arial" w:cs="Arial"/>
                <w:color w:val="212121"/>
                <w:sz w:val="16"/>
                <w:szCs w:val="16"/>
                <w:shd w:val="clear" w:color="auto" w:fill="FFFFFF"/>
              </w:rPr>
              <w:t xml:space="preserve">aps </w:t>
            </w:r>
            <w:r>
              <w:rPr>
                <w:rFonts w:ascii="Arial" w:hAnsi="Arial" w:cs="Arial"/>
                <w:color w:val="212121"/>
                <w:sz w:val="16"/>
                <w:szCs w:val="16"/>
                <w:shd w:val="clear" w:color="auto" w:fill="FFFFFF"/>
              </w:rPr>
              <w:t xml:space="preserve">included </w:t>
            </w:r>
            <w:r w:rsidRPr="004C5B19">
              <w:rPr>
                <w:rFonts w:ascii="Arial" w:hAnsi="Arial" w:cs="Arial"/>
                <w:color w:val="212121"/>
                <w:sz w:val="16"/>
                <w:szCs w:val="16"/>
                <w:shd w:val="clear" w:color="auto" w:fill="FFFFFF"/>
              </w:rPr>
              <w:t>parents</w:t>
            </w:r>
            <w:r w:rsidR="00E651B7">
              <w:rPr>
                <w:rFonts w:ascii="Arial" w:hAnsi="Arial" w:cs="Arial"/>
                <w:color w:val="212121"/>
                <w:sz w:val="16"/>
                <w:szCs w:val="16"/>
                <w:shd w:val="clear" w:color="auto" w:fill="FFFFFF"/>
              </w:rPr>
              <w:t>’</w:t>
            </w:r>
            <w:r w:rsidRPr="004C5B19">
              <w:rPr>
                <w:rFonts w:ascii="Arial" w:hAnsi="Arial" w:cs="Arial"/>
                <w:color w:val="212121"/>
                <w:sz w:val="16"/>
                <w:szCs w:val="16"/>
                <w:shd w:val="clear" w:color="auto" w:fill="FFFFFF"/>
              </w:rPr>
              <w:t xml:space="preserve"> participation, communication skills, vocational needs</w:t>
            </w:r>
            <w:r>
              <w:rPr>
                <w:rFonts w:ascii="Arial" w:hAnsi="Arial" w:cs="Arial"/>
                <w:color w:val="212121"/>
                <w:sz w:val="16"/>
                <w:szCs w:val="16"/>
                <w:shd w:val="clear" w:color="auto" w:fill="FFFFFF"/>
              </w:rPr>
              <w:t xml:space="preserve">, </w:t>
            </w:r>
            <w:r w:rsidRPr="004C5B19">
              <w:rPr>
                <w:rFonts w:ascii="Arial" w:hAnsi="Arial" w:cs="Arial"/>
                <w:color w:val="212121"/>
                <w:sz w:val="16"/>
                <w:szCs w:val="16"/>
                <w:shd w:val="clear" w:color="auto" w:fill="FFFFFF"/>
              </w:rPr>
              <w:t>and transition needs</w:t>
            </w:r>
          </w:p>
        </w:tc>
      </w:tr>
      <w:tr w:rsidR="00541AA6" w:rsidRPr="00565494" w14:paraId="5D0B2A97" w14:textId="77777777" w:rsidTr="00B50671">
        <w:tc>
          <w:tcPr>
            <w:tcW w:w="1134" w:type="dxa"/>
            <w:shd w:val="clear" w:color="auto" w:fill="auto"/>
          </w:tcPr>
          <w:p w14:paraId="5269ADCE" w14:textId="77777777" w:rsidR="00541AA6" w:rsidRPr="00565494" w:rsidRDefault="00541AA6" w:rsidP="00B50671">
            <w:pPr>
              <w:spacing w:before="40" w:after="40"/>
              <w:rPr>
                <w:rFonts w:ascii="Arial" w:hAnsi="Arial" w:cs="Arial"/>
                <w:bCs/>
                <w:color w:val="000000"/>
                <w:sz w:val="16"/>
                <w:szCs w:val="16"/>
                <w:highlight w:val="yellow"/>
              </w:rPr>
            </w:pPr>
            <w:r w:rsidRPr="00AE1EBD">
              <w:rPr>
                <w:rFonts w:ascii="Arial" w:hAnsi="Arial" w:cs="Arial"/>
                <w:bCs/>
                <w:sz w:val="16"/>
                <w:szCs w:val="16"/>
              </w:rPr>
              <w:t xml:space="preserve">Davis et al (2021) </w:t>
            </w:r>
            <w:r>
              <w:rPr>
                <w:rFonts w:ascii="Arial" w:hAnsi="Arial" w:cs="Arial"/>
                <w:bCs/>
                <w:sz w:val="16"/>
                <w:szCs w:val="16"/>
              </w:rPr>
              <w:fldChar w:fldCharType="begin"/>
            </w:r>
            <w:r>
              <w:rPr>
                <w:rFonts w:ascii="Arial" w:hAnsi="Arial" w:cs="Arial"/>
                <w:bCs/>
                <w:sz w:val="16"/>
                <w:szCs w:val="16"/>
              </w:rPr>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Pr>
                <w:rFonts w:ascii="Arial" w:hAnsi="Arial" w:cs="Arial"/>
                <w:bCs/>
                <w:sz w:val="16"/>
                <w:szCs w:val="16"/>
              </w:rPr>
              <w:fldChar w:fldCharType="separate"/>
            </w:r>
            <w:r>
              <w:rPr>
                <w:rFonts w:ascii="Arial" w:hAnsi="Arial" w:cs="Arial"/>
                <w:bCs/>
                <w:noProof/>
                <w:sz w:val="16"/>
                <w:szCs w:val="16"/>
              </w:rPr>
              <w:t>[29]</w:t>
            </w:r>
            <w:r>
              <w:rPr>
                <w:rFonts w:ascii="Arial" w:hAnsi="Arial" w:cs="Arial"/>
                <w:bCs/>
                <w:sz w:val="16"/>
                <w:szCs w:val="16"/>
              </w:rPr>
              <w:fldChar w:fldCharType="end"/>
            </w:r>
          </w:p>
        </w:tc>
        <w:tc>
          <w:tcPr>
            <w:tcW w:w="993" w:type="dxa"/>
            <w:shd w:val="clear" w:color="auto" w:fill="auto"/>
          </w:tcPr>
          <w:p w14:paraId="3B3D94E6" w14:textId="77777777" w:rsidR="00541AA6" w:rsidRPr="00565494" w:rsidRDefault="00541AA6" w:rsidP="00B50671">
            <w:pPr>
              <w:spacing w:before="40" w:after="40"/>
              <w:rPr>
                <w:rFonts w:ascii="Arial" w:hAnsi="Arial" w:cs="Arial"/>
                <w:b/>
                <w:color w:val="000000"/>
                <w:sz w:val="16"/>
                <w:szCs w:val="16"/>
              </w:rPr>
            </w:pPr>
            <w:r w:rsidRPr="00565494">
              <w:rPr>
                <w:rFonts w:ascii="Arial" w:hAnsi="Arial" w:cs="Arial"/>
                <w:color w:val="000000"/>
                <w:sz w:val="16"/>
                <w:szCs w:val="16"/>
              </w:rPr>
              <w:t>United States</w:t>
            </w:r>
          </w:p>
        </w:tc>
        <w:tc>
          <w:tcPr>
            <w:tcW w:w="1134" w:type="dxa"/>
            <w:shd w:val="clear" w:color="auto" w:fill="auto"/>
          </w:tcPr>
          <w:p w14:paraId="448605F5"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I</w:t>
            </w:r>
          </w:p>
          <w:p w14:paraId="649F7001"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 (</w:t>
            </w:r>
            <w:r w:rsidRPr="00565494">
              <w:rPr>
                <w:rFonts w:ascii="Arial" w:hAnsi="Arial" w:cs="Arial"/>
                <w:bCs/>
                <w:color w:val="000000"/>
                <w:sz w:val="16"/>
                <w:szCs w:val="16"/>
                <w:lang w:val="en-GB"/>
              </w:rPr>
              <w:t>acceptable quality)</w:t>
            </w:r>
          </w:p>
        </w:tc>
        <w:tc>
          <w:tcPr>
            <w:tcW w:w="2551" w:type="dxa"/>
            <w:shd w:val="clear" w:color="auto" w:fill="auto"/>
          </w:tcPr>
          <w:p w14:paraId="5398B4B2"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highlight w:val="yellow"/>
                <w:shd w:val="clear" w:color="auto" w:fill="FFFFFF"/>
              </w:rPr>
            </w:pPr>
            <w:r>
              <w:rPr>
                <w:rFonts w:ascii="Arial" w:hAnsi="Arial" w:cs="Arial"/>
                <w:sz w:val="16"/>
                <w:szCs w:val="16"/>
              </w:rPr>
              <w:t>Studies of experiences of tertiary</w:t>
            </w:r>
            <w:r w:rsidRPr="00B7766A">
              <w:rPr>
                <w:rFonts w:ascii="Arial" w:hAnsi="Arial" w:cs="Arial"/>
                <w:sz w:val="16"/>
                <w:szCs w:val="16"/>
              </w:rPr>
              <w:t xml:space="preserve"> education support systems and services for degree-seeking students </w:t>
            </w:r>
            <w:r>
              <w:rPr>
                <w:rFonts w:ascii="Arial" w:hAnsi="Arial" w:cs="Arial"/>
                <w:sz w:val="16"/>
                <w:szCs w:val="16"/>
              </w:rPr>
              <w:t xml:space="preserve">diagnosed </w:t>
            </w:r>
            <w:r w:rsidRPr="00B7766A">
              <w:rPr>
                <w:rFonts w:ascii="Arial" w:hAnsi="Arial" w:cs="Arial"/>
                <w:sz w:val="16"/>
                <w:szCs w:val="16"/>
              </w:rPr>
              <w:t xml:space="preserve">with ASD </w:t>
            </w:r>
            <w:r>
              <w:rPr>
                <w:rFonts w:ascii="Arial" w:hAnsi="Arial" w:cs="Arial"/>
                <w:sz w:val="16"/>
                <w:szCs w:val="16"/>
              </w:rPr>
              <w:t>with</w:t>
            </w:r>
            <w:r w:rsidRPr="00B7766A">
              <w:rPr>
                <w:rFonts w:ascii="Arial" w:hAnsi="Arial" w:cs="Arial"/>
                <w:sz w:val="16"/>
                <w:szCs w:val="16"/>
              </w:rPr>
              <w:t xml:space="preserve"> students </w:t>
            </w:r>
            <w:r>
              <w:rPr>
                <w:rFonts w:ascii="Arial" w:hAnsi="Arial" w:cs="Arial"/>
                <w:sz w:val="16"/>
                <w:szCs w:val="16"/>
              </w:rPr>
              <w:t>as informants</w:t>
            </w:r>
          </w:p>
        </w:tc>
        <w:tc>
          <w:tcPr>
            <w:tcW w:w="3402" w:type="dxa"/>
            <w:shd w:val="clear" w:color="auto" w:fill="auto"/>
          </w:tcPr>
          <w:p w14:paraId="245904CE"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Comprehensive search strategy</w:t>
            </w:r>
          </w:p>
          <w:p w14:paraId="061A1B25" w14:textId="77777777" w:rsidR="00541AA6" w:rsidRPr="00565494" w:rsidRDefault="00541AA6" w:rsidP="00B50671">
            <w:pPr>
              <w:keepNext/>
              <w:spacing w:before="40" w:after="40"/>
              <w:rPr>
                <w:rFonts w:ascii="Arial" w:hAnsi="Arial" w:cs="Arial"/>
                <w:bCs/>
                <w:color w:val="000000"/>
                <w:sz w:val="16"/>
                <w:szCs w:val="16"/>
                <w:shd w:val="clear" w:color="auto" w:fill="FFFFFF"/>
              </w:rPr>
            </w:pPr>
            <w:r w:rsidRPr="00565494">
              <w:rPr>
                <w:rFonts w:ascii="Arial" w:hAnsi="Arial" w:cs="Arial"/>
                <w:bCs/>
                <w:color w:val="000000"/>
                <w:sz w:val="16"/>
                <w:szCs w:val="16"/>
                <w:shd w:val="clear" w:color="auto" w:fill="FFFFFF"/>
              </w:rPr>
              <w:t>Two researchers independently applied eligibility criteria. High inter-rater reliability for subset double coded.</w:t>
            </w:r>
          </w:p>
          <w:p w14:paraId="329018C8"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Lacked evaluation of effectiveness</w:t>
            </w:r>
          </w:p>
          <w:p w14:paraId="5D138F4A" w14:textId="77777777" w:rsidR="00541AA6" w:rsidRPr="00565494" w:rsidRDefault="00541AA6" w:rsidP="00B50671">
            <w:pPr>
              <w:keepNext/>
              <w:spacing w:before="40" w:after="40"/>
              <w:rPr>
                <w:rFonts w:ascii="Arial" w:hAnsi="Arial" w:cs="Arial"/>
                <w:bCs/>
                <w:color w:val="000000"/>
                <w:sz w:val="16"/>
                <w:szCs w:val="16"/>
                <w:shd w:val="clear" w:color="auto" w:fill="FFFFFF"/>
              </w:rPr>
            </w:pPr>
            <w:r w:rsidRPr="00565494">
              <w:rPr>
                <w:rFonts w:ascii="Arial" w:hAnsi="Arial" w:cs="Arial"/>
                <w:bCs/>
                <w:color w:val="000000"/>
                <w:sz w:val="16"/>
                <w:szCs w:val="16"/>
                <w:lang w:val="en-GB"/>
              </w:rPr>
              <w:t>Limited methodological critique</w:t>
            </w:r>
          </w:p>
        </w:tc>
        <w:tc>
          <w:tcPr>
            <w:tcW w:w="4536" w:type="dxa"/>
            <w:shd w:val="clear" w:color="auto" w:fill="auto"/>
          </w:tcPr>
          <w:p w14:paraId="526CF388"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sidRPr="00565494">
              <w:rPr>
                <w:rFonts w:ascii="Arial" w:hAnsi="Arial" w:cs="Arial"/>
                <w:color w:val="000000"/>
                <w:sz w:val="16"/>
                <w:szCs w:val="16"/>
              </w:rPr>
              <w:t>24 studies, including 1 RCT</w:t>
            </w:r>
            <w:r>
              <w:rPr>
                <w:rFonts w:ascii="Arial" w:hAnsi="Arial" w:cs="Arial"/>
                <w:color w:val="000000"/>
                <w:sz w:val="16"/>
                <w:szCs w:val="16"/>
              </w:rPr>
              <w:t xml:space="preserve"> [46]</w:t>
            </w:r>
          </w:p>
          <w:p w14:paraId="38C78698"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sidRPr="00565494">
              <w:rPr>
                <w:rFonts w:ascii="Arial" w:hAnsi="Arial" w:cs="Arial"/>
                <w:color w:val="000000"/>
                <w:sz w:val="16"/>
                <w:szCs w:val="16"/>
              </w:rPr>
              <w:t>No academic supports absent from 11 studies</w:t>
            </w:r>
          </w:p>
          <w:p w14:paraId="5983350E" w14:textId="77777777" w:rsidR="00541AA6" w:rsidRPr="00B7766A" w:rsidRDefault="00541AA6" w:rsidP="00B50671">
            <w:pPr>
              <w:widowControl w:val="0"/>
              <w:suppressAutoHyphens/>
              <w:autoSpaceDE w:val="0"/>
              <w:autoSpaceDN w:val="0"/>
              <w:adjustRightInd w:val="0"/>
              <w:spacing w:before="40" w:after="40"/>
              <w:textAlignment w:val="center"/>
              <w:rPr>
                <w:rFonts w:ascii="Arial" w:hAnsi="Arial" w:cs="Arial"/>
                <w:color w:val="212121"/>
                <w:sz w:val="16"/>
                <w:szCs w:val="16"/>
                <w:shd w:val="clear" w:color="auto" w:fill="FFFFFF"/>
              </w:rPr>
            </w:pPr>
            <w:r>
              <w:rPr>
                <w:rFonts w:ascii="Arial" w:hAnsi="Arial" w:cs="Arial"/>
                <w:color w:val="212121"/>
                <w:sz w:val="16"/>
                <w:szCs w:val="16"/>
                <w:shd w:val="clear" w:color="auto" w:fill="FFFFFF"/>
              </w:rPr>
              <w:t>D</w:t>
            </w:r>
            <w:r w:rsidRPr="00B7766A">
              <w:rPr>
                <w:rFonts w:ascii="Arial" w:hAnsi="Arial" w:cs="Arial"/>
                <w:color w:val="212121"/>
                <w:sz w:val="16"/>
                <w:szCs w:val="16"/>
                <w:shd w:val="clear" w:color="auto" w:fill="FFFFFF"/>
              </w:rPr>
              <w:t xml:space="preserve">ifficulties with self-disclosure </w:t>
            </w:r>
            <w:r>
              <w:rPr>
                <w:rFonts w:ascii="Arial" w:hAnsi="Arial" w:cs="Arial"/>
                <w:color w:val="212121"/>
                <w:sz w:val="16"/>
                <w:szCs w:val="16"/>
                <w:shd w:val="clear" w:color="auto" w:fill="FFFFFF"/>
              </w:rPr>
              <w:t>of ASD in 8 studies</w:t>
            </w:r>
          </w:p>
          <w:p w14:paraId="19975100"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Pr>
                <w:rFonts w:ascii="Arial" w:hAnsi="Arial" w:cs="Arial"/>
                <w:color w:val="212121"/>
                <w:sz w:val="16"/>
                <w:szCs w:val="16"/>
                <w:shd w:val="clear" w:color="auto" w:fill="FFFFFF"/>
              </w:rPr>
              <w:t>Academic supports tended to be general, not targeted to ASD, and not individualised to students</w:t>
            </w:r>
            <w:r w:rsidRPr="004C5B19">
              <w:rPr>
                <w:rFonts w:ascii="Arial" w:hAnsi="Arial" w:cs="Arial"/>
                <w:color w:val="212121"/>
                <w:sz w:val="16"/>
                <w:szCs w:val="16"/>
                <w:shd w:val="clear" w:color="auto" w:fill="FFFFFF"/>
              </w:rPr>
              <w:t xml:space="preserve"> </w:t>
            </w:r>
          </w:p>
        </w:tc>
      </w:tr>
      <w:tr w:rsidR="00541AA6" w:rsidRPr="00565494" w14:paraId="374FC075" w14:textId="77777777" w:rsidTr="00B50671">
        <w:tc>
          <w:tcPr>
            <w:tcW w:w="1134" w:type="dxa"/>
            <w:tcBorders>
              <w:top w:val="single" w:sz="4" w:space="0" w:color="auto"/>
              <w:left w:val="single" w:sz="4" w:space="0" w:color="auto"/>
              <w:bottom w:val="single" w:sz="4" w:space="0" w:color="auto"/>
              <w:right w:val="single" w:sz="4" w:space="0" w:color="auto"/>
            </w:tcBorders>
            <w:shd w:val="clear" w:color="auto" w:fill="auto"/>
          </w:tcPr>
          <w:p w14:paraId="106DC889" w14:textId="77777777" w:rsidR="00541AA6" w:rsidRPr="00565494" w:rsidRDefault="00541AA6" w:rsidP="00B50671">
            <w:pPr>
              <w:spacing w:before="40" w:after="40"/>
              <w:rPr>
                <w:rFonts w:ascii="Arial" w:hAnsi="Arial" w:cs="Arial"/>
                <w:bCs/>
                <w:color w:val="000000"/>
                <w:sz w:val="16"/>
                <w:szCs w:val="16"/>
              </w:rPr>
            </w:pPr>
            <w:r w:rsidRPr="00AE1EBD">
              <w:rPr>
                <w:rFonts w:ascii="Arial" w:hAnsi="Arial" w:cs="Arial"/>
                <w:bCs/>
                <w:sz w:val="16"/>
                <w:szCs w:val="16"/>
              </w:rPr>
              <w:t xml:space="preserve">Duerksen et al (2021) </w:t>
            </w:r>
            <w:r>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Pr>
                <w:rFonts w:ascii="Arial" w:hAnsi="Arial" w:cs="Arial"/>
                <w:bCs/>
                <w:sz w:val="16"/>
                <w:szCs w:val="16"/>
              </w:rPr>
              <w:instrText xml:space="preserve"> ADDIN EN.CITE </w:instrText>
            </w:r>
            <w:r>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Pr>
                <w:rFonts w:ascii="Arial" w:hAnsi="Arial" w:cs="Arial"/>
                <w:bCs/>
                <w:sz w:val="16"/>
                <w:szCs w:val="16"/>
              </w:rPr>
              <w:instrText xml:space="preserve"> ADDIN EN.CITE.DATA </w:instrText>
            </w:r>
            <w:r>
              <w:rPr>
                <w:rFonts w:ascii="Arial" w:hAnsi="Arial" w:cs="Arial"/>
                <w:bCs/>
                <w:sz w:val="16"/>
                <w:szCs w:val="16"/>
              </w:rPr>
            </w:r>
            <w:r>
              <w:rPr>
                <w:rFonts w:ascii="Arial" w:hAnsi="Arial" w:cs="Arial"/>
                <w:bCs/>
                <w:sz w:val="16"/>
                <w:szCs w:val="16"/>
              </w:rPr>
              <w:fldChar w:fldCharType="end"/>
            </w:r>
            <w:r>
              <w:rPr>
                <w:rFonts w:ascii="Arial" w:hAnsi="Arial" w:cs="Arial"/>
                <w:bCs/>
                <w:sz w:val="16"/>
                <w:szCs w:val="16"/>
              </w:rPr>
            </w:r>
            <w:r>
              <w:rPr>
                <w:rFonts w:ascii="Arial" w:hAnsi="Arial" w:cs="Arial"/>
                <w:bCs/>
                <w:sz w:val="16"/>
                <w:szCs w:val="16"/>
              </w:rPr>
              <w:fldChar w:fldCharType="separate"/>
            </w:r>
            <w:r>
              <w:rPr>
                <w:rFonts w:ascii="Arial" w:hAnsi="Arial" w:cs="Arial"/>
                <w:bCs/>
                <w:noProof/>
                <w:sz w:val="16"/>
                <w:szCs w:val="16"/>
              </w:rPr>
              <w:t>[23]</w:t>
            </w:r>
            <w:r>
              <w:rPr>
                <w:rFonts w:ascii="Arial" w:hAnsi="Arial" w:cs="Arial"/>
                <w:bCs/>
                <w:sz w:val="16"/>
                <w:szCs w:val="16"/>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B2F5E7" w14:textId="77777777" w:rsidR="00541AA6" w:rsidRPr="00565494" w:rsidRDefault="00541AA6" w:rsidP="00B50671">
            <w:pPr>
              <w:spacing w:before="40" w:after="40"/>
              <w:rPr>
                <w:rFonts w:ascii="Arial" w:hAnsi="Arial" w:cs="Arial"/>
                <w:color w:val="000000"/>
                <w:sz w:val="16"/>
                <w:szCs w:val="16"/>
              </w:rPr>
            </w:pPr>
            <w:r w:rsidRPr="00565494">
              <w:rPr>
                <w:rFonts w:ascii="Arial" w:hAnsi="Arial" w:cs="Arial"/>
                <w:color w:val="000000"/>
                <w:sz w:val="16"/>
                <w:szCs w:val="16"/>
              </w:rPr>
              <w:t>Canada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90795C"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I</w:t>
            </w:r>
          </w:p>
          <w:p w14:paraId="4B8C7B1D"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 (acceptable quality)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75BE651"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bCs/>
                <w:color w:val="000000"/>
                <w:sz w:val="16"/>
                <w:szCs w:val="16"/>
              </w:rPr>
            </w:pPr>
            <w:r>
              <w:rPr>
                <w:rFonts w:ascii="Arial" w:hAnsi="Arial" w:cs="Arial"/>
                <w:sz w:val="16"/>
                <w:szCs w:val="16"/>
              </w:rPr>
              <w:t xml:space="preserve">Studies evaluating the </w:t>
            </w:r>
            <w:r w:rsidRPr="00FF16F6">
              <w:rPr>
                <w:rFonts w:ascii="Arial" w:hAnsi="Arial" w:cs="Arial"/>
                <w:sz w:val="16"/>
                <w:szCs w:val="16"/>
              </w:rPr>
              <w:t xml:space="preserve">effectiveness of peer mentorship </w:t>
            </w:r>
            <w:r w:rsidR="00040B70">
              <w:rPr>
                <w:rFonts w:ascii="Arial" w:hAnsi="Arial" w:cs="Arial"/>
                <w:sz w:val="16"/>
                <w:szCs w:val="16"/>
              </w:rPr>
              <w:t>programme</w:t>
            </w:r>
            <w:r w:rsidRPr="00FF16F6">
              <w:rPr>
                <w:rFonts w:ascii="Arial" w:hAnsi="Arial" w:cs="Arial"/>
                <w:sz w:val="16"/>
                <w:szCs w:val="16"/>
              </w:rPr>
              <w:t xml:space="preserve">s </w:t>
            </w:r>
            <w:r>
              <w:rPr>
                <w:rFonts w:ascii="Arial" w:hAnsi="Arial" w:cs="Arial"/>
                <w:sz w:val="16"/>
                <w:szCs w:val="16"/>
              </w:rPr>
              <w:t xml:space="preserve">designed </w:t>
            </w:r>
            <w:r w:rsidRPr="00FF16F6">
              <w:rPr>
                <w:rFonts w:ascii="Arial" w:hAnsi="Arial" w:cs="Arial"/>
                <w:sz w:val="16"/>
                <w:szCs w:val="16"/>
              </w:rPr>
              <w:t xml:space="preserve">for autistic </w:t>
            </w:r>
            <w:r>
              <w:rPr>
                <w:rFonts w:ascii="Arial" w:hAnsi="Arial" w:cs="Arial"/>
                <w:sz w:val="16"/>
                <w:szCs w:val="16"/>
                <w:lang w:val="en-GB"/>
              </w:rPr>
              <w:t>tertiary education</w:t>
            </w:r>
            <w:r w:rsidRPr="00FF16F6">
              <w:rPr>
                <w:rFonts w:ascii="Arial" w:hAnsi="Arial" w:cs="Arial"/>
                <w:sz w:val="16"/>
                <w:szCs w:val="16"/>
                <w:lang w:val="en-GB"/>
              </w:rPr>
              <w:t xml:space="preserve"> </w:t>
            </w:r>
            <w:r>
              <w:rPr>
                <w:rFonts w:ascii="Arial" w:hAnsi="Arial" w:cs="Arial"/>
                <w:sz w:val="16"/>
                <w:szCs w:val="16"/>
                <w:lang w:val="en-GB"/>
              </w:rPr>
              <w:t>students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9FA903"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Broad search strategy</w:t>
            </w:r>
          </w:p>
          <w:p w14:paraId="4723AE08"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 xml:space="preserve">Two researchers independently applied eligibility criteria. </w:t>
            </w:r>
            <w:r w:rsidRPr="00565494">
              <w:rPr>
                <w:rFonts w:ascii="Arial" w:hAnsi="Arial" w:cs="Arial"/>
                <w:bCs/>
                <w:color w:val="000000"/>
                <w:sz w:val="16"/>
                <w:szCs w:val="16"/>
                <w:shd w:val="clear" w:color="auto" w:fill="FFFFFF"/>
              </w:rPr>
              <w:t>Inter-rater reliability not reported</w:t>
            </w:r>
          </w:p>
          <w:p w14:paraId="3ED84FDC"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Narrative synthesis</w:t>
            </w:r>
          </w:p>
          <w:p w14:paraId="0B7C746E" w14:textId="77777777" w:rsidR="00541AA6" w:rsidRPr="00565494" w:rsidRDefault="00541AA6" w:rsidP="00B50671">
            <w:pPr>
              <w:keepNext/>
              <w:spacing w:before="40" w:after="40"/>
              <w:rPr>
                <w:rFonts w:ascii="Arial" w:hAnsi="Arial" w:cs="Arial"/>
                <w:bCs/>
                <w:color w:val="000000"/>
                <w:sz w:val="16"/>
                <w:szCs w:val="16"/>
                <w:lang w:val="en-GB"/>
              </w:rPr>
            </w:pPr>
            <w:r w:rsidRPr="00565494">
              <w:rPr>
                <w:rFonts w:ascii="Arial" w:hAnsi="Arial" w:cs="Arial"/>
                <w:bCs/>
                <w:color w:val="000000"/>
                <w:sz w:val="16"/>
                <w:szCs w:val="16"/>
                <w:lang w:val="en-GB"/>
              </w:rPr>
              <w:t>Limited methodological critique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8B5AB4" w14:textId="77777777" w:rsidR="00541AA6" w:rsidRPr="00565494" w:rsidRDefault="00541AA6" w:rsidP="00B50671">
            <w:pPr>
              <w:widowControl w:val="0"/>
              <w:suppressAutoHyphens/>
              <w:autoSpaceDE w:val="0"/>
              <w:autoSpaceDN w:val="0"/>
              <w:adjustRightInd w:val="0"/>
              <w:spacing w:before="40" w:after="40"/>
              <w:textAlignment w:val="center"/>
              <w:rPr>
                <w:rFonts w:ascii="Arial" w:hAnsi="Arial" w:cs="Arial"/>
                <w:color w:val="000000"/>
                <w:sz w:val="16"/>
                <w:szCs w:val="16"/>
              </w:rPr>
            </w:pPr>
            <w:r>
              <w:rPr>
                <w:rFonts w:ascii="Arial" w:hAnsi="Arial" w:cs="Arial"/>
                <w:color w:val="000000"/>
                <w:sz w:val="16"/>
                <w:szCs w:val="16"/>
              </w:rPr>
              <w:t xml:space="preserve">11 studies reporting on </w:t>
            </w:r>
            <w:r w:rsidRPr="00565494">
              <w:rPr>
                <w:rFonts w:ascii="Arial" w:hAnsi="Arial" w:cs="Arial"/>
                <w:color w:val="000000"/>
                <w:sz w:val="16"/>
                <w:szCs w:val="16"/>
              </w:rPr>
              <w:t xml:space="preserve">9 </w:t>
            </w:r>
            <w:r>
              <w:rPr>
                <w:rFonts w:ascii="Arial" w:hAnsi="Arial" w:cs="Arial"/>
                <w:color w:val="000000"/>
                <w:sz w:val="16"/>
                <w:szCs w:val="16"/>
              </w:rPr>
              <w:t xml:space="preserve">peer mentor </w:t>
            </w:r>
            <w:r w:rsidRPr="00565494">
              <w:rPr>
                <w:rFonts w:ascii="Arial" w:hAnsi="Arial" w:cs="Arial"/>
                <w:color w:val="000000"/>
                <w:sz w:val="16"/>
                <w:szCs w:val="16"/>
              </w:rPr>
              <w:t>programmes</w:t>
            </w:r>
          </w:p>
          <w:p w14:paraId="3D2394D1" w14:textId="77777777" w:rsidR="00541AA6" w:rsidRPr="00565494" w:rsidRDefault="00541AA6" w:rsidP="00B50671">
            <w:pPr>
              <w:spacing w:before="60" w:after="60"/>
              <w:rPr>
                <w:rFonts w:ascii="Arial" w:hAnsi="Arial" w:cs="Arial"/>
                <w:sz w:val="16"/>
                <w:szCs w:val="16"/>
                <w:lang w:val="en-GB"/>
              </w:rPr>
            </w:pPr>
            <w:r w:rsidRPr="00565494">
              <w:rPr>
                <w:rFonts w:ascii="Arial" w:hAnsi="Arial" w:cs="Arial"/>
                <w:sz w:val="16"/>
                <w:szCs w:val="16"/>
                <w:lang w:val="en-GB"/>
              </w:rPr>
              <w:t>Positive outcomes including social skills, academic performance, and sense of belonging</w:t>
            </w:r>
          </w:p>
          <w:p w14:paraId="1910DF35" w14:textId="77777777" w:rsidR="00541AA6" w:rsidRPr="00E44E45" w:rsidRDefault="00541AA6" w:rsidP="00B50671">
            <w:pPr>
              <w:spacing w:before="60" w:after="60"/>
              <w:rPr>
                <w:rFonts w:ascii="Arial" w:hAnsi="Arial" w:cs="Arial"/>
                <w:color w:val="212121"/>
                <w:sz w:val="16"/>
                <w:szCs w:val="16"/>
                <w:shd w:val="clear" w:color="auto" w:fill="FFFFFF"/>
              </w:rPr>
            </w:pPr>
            <w:r>
              <w:rPr>
                <w:rFonts w:ascii="Arial" w:hAnsi="Arial" w:cs="Arial"/>
                <w:sz w:val="16"/>
                <w:szCs w:val="16"/>
                <w:lang w:val="en-GB"/>
              </w:rPr>
              <w:t xml:space="preserve">Noted </w:t>
            </w:r>
            <w:r w:rsidRPr="00565494">
              <w:rPr>
                <w:rFonts w:ascii="Arial" w:hAnsi="Arial" w:cs="Arial"/>
                <w:sz w:val="16"/>
                <w:szCs w:val="16"/>
                <w:lang w:val="en-GB"/>
              </w:rPr>
              <w:t>small samples, heterogeneity in interventions</w:t>
            </w:r>
          </w:p>
        </w:tc>
      </w:tr>
    </w:tbl>
    <w:p w14:paraId="099717EE" w14:textId="77777777" w:rsidR="00541AA6" w:rsidRPr="00565494" w:rsidRDefault="00541AA6" w:rsidP="00541AA6">
      <w:pPr>
        <w:keepNext/>
        <w:rPr>
          <w:rFonts w:ascii="Arial" w:hAnsi="Arial" w:cs="Arial"/>
          <w:bCs/>
          <w:color w:val="000000"/>
          <w:sz w:val="16"/>
          <w:szCs w:val="16"/>
        </w:rPr>
        <w:sectPr w:rsidR="00541AA6" w:rsidRPr="00565494" w:rsidSect="00952C3D">
          <w:pgSz w:w="16820" w:h="11900" w:orient="landscape" w:code="9"/>
          <w:pgMar w:top="1418" w:right="1701" w:bottom="1701" w:left="1701" w:header="567" w:footer="425" w:gutter="284"/>
          <w:cols w:space="720"/>
          <w:docGrid w:linePitch="326"/>
        </w:sectPr>
      </w:pPr>
      <w:r w:rsidRPr="00965BD4">
        <w:rPr>
          <w:rFonts w:ascii="Arial" w:hAnsi="Arial" w:cs="Arial"/>
          <w:b/>
          <w:bCs/>
          <w:color w:val="000000"/>
          <w:sz w:val="16"/>
          <w:szCs w:val="16"/>
        </w:rPr>
        <w:t>Key</w:t>
      </w:r>
      <w:r w:rsidRPr="00965BD4">
        <w:rPr>
          <w:rFonts w:ascii="Arial" w:hAnsi="Arial" w:cs="Arial"/>
          <w:bCs/>
          <w:color w:val="000000"/>
          <w:sz w:val="16"/>
          <w:szCs w:val="16"/>
        </w:rPr>
        <w:t>: * Evidence level according to NHMRC hierarchy of evidence [42</w:t>
      </w:r>
      <w:r w:rsidRPr="005F66DE">
        <w:rPr>
          <w:rFonts w:ascii="Arial" w:hAnsi="Arial" w:cs="Arial"/>
          <w:bCs/>
          <w:color w:val="000000"/>
          <w:sz w:val="16"/>
          <w:szCs w:val="16"/>
        </w:rPr>
        <w:t>], and quality rating assigned using SIGN (</w:t>
      </w:r>
      <w:r w:rsidRPr="005F66DE">
        <w:rPr>
          <w:rFonts w:ascii="Arial" w:hAnsi="Arial" w:cs="Arial"/>
          <w:bCs/>
          <w:sz w:val="16"/>
          <w:szCs w:val="16"/>
        </w:rPr>
        <w:t>Scottish Intercollegiate Guidelines Network</w:t>
      </w:r>
      <w:r w:rsidRPr="005F66DE">
        <w:rPr>
          <w:rFonts w:ascii="Arial" w:hAnsi="Arial" w:cs="Arial"/>
          <w:bCs/>
          <w:color w:val="000000"/>
          <w:sz w:val="16"/>
          <w:szCs w:val="16"/>
        </w:rPr>
        <w:t>) checklist [43]; ASD=Autism Spectrum Disorder; RCT=randomised</w:t>
      </w:r>
      <w:r w:rsidRPr="00965BD4">
        <w:rPr>
          <w:rFonts w:ascii="Arial" w:hAnsi="Arial" w:cs="Arial"/>
          <w:bCs/>
          <w:color w:val="000000"/>
          <w:sz w:val="16"/>
          <w:szCs w:val="16"/>
        </w:rPr>
        <w:t xml:space="preserve"> controlled trial. See </w:t>
      </w:r>
      <w:r w:rsidRPr="00965BD4">
        <w:rPr>
          <w:rFonts w:ascii="Arial" w:hAnsi="Arial" w:cs="Arial"/>
          <w:b/>
          <w:color w:val="000000"/>
          <w:sz w:val="16"/>
          <w:szCs w:val="16"/>
        </w:rPr>
        <w:t>Table A3.1</w:t>
      </w:r>
      <w:r w:rsidRPr="00965BD4">
        <w:rPr>
          <w:rFonts w:ascii="Arial" w:hAnsi="Arial" w:cs="Arial"/>
          <w:bCs/>
          <w:color w:val="000000"/>
          <w:sz w:val="16"/>
          <w:szCs w:val="16"/>
        </w:rPr>
        <w:t xml:space="preserve"> for Evidence Tables</w:t>
      </w:r>
      <w:r w:rsidRPr="00565494">
        <w:rPr>
          <w:rFonts w:ascii="Arial" w:hAnsi="Arial" w:cs="Arial"/>
          <w:bCs/>
          <w:color w:val="000000"/>
          <w:sz w:val="16"/>
          <w:szCs w:val="16"/>
        </w:rPr>
        <w:t>.</w:t>
      </w:r>
    </w:p>
    <w:p w14:paraId="047DCD9F" w14:textId="77777777" w:rsidR="00231A48" w:rsidRPr="004D29DF" w:rsidRDefault="00231A48" w:rsidP="00231A48">
      <w:pPr>
        <w:pStyle w:val="GLHeading4"/>
      </w:pPr>
      <w:r w:rsidRPr="004D29DF">
        <w:lastRenderedPageBreak/>
        <w:t xml:space="preserve">Key findings </w:t>
      </w:r>
    </w:p>
    <w:p w14:paraId="6945FD2A" w14:textId="77777777" w:rsidR="00231A48" w:rsidRPr="00565494" w:rsidRDefault="00231A48" w:rsidP="00231A48">
      <w:pPr>
        <w:pStyle w:val="GLBodytext"/>
        <w:rPr>
          <w:color w:val="000000"/>
          <w:szCs w:val="22"/>
          <w:lang w:val="en-GB" w:eastAsia="en-GB"/>
        </w:rPr>
      </w:pPr>
      <w:r w:rsidRPr="00D52AFC">
        <w:rPr>
          <w:szCs w:val="22"/>
        </w:rPr>
        <w:t xml:space="preserve">The high quality systematic review of </w:t>
      </w:r>
      <w:r w:rsidRPr="00FB4833">
        <w:rPr>
          <w:b/>
          <w:bCs/>
          <w:szCs w:val="22"/>
        </w:rPr>
        <w:t>Anderson et al (2019)</w:t>
      </w:r>
      <w:r w:rsidRPr="00D52AFC">
        <w:rPr>
          <w:szCs w:val="22"/>
        </w:rPr>
        <w:t xml:space="preserve"> </w:t>
      </w:r>
      <w:r w:rsidR="00210EAD">
        <w:rPr>
          <w:szCs w:val="22"/>
        </w:rPr>
        <w:fldChar w:fldCharType="begin"/>
      </w:r>
      <w:r w:rsidR="00FB6319">
        <w:rPr>
          <w:szCs w:val="22"/>
        </w:rPr>
        <w:instrText xml:space="preserve"> ADDIN EN.CITE &lt;EndNote&gt;&lt;Cite ExcludeAuth="1" ExcludeYear="1"&gt;&lt;Author&gt;Anderson&lt;/Author&gt;&lt;Year&gt;2019&lt;/Year&gt;&lt;RecNum&gt;254&lt;/RecNum&gt;&lt;DisplayText&gt;[21]&lt;/DisplayText&gt;&lt;record&gt;&lt;rec-number&gt;254&lt;/rec-number&gt;&lt;foreign-keys&gt;&lt;key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szCs w:val="22"/>
        </w:rPr>
        <w:fldChar w:fldCharType="separate"/>
      </w:r>
      <w:r w:rsidR="00FB6319">
        <w:rPr>
          <w:noProof/>
          <w:szCs w:val="22"/>
        </w:rPr>
        <w:t>[21]</w:t>
      </w:r>
      <w:r w:rsidR="00210EAD">
        <w:rPr>
          <w:szCs w:val="22"/>
        </w:rPr>
        <w:fldChar w:fldCharType="end"/>
      </w:r>
      <w:r w:rsidRPr="00D52AFC">
        <w:rPr>
          <w:szCs w:val="22"/>
        </w:rPr>
        <w:t xml:space="preserve"> included 24 empirical studies; </w:t>
      </w:r>
      <w:r>
        <w:rPr>
          <w:szCs w:val="22"/>
        </w:rPr>
        <w:t>the</w:t>
      </w:r>
      <w:r w:rsidRPr="00D52AFC">
        <w:rPr>
          <w:szCs w:val="22"/>
        </w:rPr>
        <w:t xml:space="preserve"> randomised controlled trial (RCT) of White et al </w:t>
      </w:r>
      <w:r w:rsidR="00210EAD">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 </w:instrText>
      </w:r>
      <w:r w:rsidR="008263B5">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EN.CITE.DATA </w:instrText>
      </w:r>
      <w:r w:rsidR="008263B5">
        <w:rPr>
          <w:szCs w:val="22"/>
        </w:rPr>
      </w:r>
      <w:r w:rsidR="008263B5">
        <w:rPr>
          <w:szCs w:val="22"/>
        </w:rPr>
        <w:fldChar w:fldCharType="end"/>
      </w:r>
      <w:r w:rsidR="00210EAD">
        <w:rPr>
          <w:szCs w:val="22"/>
        </w:rPr>
      </w:r>
      <w:r w:rsidR="00210EAD">
        <w:rPr>
          <w:szCs w:val="22"/>
        </w:rPr>
        <w:fldChar w:fldCharType="separate"/>
      </w:r>
      <w:r w:rsidR="008263B5">
        <w:rPr>
          <w:noProof/>
          <w:szCs w:val="22"/>
        </w:rPr>
        <w:t>[45]</w:t>
      </w:r>
      <w:r w:rsidR="00210EAD">
        <w:rPr>
          <w:szCs w:val="22"/>
        </w:rPr>
        <w:fldChar w:fldCharType="end"/>
      </w:r>
      <w:r w:rsidRPr="00D52AFC">
        <w:rPr>
          <w:szCs w:val="22"/>
        </w:rPr>
        <w:t xml:space="preserve"> included in the current review, 6 single-case experimental studies</w:t>
      </w:r>
      <w:r>
        <w:rPr>
          <w:szCs w:val="22"/>
        </w:rPr>
        <w:t xml:space="preserve"> (SCED)</w:t>
      </w:r>
      <w:r w:rsidRPr="00D52AFC">
        <w:rPr>
          <w:szCs w:val="22"/>
        </w:rPr>
        <w:t>, and 17 uncontrolled case series (with pre</w:t>
      </w:r>
      <w:r w:rsidR="00DA1A17">
        <w:rPr>
          <w:szCs w:val="22"/>
        </w:rPr>
        <w:t>-</w:t>
      </w:r>
      <w:r w:rsidRPr="00D52AFC">
        <w:rPr>
          <w:szCs w:val="22"/>
        </w:rPr>
        <w:t xml:space="preserve"> and post</w:t>
      </w:r>
      <w:r w:rsidR="00DA1A17">
        <w:rPr>
          <w:szCs w:val="22"/>
        </w:rPr>
        <w:t>-</w:t>
      </w:r>
      <w:r w:rsidR="00D7728D">
        <w:rPr>
          <w:szCs w:val="22"/>
        </w:rPr>
        <w:t>intervention,</w:t>
      </w:r>
      <w:r w:rsidRPr="00D52AFC">
        <w:rPr>
          <w:szCs w:val="22"/>
        </w:rPr>
        <w:t xml:space="preserve"> or post only</w:t>
      </w:r>
      <w:r w:rsidR="00D7728D">
        <w:rPr>
          <w:szCs w:val="22"/>
        </w:rPr>
        <w:t>,</w:t>
      </w:r>
      <w:r w:rsidRPr="00D52AFC">
        <w:rPr>
          <w:szCs w:val="22"/>
        </w:rPr>
        <w:t xml:space="preserve"> assessments). </w:t>
      </w:r>
      <w:r w:rsidRPr="00565494">
        <w:rPr>
          <w:color w:val="000000"/>
          <w:szCs w:val="22"/>
          <w:lang w:val="en-GB" w:eastAsia="en-GB"/>
        </w:rPr>
        <w:t xml:space="preserve">The reviewers concluded that most studies were of poor quality in terms of not being designed to demonstrate effectiveness compared to a control condition, and for SCED studies, having low sample sizes, and lack of generalisability. </w:t>
      </w:r>
      <w:r w:rsidR="00127565" w:rsidRPr="00565494">
        <w:rPr>
          <w:color w:val="000000"/>
          <w:szCs w:val="22"/>
          <w:lang w:val="en-GB" w:eastAsia="en-GB"/>
        </w:rPr>
        <w:t>However,</w:t>
      </w:r>
      <w:r w:rsidRPr="00565494">
        <w:rPr>
          <w:color w:val="000000"/>
          <w:szCs w:val="22"/>
          <w:lang w:val="en-GB" w:eastAsia="en-GB"/>
        </w:rPr>
        <w:t xml:space="preserve"> the evidence suggests that the various supportive interventions were feasible, and led to high rates of satisfaction. It was observed that few studies a</w:t>
      </w:r>
      <w:r w:rsidRPr="00D52AFC">
        <w:rPr>
          <w:szCs w:val="22"/>
          <w:lang w:val="en-GB"/>
        </w:rPr>
        <w:t>nalysed specific academic supports</w:t>
      </w:r>
      <w:r>
        <w:rPr>
          <w:szCs w:val="22"/>
          <w:lang w:val="en-GB"/>
        </w:rPr>
        <w:t xml:space="preserve"> despite research indicating a preference for such support types. </w:t>
      </w:r>
      <w:r w:rsidRPr="00565494">
        <w:rPr>
          <w:color w:val="000000"/>
          <w:szCs w:val="22"/>
          <w:lang w:val="en-GB" w:eastAsia="en-GB"/>
        </w:rPr>
        <w:t>Overall, student responses were widely variable between individuals for different supports.</w:t>
      </w:r>
    </w:p>
    <w:p w14:paraId="3D0E1B23" w14:textId="77777777" w:rsidR="00231A48" w:rsidRPr="00E80977" w:rsidRDefault="00231A48" w:rsidP="00231A48">
      <w:pPr>
        <w:pStyle w:val="GLBodytext"/>
        <w:rPr>
          <w:szCs w:val="22"/>
        </w:rPr>
      </w:pPr>
      <w:r>
        <w:t xml:space="preserve">By comparison, the review of US-based research by </w:t>
      </w:r>
      <w:r w:rsidRPr="00FB4833">
        <w:rPr>
          <w:b/>
          <w:bCs/>
        </w:rPr>
        <w:t>Widman et al (2020)</w:t>
      </w:r>
      <w:r w:rsidRPr="00003E4F">
        <w:t xml:space="preserve"> </w:t>
      </w:r>
      <w:r w:rsidR="00210EAD">
        <w:fldChar w:fldCharType="begin"/>
      </w:r>
      <w:r w:rsidR="00FB6319">
        <w:instrText xml:space="preserve"> ADDIN EN.CITE &lt;EndNote&gt;&lt;Cite ExcludeAuth="1" ExcludeYear="1"&gt;&lt;Author&gt;Widman&lt;/Author&gt;&lt;Year&gt;2020&lt;/Year&gt;&lt;RecNum&gt;1459&lt;/RecNum&gt;&lt;DisplayText&gt;[41]&lt;/DisplayText&gt;&lt;record&gt;&lt;rec-number&gt;1459&lt;/rec-number&gt;&lt;foreign-keys&gt;&lt;key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fldChar w:fldCharType="separate"/>
      </w:r>
      <w:r w:rsidR="00FB6319">
        <w:rPr>
          <w:noProof/>
        </w:rPr>
        <w:t>[41]</w:t>
      </w:r>
      <w:r w:rsidR="00210EAD">
        <w:fldChar w:fldCharType="end"/>
      </w:r>
      <w:r w:rsidRPr="00003E4F">
        <w:t xml:space="preserve"> </w:t>
      </w:r>
      <w:r>
        <w:t xml:space="preserve">was broader in scope in terms of including parents and university staff as informants. The review included 21 studies: an RCT </w:t>
      </w:r>
      <w:r w:rsidR="00210EAD">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 </w:instrText>
      </w:r>
      <w:r w:rsidR="008263B5">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EN.CITE.DATA </w:instrText>
      </w:r>
      <w:r w:rsidR="008263B5">
        <w:rPr>
          <w:szCs w:val="22"/>
        </w:rPr>
      </w:r>
      <w:r w:rsidR="008263B5">
        <w:rPr>
          <w:szCs w:val="22"/>
        </w:rPr>
        <w:fldChar w:fldCharType="end"/>
      </w:r>
      <w:r w:rsidR="00210EAD">
        <w:rPr>
          <w:szCs w:val="22"/>
        </w:rPr>
      </w:r>
      <w:r w:rsidR="00210EAD">
        <w:rPr>
          <w:szCs w:val="22"/>
        </w:rPr>
        <w:fldChar w:fldCharType="separate"/>
      </w:r>
      <w:r w:rsidR="008263B5">
        <w:rPr>
          <w:noProof/>
          <w:szCs w:val="22"/>
        </w:rPr>
        <w:t>[45]</w:t>
      </w:r>
      <w:r w:rsidR="00210EAD">
        <w:rPr>
          <w:szCs w:val="22"/>
        </w:rPr>
        <w:fldChar w:fldCharType="end"/>
      </w:r>
      <w:r>
        <w:rPr>
          <w:szCs w:val="22"/>
        </w:rPr>
        <w:t xml:space="preserve">, 6 SCED studies, and 14 uncontrolled case series. A thematic analysis identified 8 </w:t>
      </w:r>
      <w:r w:rsidRPr="000375F8">
        <w:t xml:space="preserve">themes </w:t>
      </w:r>
      <w:r w:rsidRPr="009216B7">
        <w:t>describing features of program</w:t>
      </w:r>
      <w:r w:rsidR="00A94DC6">
        <w:t>me</w:t>
      </w:r>
      <w:r w:rsidRPr="009216B7">
        <w:t>s, interventions, and supports</w:t>
      </w:r>
      <w:r w:rsidR="00ED109C">
        <w:t xml:space="preserve">. Four in five respondents mentioned </w:t>
      </w:r>
      <w:r w:rsidR="009216B7">
        <w:t>s</w:t>
      </w:r>
      <w:r w:rsidR="009216B7" w:rsidRPr="009216B7">
        <w:t xml:space="preserve">ocial </w:t>
      </w:r>
      <w:r w:rsidR="009216B7">
        <w:t>l</w:t>
      </w:r>
      <w:r w:rsidR="009216B7" w:rsidRPr="009216B7">
        <w:t>earning/</w:t>
      </w:r>
      <w:r w:rsidR="009216B7">
        <w:t>s</w:t>
      </w:r>
      <w:r w:rsidR="009216B7" w:rsidRPr="009216B7">
        <w:t>upports</w:t>
      </w:r>
      <w:r w:rsidR="008E2589">
        <w:t xml:space="preserve"> (8</w:t>
      </w:r>
      <w:r w:rsidR="00A225C5">
        <w:t>1</w:t>
      </w:r>
      <w:r w:rsidR="008E2589">
        <w:t>%)</w:t>
      </w:r>
      <w:r w:rsidR="00ED109C">
        <w:t xml:space="preserve">, and two-thirds mentioned </w:t>
      </w:r>
      <w:r w:rsidR="009216B7">
        <w:t>f</w:t>
      </w:r>
      <w:r w:rsidR="009216B7" w:rsidRPr="009216B7">
        <w:t xml:space="preserve">unctional </w:t>
      </w:r>
      <w:r w:rsidR="009216B7">
        <w:t>l</w:t>
      </w:r>
      <w:r w:rsidR="009216B7" w:rsidRPr="009216B7">
        <w:t xml:space="preserve">ife </w:t>
      </w:r>
      <w:r w:rsidR="009216B7">
        <w:t>s</w:t>
      </w:r>
      <w:r w:rsidR="009216B7" w:rsidRPr="009216B7">
        <w:t>kills/</w:t>
      </w:r>
      <w:r w:rsidR="009216B7">
        <w:t>r</w:t>
      </w:r>
      <w:r w:rsidR="009216B7" w:rsidRPr="009216B7">
        <w:t xml:space="preserve">esidential </w:t>
      </w:r>
      <w:r w:rsidR="009216B7">
        <w:t>s</w:t>
      </w:r>
      <w:r w:rsidR="009216B7" w:rsidRPr="009216B7">
        <w:t>kills</w:t>
      </w:r>
      <w:r w:rsidR="008E2589">
        <w:t xml:space="preserve"> (6</w:t>
      </w:r>
      <w:r w:rsidR="00A225C5">
        <w:t>7</w:t>
      </w:r>
      <w:r w:rsidR="008E2589">
        <w:t>%)</w:t>
      </w:r>
      <w:r w:rsidR="00ED109C">
        <w:t xml:space="preserve">. Over half listed </w:t>
      </w:r>
      <w:r w:rsidR="009216B7">
        <w:t>a</w:t>
      </w:r>
      <w:r w:rsidR="009216B7" w:rsidRPr="009216B7">
        <w:t xml:space="preserve">cademic </w:t>
      </w:r>
      <w:r w:rsidR="009216B7">
        <w:t>s</w:t>
      </w:r>
      <w:r w:rsidR="009216B7" w:rsidRPr="009216B7">
        <w:t xml:space="preserve">upports (62%), </w:t>
      </w:r>
      <w:r w:rsidR="00ED109C">
        <w:t xml:space="preserve">and </w:t>
      </w:r>
      <w:r w:rsidR="009216B7">
        <w:t>e</w:t>
      </w:r>
      <w:r w:rsidR="009216B7" w:rsidRPr="009216B7">
        <w:t xml:space="preserve">motional </w:t>
      </w:r>
      <w:r w:rsidR="009216B7">
        <w:t>l</w:t>
      </w:r>
      <w:r w:rsidR="009216B7" w:rsidRPr="009216B7">
        <w:t>earning/</w:t>
      </w:r>
      <w:r w:rsidR="009216B7">
        <w:t>s</w:t>
      </w:r>
      <w:r w:rsidR="009216B7" w:rsidRPr="009216B7">
        <w:t>upports (62%)</w:t>
      </w:r>
      <w:r w:rsidR="00ED109C">
        <w:t>. About a third identified p</w:t>
      </w:r>
      <w:r w:rsidR="009216B7" w:rsidRPr="009216B7">
        <w:t>arent/</w:t>
      </w:r>
      <w:r w:rsidR="009216B7">
        <w:t>f</w:t>
      </w:r>
      <w:r w:rsidR="009216B7" w:rsidRPr="009216B7">
        <w:t xml:space="preserve">amily </w:t>
      </w:r>
      <w:r w:rsidR="009216B7">
        <w:t>i</w:t>
      </w:r>
      <w:r w:rsidR="009216B7" w:rsidRPr="009216B7">
        <w:t xml:space="preserve">nvolvement (33%), </w:t>
      </w:r>
      <w:r w:rsidR="00ED109C">
        <w:t xml:space="preserve">and </w:t>
      </w:r>
      <w:r w:rsidR="009216B7">
        <w:t>v</w:t>
      </w:r>
      <w:r w:rsidR="009216B7" w:rsidRPr="009216B7">
        <w:t xml:space="preserve">ocational </w:t>
      </w:r>
      <w:r w:rsidR="009216B7">
        <w:t>tr</w:t>
      </w:r>
      <w:r w:rsidR="009216B7" w:rsidRPr="009216B7">
        <w:t>aining (29%)</w:t>
      </w:r>
      <w:r w:rsidR="00ED109C">
        <w:t xml:space="preserve">. Less common themes included </w:t>
      </w:r>
      <w:r w:rsidR="009216B7">
        <w:t>c</w:t>
      </w:r>
      <w:r w:rsidR="009216B7" w:rsidRPr="009216B7">
        <w:t xml:space="preserve">ommunication </w:t>
      </w:r>
      <w:r w:rsidR="009216B7">
        <w:t>d</w:t>
      </w:r>
      <w:r w:rsidR="009216B7" w:rsidRPr="009216B7">
        <w:t xml:space="preserve">evelopment (19%), and </w:t>
      </w:r>
      <w:r w:rsidR="009216B7">
        <w:t>t</w:t>
      </w:r>
      <w:r w:rsidR="009216B7" w:rsidRPr="009216B7">
        <w:t xml:space="preserve">ransition </w:t>
      </w:r>
      <w:r w:rsidR="009216B7">
        <w:t>n</w:t>
      </w:r>
      <w:r w:rsidR="009216B7" w:rsidRPr="009216B7">
        <w:t>eeds (14%)</w:t>
      </w:r>
      <w:r w:rsidRPr="009216B7">
        <w:t>.</w:t>
      </w:r>
      <w:r>
        <w:t xml:space="preserve"> </w:t>
      </w:r>
      <w:r w:rsidR="007279F7">
        <w:t xml:space="preserve">Four </w:t>
      </w:r>
      <w:r w:rsidR="007279F7" w:rsidRPr="00033559">
        <w:t xml:space="preserve">studies mentioned sensory accommodations </w:t>
      </w:r>
      <w:r w:rsidR="007279F7">
        <w:t>such as</w:t>
      </w:r>
      <w:r w:rsidR="007279F7" w:rsidRPr="00033559">
        <w:t xml:space="preserve"> </w:t>
      </w:r>
      <w:r w:rsidR="00A94DC6">
        <w:t>‘</w:t>
      </w:r>
      <w:r w:rsidR="007279F7" w:rsidRPr="00033559">
        <w:t>quiet floor</w:t>
      </w:r>
      <w:r w:rsidR="00A94DC6">
        <w:t>’</w:t>
      </w:r>
      <w:r w:rsidR="007279F7" w:rsidRPr="00033559">
        <w:t xml:space="preserve"> room accommodations and single rooms. </w:t>
      </w:r>
      <w:r>
        <w:t xml:space="preserve">Gaps in the evidence were described as </w:t>
      </w:r>
      <w:r w:rsidRPr="00E80977">
        <w:rPr>
          <w:szCs w:val="22"/>
        </w:rPr>
        <w:t xml:space="preserve">including </w:t>
      </w:r>
      <w:r w:rsidRPr="00E80977">
        <w:rPr>
          <w:color w:val="212121"/>
          <w:szCs w:val="22"/>
          <w:shd w:val="clear" w:color="auto" w:fill="FFFFFF"/>
          <w:lang w:val="en-AU"/>
        </w:rPr>
        <w:t>research relating to parents</w:t>
      </w:r>
      <w:r w:rsidR="00A94DC6">
        <w:rPr>
          <w:color w:val="212121"/>
          <w:szCs w:val="22"/>
          <w:shd w:val="clear" w:color="auto" w:fill="FFFFFF"/>
          <w:lang w:val="en-AU"/>
        </w:rPr>
        <w:t>’</w:t>
      </w:r>
      <w:r w:rsidRPr="00E80977">
        <w:rPr>
          <w:color w:val="212121"/>
          <w:szCs w:val="22"/>
          <w:shd w:val="clear" w:color="auto" w:fill="FFFFFF"/>
          <w:lang w:val="en-AU"/>
        </w:rPr>
        <w:t xml:space="preserve"> participation, </w:t>
      </w:r>
      <w:r>
        <w:rPr>
          <w:color w:val="212121"/>
          <w:szCs w:val="22"/>
          <w:shd w:val="clear" w:color="auto" w:fill="FFFFFF"/>
          <w:lang w:val="en-AU"/>
        </w:rPr>
        <w:t xml:space="preserve">and interventions targeting </w:t>
      </w:r>
      <w:r w:rsidRPr="00E80977">
        <w:rPr>
          <w:color w:val="212121"/>
          <w:szCs w:val="22"/>
          <w:shd w:val="clear" w:color="auto" w:fill="FFFFFF"/>
          <w:lang w:val="en-AU"/>
        </w:rPr>
        <w:t>communication skills, vocational needs, and transition needs.</w:t>
      </w:r>
      <w:r w:rsidR="00AA1162">
        <w:rPr>
          <w:color w:val="212121"/>
          <w:szCs w:val="22"/>
          <w:shd w:val="clear" w:color="auto" w:fill="FFFFFF"/>
          <w:lang w:val="en-AU"/>
        </w:rPr>
        <w:t xml:space="preserve"> </w:t>
      </w:r>
    </w:p>
    <w:p w14:paraId="6133D040" w14:textId="77777777" w:rsidR="00036AFB" w:rsidRDefault="00231A48" w:rsidP="00231A48">
      <w:pPr>
        <w:pStyle w:val="GLBodytext"/>
        <w:rPr>
          <w:color w:val="212121"/>
          <w:shd w:val="clear" w:color="auto" w:fill="FFFFFF"/>
          <w:lang w:val="en-AU"/>
        </w:rPr>
      </w:pPr>
      <w:r>
        <w:t xml:space="preserve">The review of </w:t>
      </w:r>
      <w:r w:rsidRPr="00FB4833">
        <w:rPr>
          <w:b/>
          <w:bCs/>
        </w:rPr>
        <w:t>Davis et al (2021)</w:t>
      </w:r>
      <w:r w:rsidRPr="00003E4F">
        <w:t xml:space="preserve"> </w:t>
      </w:r>
      <w:r w:rsidR="00210EAD">
        <w:fldChar w:fldCharType="begin"/>
      </w:r>
      <w:r w:rsidR="00210EAD">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t xml:space="preserve"> aimed at providing a narrative synthesis of the experiences of autistic students in </w:t>
      </w:r>
      <w:r w:rsidR="00C852BA">
        <w:t>tertiary</w:t>
      </w:r>
      <w:r>
        <w:t xml:space="preserve"> education and did not consider the effectiveness of supports received</w:t>
      </w:r>
      <w:r w:rsidR="00A94DC6">
        <w:t xml:space="preserve"> explicitly</w:t>
      </w:r>
      <w:r>
        <w:t>. The review included 24 studies, one of which was the RCT</w:t>
      </w:r>
      <w:r w:rsidR="00A94DC6">
        <w:t xml:space="preserve"> </w:t>
      </w:r>
      <w:r w:rsidR="00A94DC6">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 </w:instrText>
      </w:r>
      <w:r w:rsidR="008263B5">
        <w:rPr>
          <w:szCs w:val="22"/>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szCs w:val="22"/>
        </w:rPr>
        <w:instrText xml:space="preserve"> ADDIN EN.CITE.DATA </w:instrText>
      </w:r>
      <w:r w:rsidR="008263B5">
        <w:rPr>
          <w:szCs w:val="22"/>
        </w:rPr>
      </w:r>
      <w:r w:rsidR="008263B5">
        <w:rPr>
          <w:szCs w:val="22"/>
        </w:rPr>
        <w:fldChar w:fldCharType="end"/>
      </w:r>
      <w:r w:rsidR="00A94DC6">
        <w:rPr>
          <w:szCs w:val="22"/>
        </w:rPr>
      </w:r>
      <w:r w:rsidR="00A94DC6">
        <w:rPr>
          <w:szCs w:val="22"/>
        </w:rPr>
        <w:fldChar w:fldCharType="separate"/>
      </w:r>
      <w:r w:rsidR="008263B5">
        <w:rPr>
          <w:noProof/>
          <w:szCs w:val="22"/>
        </w:rPr>
        <w:t>[45]</w:t>
      </w:r>
      <w:r w:rsidR="00A94DC6">
        <w:rPr>
          <w:szCs w:val="22"/>
        </w:rPr>
        <w:fldChar w:fldCharType="end"/>
      </w:r>
      <w:r>
        <w:t xml:space="preserve"> included in the </w:t>
      </w:r>
      <w:r w:rsidR="00A94DC6">
        <w:t>two</w:t>
      </w:r>
      <w:r>
        <w:t xml:space="preserve"> secondary studies</w:t>
      </w:r>
      <w:r w:rsidR="00A94DC6">
        <w:rPr>
          <w:szCs w:val="22"/>
        </w:rPr>
        <w:t xml:space="preserve"> described above [21,</w:t>
      </w:r>
      <w:r w:rsidR="009B4690">
        <w:rPr>
          <w:szCs w:val="22"/>
        </w:rPr>
        <w:t xml:space="preserve"> </w:t>
      </w:r>
      <w:r w:rsidR="00A94DC6">
        <w:rPr>
          <w:szCs w:val="22"/>
        </w:rPr>
        <w:t>41]</w:t>
      </w:r>
      <w:r>
        <w:rPr>
          <w:szCs w:val="22"/>
        </w:rPr>
        <w:t xml:space="preserve"> The reviewers concluded that s</w:t>
      </w:r>
      <w:r w:rsidRPr="00CC4243">
        <w:rPr>
          <w:color w:val="212121"/>
          <w:shd w:val="clear" w:color="auto" w:fill="FFFFFF"/>
          <w:lang w:val="en-AU"/>
        </w:rPr>
        <w:t>tudents experience high rates of mental health issues, sensory challenges, and social, academic, and communication difficulties</w:t>
      </w:r>
      <w:r>
        <w:rPr>
          <w:color w:val="212121"/>
          <w:shd w:val="clear" w:color="auto" w:fill="FFFFFF"/>
          <w:lang w:val="en-AU"/>
        </w:rPr>
        <w:t xml:space="preserve"> in </w:t>
      </w:r>
      <w:r w:rsidR="00C852BA">
        <w:rPr>
          <w:color w:val="212121"/>
          <w:shd w:val="clear" w:color="auto" w:fill="FFFFFF"/>
          <w:lang w:val="en-AU"/>
        </w:rPr>
        <w:t>tertiary</w:t>
      </w:r>
      <w:r>
        <w:rPr>
          <w:color w:val="212121"/>
          <w:shd w:val="clear" w:color="auto" w:fill="FFFFFF"/>
          <w:lang w:val="en-AU"/>
        </w:rPr>
        <w:t xml:space="preserve"> education. With respect to interventions, a</w:t>
      </w:r>
      <w:r>
        <w:t xml:space="preserve">cademic supports were absent altogether in nearly half (n=11) of the </w:t>
      </w:r>
      <w:r w:rsidR="00730724">
        <w:t xml:space="preserve">included </w:t>
      </w:r>
      <w:r>
        <w:t xml:space="preserve">studies. Where used, </w:t>
      </w:r>
      <w:r w:rsidR="00730724">
        <w:rPr>
          <w:color w:val="212121"/>
          <w:shd w:val="clear" w:color="auto" w:fill="FFFFFF"/>
          <w:lang w:val="en-AU"/>
        </w:rPr>
        <w:t>academic supports</w:t>
      </w:r>
      <w:r>
        <w:rPr>
          <w:color w:val="212121"/>
          <w:shd w:val="clear" w:color="auto" w:fill="FFFFFF"/>
          <w:lang w:val="en-AU"/>
        </w:rPr>
        <w:t xml:space="preserve"> tended to be general in nature rather than targeted to the needs of autistic students </w:t>
      </w:r>
      <w:r w:rsidR="00BB4A01">
        <w:rPr>
          <w:color w:val="212121"/>
          <w:shd w:val="clear" w:color="auto" w:fill="FFFFFF"/>
          <w:lang w:val="en-AU"/>
        </w:rPr>
        <w:t>specifically</w:t>
      </w:r>
      <w:r>
        <w:rPr>
          <w:color w:val="212121"/>
          <w:shd w:val="clear" w:color="auto" w:fill="FFFFFF"/>
          <w:lang w:val="en-AU"/>
        </w:rPr>
        <w:t>, or to student</w:t>
      </w:r>
      <w:r w:rsidR="00730724">
        <w:rPr>
          <w:color w:val="212121"/>
          <w:shd w:val="clear" w:color="auto" w:fill="FFFFFF"/>
          <w:lang w:val="en-AU"/>
        </w:rPr>
        <w:t>s’</w:t>
      </w:r>
      <w:r>
        <w:rPr>
          <w:color w:val="212121"/>
          <w:shd w:val="clear" w:color="auto" w:fill="FFFFFF"/>
          <w:lang w:val="en-AU"/>
        </w:rPr>
        <w:t xml:space="preserve"> individual needs. I</w:t>
      </w:r>
      <w:r>
        <w:t xml:space="preserve">n a third (n=8) of studies, </w:t>
      </w:r>
      <w:r>
        <w:rPr>
          <w:color w:val="212121"/>
          <w:shd w:val="clear" w:color="auto" w:fill="FFFFFF"/>
          <w:lang w:val="en-AU"/>
        </w:rPr>
        <w:t>d</w:t>
      </w:r>
      <w:r w:rsidRPr="00B7766A">
        <w:rPr>
          <w:color w:val="212121"/>
          <w:shd w:val="clear" w:color="auto" w:fill="FFFFFF"/>
          <w:lang w:val="en-AU"/>
        </w:rPr>
        <w:t xml:space="preserve">ifficulties </w:t>
      </w:r>
      <w:r>
        <w:rPr>
          <w:color w:val="212121"/>
          <w:shd w:val="clear" w:color="auto" w:fill="FFFFFF"/>
          <w:lang w:val="en-AU"/>
        </w:rPr>
        <w:t xml:space="preserve">in disclosure of diagnosis (i.e., being autistic) were mentioned as an issue. It was hypothesised that </w:t>
      </w:r>
      <w:r w:rsidR="00730724">
        <w:rPr>
          <w:color w:val="212121"/>
          <w:shd w:val="clear" w:color="auto" w:fill="FFFFFF"/>
          <w:lang w:val="en-AU"/>
        </w:rPr>
        <w:t xml:space="preserve">this may </w:t>
      </w:r>
      <w:r>
        <w:rPr>
          <w:color w:val="212121"/>
          <w:shd w:val="clear" w:color="auto" w:fill="FFFFFF"/>
          <w:lang w:val="en-AU"/>
        </w:rPr>
        <w:t xml:space="preserve">be a barrier </w:t>
      </w:r>
      <w:r w:rsidR="00730724">
        <w:rPr>
          <w:color w:val="212121"/>
          <w:shd w:val="clear" w:color="auto" w:fill="FFFFFF"/>
          <w:lang w:val="en-AU"/>
        </w:rPr>
        <w:t>to</w:t>
      </w:r>
      <w:r>
        <w:rPr>
          <w:color w:val="212121"/>
          <w:shd w:val="clear" w:color="auto" w:fill="FFFFFF"/>
          <w:lang w:val="en-AU"/>
        </w:rPr>
        <w:t xml:space="preserve"> students seeking out and accessing disability support services.</w:t>
      </w:r>
    </w:p>
    <w:p w14:paraId="1BC90C7B" w14:textId="77777777" w:rsidR="007261CB" w:rsidRPr="00505ADE" w:rsidRDefault="00BB4A01" w:rsidP="007261CB">
      <w:pPr>
        <w:pStyle w:val="GLBodytext"/>
        <w:rPr>
          <w:szCs w:val="22"/>
        </w:rPr>
      </w:pPr>
      <w:r>
        <w:rPr>
          <w:color w:val="212121"/>
          <w:shd w:val="clear" w:color="auto" w:fill="FFFFFF"/>
          <w:lang w:val="en-AU"/>
        </w:rPr>
        <w:t>Most recently</w:t>
      </w:r>
      <w:r w:rsidR="007261CB" w:rsidRPr="009A1862">
        <w:rPr>
          <w:color w:val="212121"/>
          <w:shd w:val="clear" w:color="auto" w:fill="FFFFFF"/>
          <w:lang w:val="en-AU"/>
        </w:rPr>
        <w:t xml:space="preserve"> </w:t>
      </w:r>
      <w:r w:rsidR="007261CB">
        <w:rPr>
          <w:color w:val="212121"/>
          <w:shd w:val="clear" w:color="auto" w:fill="FFFFFF"/>
          <w:lang w:val="en-AU"/>
        </w:rPr>
        <w:t xml:space="preserve">was </w:t>
      </w:r>
      <w:r w:rsidR="007261CB" w:rsidRPr="009A1862">
        <w:rPr>
          <w:color w:val="212121"/>
          <w:shd w:val="clear" w:color="auto" w:fill="FFFFFF"/>
          <w:lang w:val="en-AU"/>
        </w:rPr>
        <w:t xml:space="preserve">the </w:t>
      </w:r>
      <w:r w:rsidR="007261CB" w:rsidRPr="009A1862">
        <w:t xml:space="preserve">review of </w:t>
      </w:r>
      <w:r w:rsidR="007261CB" w:rsidRPr="00FB4833">
        <w:rPr>
          <w:b/>
          <w:bCs/>
        </w:rPr>
        <w:t>Duerksen et al (2021)</w:t>
      </w:r>
      <w:r w:rsidR="007261CB" w:rsidRPr="009A1862">
        <w:t xml:space="preserve"> </w:t>
      </w:r>
      <w:r w:rsidR="007261CB">
        <w:rPr>
          <w:szCs w:val="22"/>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7261CB">
        <w:rPr>
          <w:szCs w:val="22"/>
        </w:rPr>
        <w:instrText xml:space="preserve"> ADDIN EN.CITE </w:instrText>
      </w:r>
      <w:r w:rsidR="007261CB">
        <w:rPr>
          <w:szCs w:val="22"/>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7261CB">
        <w:rPr>
          <w:szCs w:val="22"/>
        </w:rPr>
        <w:instrText xml:space="preserve"> ADDIN EN.CITE.DATA </w:instrText>
      </w:r>
      <w:r w:rsidR="007261CB">
        <w:rPr>
          <w:szCs w:val="22"/>
        </w:rPr>
      </w:r>
      <w:r w:rsidR="007261CB">
        <w:rPr>
          <w:szCs w:val="22"/>
        </w:rPr>
        <w:fldChar w:fldCharType="end"/>
      </w:r>
      <w:r w:rsidR="007261CB">
        <w:rPr>
          <w:szCs w:val="22"/>
        </w:rPr>
      </w:r>
      <w:r w:rsidR="007261CB">
        <w:rPr>
          <w:szCs w:val="22"/>
        </w:rPr>
        <w:fldChar w:fldCharType="separate"/>
      </w:r>
      <w:r w:rsidR="007261CB">
        <w:rPr>
          <w:noProof/>
          <w:szCs w:val="22"/>
        </w:rPr>
        <w:t>[23]</w:t>
      </w:r>
      <w:r w:rsidR="007261CB">
        <w:rPr>
          <w:szCs w:val="22"/>
        </w:rPr>
        <w:fldChar w:fldCharType="end"/>
      </w:r>
      <w:r w:rsidR="007261CB">
        <w:rPr>
          <w:szCs w:val="22"/>
        </w:rPr>
        <w:t xml:space="preserve"> which included evaluations of 9 peer mentor programmes reported </w:t>
      </w:r>
      <w:r>
        <w:rPr>
          <w:szCs w:val="22"/>
        </w:rPr>
        <w:t>across</w:t>
      </w:r>
      <w:r w:rsidR="007261CB">
        <w:rPr>
          <w:szCs w:val="22"/>
        </w:rPr>
        <w:t xml:space="preserve"> 11 studies. </w:t>
      </w:r>
      <w:r w:rsidR="007261CB" w:rsidRPr="009A6320">
        <w:rPr>
          <w:szCs w:val="22"/>
        </w:rPr>
        <w:t>These</w:t>
      </w:r>
      <w:r w:rsidR="007261CB">
        <w:t xml:space="preserve"> studies reported </w:t>
      </w:r>
      <w:r w:rsidR="007261CB">
        <w:rPr>
          <w:szCs w:val="22"/>
        </w:rPr>
        <w:t>p</w:t>
      </w:r>
      <w:r w:rsidR="007261CB" w:rsidRPr="00264226">
        <w:rPr>
          <w:lang w:val="en-GB"/>
        </w:rPr>
        <w:t>ositive outcomes</w:t>
      </w:r>
      <w:r w:rsidR="007261CB">
        <w:rPr>
          <w:lang w:val="en-GB"/>
        </w:rPr>
        <w:t xml:space="preserve"> of peer mentor programmes</w:t>
      </w:r>
      <w:r w:rsidR="007261CB" w:rsidRPr="00264226">
        <w:rPr>
          <w:lang w:val="en-GB"/>
        </w:rPr>
        <w:t xml:space="preserve"> includ</w:t>
      </w:r>
      <w:r w:rsidR="007261CB">
        <w:rPr>
          <w:lang w:val="en-GB"/>
        </w:rPr>
        <w:t>ing</w:t>
      </w:r>
      <w:r w:rsidR="007261CB" w:rsidRPr="00264226">
        <w:rPr>
          <w:lang w:val="en-GB"/>
        </w:rPr>
        <w:t xml:space="preserve"> social skills, academic performance, and </w:t>
      </w:r>
      <w:r w:rsidR="007261CB">
        <w:rPr>
          <w:lang w:val="en-GB"/>
        </w:rPr>
        <w:t xml:space="preserve">a </w:t>
      </w:r>
      <w:r w:rsidR="007261CB" w:rsidRPr="00264226">
        <w:rPr>
          <w:lang w:val="en-GB"/>
        </w:rPr>
        <w:t>sense of belonging</w:t>
      </w:r>
      <w:r w:rsidR="007261CB">
        <w:rPr>
          <w:lang w:val="en-GB"/>
        </w:rPr>
        <w:t>. However</w:t>
      </w:r>
      <w:r w:rsidR="00E651B7">
        <w:rPr>
          <w:lang w:val="en-GB"/>
        </w:rPr>
        <w:t>,</w:t>
      </w:r>
      <w:r w:rsidR="007261CB">
        <w:rPr>
          <w:lang w:val="en-GB"/>
        </w:rPr>
        <w:t xml:space="preserve"> the research was </w:t>
      </w:r>
      <w:r w:rsidR="007261CB">
        <w:rPr>
          <w:szCs w:val="22"/>
        </w:rPr>
        <w:t>p</w:t>
      </w:r>
      <w:r w:rsidR="007261CB" w:rsidRPr="00E44E45">
        <w:rPr>
          <w:lang w:val="en-GB"/>
        </w:rPr>
        <w:t xml:space="preserve">rimarily </w:t>
      </w:r>
      <w:r w:rsidR="007261CB">
        <w:rPr>
          <w:lang w:val="en-GB"/>
        </w:rPr>
        <w:lastRenderedPageBreak/>
        <w:t>descriptive rather than designed to evaluate effectiveness</w:t>
      </w:r>
      <w:r w:rsidR="007261CB" w:rsidRPr="00E44E45">
        <w:rPr>
          <w:lang w:val="en-GB"/>
        </w:rPr>
        <w:t xml:space="preserve">, </w:t>
      </w:r>
      <w:r w:rsidR="007261CB">
        <w:rPr>
          <w:lang w:val="en-GB"/>
        </w:rPr>
        <w:t xml:space="preserve">the </w:t>
      </w:r>
      <w:r w:rsidR="007261CB" w:rsidRPr="00E44E45">
        <w:rPr>
          <w:lang w:val="en-GB"/>
        </w:rPr>
        <w:t xml:space="preserve">sample sizes small, </w:t>
      </w:r>
      <w:r w:rsidR="007261CB">
        <w:rPr>
          <w:lang w:val="en-GB"/>
        </w:rPr>
        <w:t xml:space="preserve">and there was </w:t>
      </w:r>
      <w:r w:rsidR="007261CB" w:rsidRPr="00E44E45">
        <w:rPr>
          <w:lang w:val="en-GB"/>
        </w:rPr>
        <w:t xml:space="preserve">considerable heterogeneity in the format, provision, goals, </w:t>
      </w:r>
      <w:r w:rsidR="007261CB">
        <w:rPr>
          <w:lang w:val="en-GB"/>
        </w:rPr>
        <w:t>and</w:t>
      </w:r>
      <w:r w:rsidR="007261CB" w:rsidRPr="00E44E45">
        <w:rPr>
          <w:lang w:val="en-GB"/>
        </w:rPr>
        <w:t xml:space="preserve"> evaluation methods</w:t>
      </w:r>
      <w:r w:rsidR="007261CB">
        <w:rPr>
          <w:lang w:val="en-GB"/>
        </w:rPr>
        <w:t xml:space="preserve"> employed.</w:t>
      </w:r>
    </w:p>
    <w:p w14:paraId="0AF08D60" w14:textId="77777777" w:rsidR="00185778" w:rsidRPr="002C62DA" w:rsidRDefault="007261CB" w:rsidP="00BB4A01">
      <w:pPr>
        <w:pStyle w:val="GLBodytext"/>
        <w:rPr>
          <w:szCs w:val="22"/>
        </w:rPr>
      </w:pPr>
      <w:r w:rsidRPr="004D29DF">
        <w:rPr>
          <w:rFonts w:ascii="Helvetica" w:hAnsi="Helvetica" w:cs="Helvetica"/>
          <w:lang w:val="en-GB"/>
        </w:rPr>
        <w:t xml:space="preserve">Note that the systematic reviews had overlapping scope, search strategies, </w:t>
      </w:r>
      <w:r w:rsidR="00185778">
        <w:rPr>
          <w:rFonts w:ascii="Helvetica" w:hAnsi="Helvetica" w:cs="Helvetica"/>
          <w:lang w:val="en-GB"/>
        </w:rPr>
        <w:t xml:space="preserve">and </w:t>
      </w:r>
      <w:r w:rsidRPr="004D29DF">
        <w:rPr>
          <w:rFonts w:ascii="Helvetica" w:hAnsi="Helvetica" w:cs="Helvetica"/>
          <w:lang w:val="en-GB"/>
        </w:rPr>
        <w:t>selection criteria</w:t>
      </w:r>
      <w:r w:rsidR="00185778">
        <w:rPr>
          <w:rFonts w:ascii="Helvetica" w:hAnsi="Helvetica" w:cs="Helvetica"/>
          <w:lang w:val="en-GB"/>
        </w:rPr>
        <w:t xml:space="preserve"> </w:t>
      </w:r>
      <w:r w:rsidR="0076220B">
        <w:t>and</w:t>
      </w:r>
      <w:r w:rsidR="00B63560" w:rsidRPr="009E42A6">
        <w:t xml:space="preserve"> </w:t>
      </w:r>
      <w:r w:rsidR="00185778" w:rsidRPr="009E42A6">
        <w:t>dr</w:t>
      </w:r>
      <w:r w:rsidR="0076220B">
        <w:t>e</w:t>
      </w:r>
      <w:r w:rsidR="00185778" w:rsidRPr="009E42A6">
        <w:t xml:space="preserve">w on publications </w:t>
      </w:r>
      <w:r w:rsidR="0076220B">
        <w:t>with</w:t>
      </w:r>
      <w:r w:rsidR="0076220B" w:rsidRPr="009E42A6">
        <w:t xml:space="preserve"> </w:t>
      </w:r>
      <w:r w:rsidR="00185778" w:rsidRPr="009E42A6">
        <w:t>an overlapping timeframe</w:t>
      </w:r>
      <w:r w:rsidR="0076220B">
        <w:t>. T</w:t>
      </w:r>
      <w:r w:rsidR="00185778">
        <w:t>herefore</w:t>
      </w:r>
      <w:r w:rsidR="006D7A45">
        <w:t>,</w:t>
      </w:r>
      <w:r w:rsidR="00185778">
        <w:t xml:space="preserve"> </w:t>
      </w:r>
      <w:r w:rsidR="0076220B">
        <w:t xml:space="preserve">they may have </w:t>
      </w:r>
      <w:r w:rsidR="00185778" w:rsidRPr="009E42A6">
        <w:t>report</w:t>
      </w:r>
      <w:r w:rsidR="0076220B">
        <w:t>ed</w:t>
      </w:r>
      <w:r w:rsidR="00185778" w:rsidRPr="009E42A6">
        <w:t xml:space="preserve"> on (some of) the same primary studies appraised.</w:t>
      </w:r>
      <w:r w:rsidRPr="004D29DF">
        <w:rPr>
          <w:rFonts w:ascii="Helvetica" w:hAnsi="Helvetica" w:cs="Helvetica"/>
          <w:lang w:val="en-GB"/>
        </w:rPr>
        <w:t xml:space="preserve"> </w:t>
      </w:r>
      <w:r w:rsidR="0076220B">
        <w:rPr>
          <w:rFonts w:ascii="Helvetica" w:hAnsi="Helvetica" w:cs="Helvetica"/>
          <w:lang w:val="en-GB"/>
        </w:rPr>
        <w:t xml:space="preserve">To make this overlap transparent, </w:t>
      </w:r>
      <w:r w:rsidR="0076220B">
        <w:t xml:space="preserve">studies appraised in included systematic reviews that are also included in the current review are listed in review’s </w:t>
      </w:r>
      <w:r w:rsidRPr="004D29DF">
        <w:t>evidence tables</w:t>
      </w:r>
      <w:r w:rsidR="0076220B">
        <w:t xml:space="preserve"> (see Appendix 3)</w:t>
      </w:r>
      <w:r w:rsidRPr="004D29DF">
        <w:t xml:space="preserve">. </w:t>
      </w:r>
      <w:r w:rsidR="002C62DA" w:rsidRPr="004D29DF">
        <w:rPr>
          <w:rFonts w:ascii="Helvetica" w:hAnsi="Helvetica" w:cs="Helvetica"/>
          <w:lang w:val="en-GB"/>
        </w:rPr>
        <w:t xml:space="preserve">It is </w:t>
      </w:r>
      <w:r w:rsidR="0076220B">
        <w:rPr>
          <w:rFonts w:ascii="Helvetica" w:hAnsi="Helvetica" w:cs="Helvetica"/>
          <w:lang w:val="en-GB"/>
        </w:rPr>
        <w:t xml:space="preserve">therefore </w:t>
      </w:r>
      <w:r w:rsidR="002C62DA" w:rsidRPr="004D29DF">
        <w:rPr>
          <w:rFonts w:ascii="Helvetica" w:hAnsi="Helvetica" w:cs="Helvetica"/>
          <w:lang w:val="en-GB"/>
        </w:rPr>
        <w:t xml:space="preserve">important that review findings are not summated </w:t>
      </w:r>
      <w:r w:rsidR="002C62DA" w:rsidRPr="009E42A6">
        <w:t xml:space="preserve">as independent sources of evidence as this would misrepresent the </w:t>
      </w:r>
      <w:r w:rsidR="002C62DA" w:rsidRPr="009E42A6">
        <w:rPr>
          <w:szCs w:val="22"/>
        </w:rPr>
        <w:t>quantity of studies and give shared primary studies undue weight</w:t>
      </w:r>
      <w:r w:rsidR="002C62DA" w:rsidRPr="004D29DF">
        <w:rPr>
          <w:rFonts w:ascii="Helvetica" w:hAnsi="Helvetica" w:cs="Helvetica"/>
          <w:lang w:val="en-GB"/>
        </w:rPr>
        <w:t>.</w:t>
      </w:r>
    </w:p>
    <w:p w14:paraId="496C4250" w14:textId="77777777" w:rsidR="00036AFB" w:rsidRDefault="007261CB" w:rsidP="00541AA6">
      <w:pPr>
        <w:pStyle w:val="GLBodytext"/>
      </w:pPr>
      <w:r w:rsidRPr="004D29DF">
        <w:t xml:space="preserve">These reviews are primarily presented as background material for the current review. An exception is the systematic review of Duerksen et al (2021) </w: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 </w:instrTex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EN.CITE.DATA </w:instrText>
      </w:r>
      <w:r>
        <w:fldChar w:fldCharType="end"/>
      </w:r>
      <w:r>
        <w:fldChar w:fldCharType="separate"/>
      </w:r>
      <w:r>
        <w:rPr>
          <w:noProof/>
        </w:rPr>
        <w:t>[23]</w:t>
      </w:r>
      <w:r>
        <w:fldChar w:fldCharType="end"/>
      </w:r>
      <w:r w:rsidRPr="004D29DF">
        <w:t xml:space="preserve"> which is considered best evidence with respect to peer mentor programmes, as discussed in the next section. </w:t>
      </w:r>
    </w:p>
    <w:p w14:paraId="5938D7DE" w14:textId="77777777" w:rsidR="00372835" w:rsidRPr="004D29DF" w:rsidRDefault="009903D1" w:rsidP="00A739A7">
      <w:pPr>
        <w:pStyle w:val="GLHeading3"/>
        <w:rPr>
          <w:rFonts w:ascii="Helvetica" w:hAnsi="Helvetica" w:cs="Helvetica"/>
          <w:lang w:val="en-GB" w:eastAsia="en-GB"/>
        </w:rPr>
      </w:pPr>
      <w:bookmarkStart w:id="679" w:name="_Toc102405145"/>
      <w:r>
        <w:rPr>
          <w:lang w:val="en-AU"/>
        </w:rPr>
        <w:t>P</w:t>
      </w:r>
      <w:r w:rsidR="00B40B76" w:rsidRPr="004D29DF">
        <w:rPr>
          <w:lang w:val="en-AU"/>
        </w:rPr>
        <w:t>eer mentor</w:t>
      </w:r>
      <w:r>
        <w:rPr>
          <w:lang w:val="en-AU"/>
        </w:rPr>
        <w:t xml:space="preserve"> primary studies</w:t>
      </w:r>
      <w:r w:rsidR="003E05FF">
        <w:rPr>
          <w:lang w:val="en-AU"/>
        </w:rPr>
        <w:t xml:space="preserve"> </w:t>
      </w:r>
      <w:r w:rsidR="0037020D">
        <w:rPr>
          <w:lang w:val="en-AU"/>
        </w:rPr>
        <w:t>in Duerksen et al (2021)</w:t>
      </w:r>
      <w:bookmarkEnd w:id="679"/>
      <w:r w:rsidR="0037020D">
        <w:rPr>
          <w:lang w:val="en-AU"/>
        </w:rPr>
        <w:t xml:space="preserve"> </w:t>
      </w:r>
    </w:p>
    <w:p w14:paraId="74BE538F" w14:textId="77777777" w:rsidR="00A739A7" w:rsidRDefault="00654440" w:rsidP="00654440">
      <w:pPr>
        <w:pStyle w:val="GLHeading4"/>
      </w:pPr>
      <w:r>
        <w:t>Overview</w:t>
      </w:r>
    </w:p>
    <w:p w14:paraId="44989514" w14:textId="77777777" w:rsidR="002433A4" w:rsidRDefault="0033480B" w:rsidP="002433A4">
      <w:pPr>
        <w:pStyle w:val="GLBodytext"/>
        <w:rPr>
          <w:rFonts w:ascii="Helvetica" w:hAnsi="Helvetica" w:cs="Helvetica"/>
          <w:szCs w:val="22"/>
          <w:lang w:val="en-GB" w:eastAsia="en-GB"/>
        </w:rPr>
      </w:pPr>
      <w:r>
        <w:rPr>
          <w:szCs w:val="22"/>
        </w:rPr>
        <w:t xml:space="preserve">Five studies </w:t>
      </w:r>
      <w:r w:rsidRPr="004D29DF">
        <w:rPr>
          <w:szCs w:val="22"/>
        </w:rPr>
        <w:t>initially identified as eligible for inclusion</w:t>
      </w:r>
      <w:r>
        <w:rPr>
          <w:szCs w:val="22"/>
        </w:rPr>
        <w:t xml:space="preserve"> in the current review evaluat</w:t>
      </w:r>
      <w:r w:rsidR="003430A8">
        <w:rPr>
          <w:szCs w:val="22"/>
        </w:rPr>
        <w:t xml:space="preserve">ing </w:t>
      </w:r>
      <w:r>
        <w:rPr>
          <w:szCs w:val="22"/>
        </w:rPr>
        <w:t xml:space="preserve">peer mentor programmes </w:t>
      </w:r>
      <w:r w:rsidR="00210EAD">
        <w:rPr>
          <w:szCs w:val="22"/>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PC9yZW1vdGUtZGF0YWJhc2UtcHJvdmlkZXI+PC9yZWNvcmQ+PC9DaXRlPjwvRW5kTm90ZT4A
</w:fldData>
        </w:fldChar>
      </w:r>
      <w:r w:rsidR="008263B5">
        <w:rPr>
          <w:szCs w:val="22"/>
        </w:rPr>
        <w:instrText xml:space="preserve"> ADDIN EN.CITE </w:instrText>
      </w:r>
      <w:r w:rsidR="008263B5">
        <w:rPr>
          <w:szCs w:val="22"/>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PC9yZW1vdGUtZGF0YWJhc2UtcHJvdmlkZXI+PC9yZWNvcmQ+PC9DaXRlPjwvRW5kTm90ZT4A
</w:fldData>
        </w:fldChar>
      </w:r>
      <w:r w:rsidR="008263B5">
        <w:rPr>
          <w:szCs w:val="22"/>
        </w:rPr>
        <w:instrText xml:space="preserve"> ADDIN EN.CITE.DATA </w:instrText>
      </w:r>
      <w:r w:rsidR="008263B5">
        <w:rPr>
          <w:szCs w:val="22"/>
        </w:rPr>
      </w:r>
      <w:r w:rsidR="008263B5">
        <w:rPr>
          <w:szCs w:val="22"/>
        </w:rPr>
        <w:fldChar w:fldCharType="end"/>
      </w:r>
      <w:r w:rsidR="00210EAD">
        <w:rPr>
          <w:szCs w:val="22"/>
        </w:rPr>
      </w:r>
      <w:r w:rsidR="00210EAD">
        <w:rPr>
          <w:szCs w:val="22"/>
        </w:rPr>
        <w:fldChar w:fldCharType="separate"/>
      </w:r>
      <w:r w:rsidR="008263B5">
        <w:rPr>
          <w:noProof/>
          <w:szCs w:val="22"/>
        </w:rPr>
        <w:t>[46-50]</w:t>
      </w:r>
      <w:r w:rsidR="00210EAD">
        <w:rPr>
          <w:szCs w:val="22"/>
        </w:rPr>
        <w:fldChar w:fldCharType="end"/>
      </w:r>
      <w:r>
        <w:rPr>
          <w:szCs w:val="22"/>
        </w:rPr>
        <w:t xml:space="preserve"> were include</w:t>
      </w:r>
      <w:r w:rsidR="003430A8">
        <w:rPr>
          <w:szCs w:val="22"/>
        </w:rPr>
        <w:t>d</w:t>
      </w:r>
      <w:r>
        <w:rPr>
          <w:szCs w:val="22"/>
        </w:rPr>
        <w:t xml:space="preserve"> in the appraised </w:t>
      </w:r>
      <w:r w:rsidR="00BA6DF5" w:rsidRPr="004D29DF">
        <w:t>systematic review</w:t>
      </w:r>
      <w:r w:rsidR="00E46359">
        <w:t xml:space="preserve"> </w:t>
      </w:r>
      <w:r>
        <w:t>of</w:t>
      </w:r>
      <w:r w:rsidR="00BA6DF5" w:rsidRPr="004D29DF">
        <w:t xml:space="preserve"> Duerksen et al (2021) </w:t>
      </w:r>
      <w:r w:rsidR="00210EAD">
        <w:rPr>
          <w:szCs w:val="22"/>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rPr>
          <w:szCs w:val="22"/>
        </w:rPr>
        <w:instrText xml:space="preserve"> ADDIN EN.CITE </w:instrText>
      </w:r>
      <w:r w:rsidR="00FB6319">
        <w:rPr>
          <w:szCs w:val="22"/>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rPr>
          <w:szCs w:val="22"/>
        </w:rPr>
        <w:instrText xml:space="preserve"> ADDIN EN.CITE.DATA </w:instrText>
      </w:r>
      <w:r w:rsidR="00FB6319">
        <w:rPr>
          <w:szCs w:val="22"/>
        </w:rPr>
      </w:r>
      <w:r w:rsidR="00FB6319">
        <w:rPr>
          <w:szCs w:val="22"/>
        </w:rPr>
        <w:fldChar w:fldCharType="end"/>
      </w:r>
      <w:r w:rsidR="00210EAD">
        <w:rPr>
          <w:szCs w:val="22"/>
        </w:rPr>
      </w:r>
      <w:r w:rsidR="00210EAD">
        <w:rPr>
          <w:szCs w:val="22"/>
        </w:rPr>
        <w:fldChar w:fldCharType="separate"/>
      </w:r>
      <w:r w:rsidR="00FB6319">
        <w:rPr>
          <w:noProof/>
          <w:szCs w:val="22"/>
        </w:rPr>
        <w:t>[23]</w:t>
      </w:r>
      <w:r w:rsidR="00210EAD">
        <w:rPr>
          <w:szCs w:val="22"/>
        </w:rPr>
        <w:fldChar w:fldCharType="end"/>
      </w:r>
      <w:r w:rsidR="00BA6DF5" w:rsidRPr="004D29DF">
        <w:rPr>
          <w:szCs w:val="22"/>
        </w:rPr>
        <w:t xml:space="preserve">. </w:t>
      </w:r>
      <w:r w:rsidR="00F061D6">
        <w:rPr>
          <w:szCs w:val="22"/>
        </w:rPr>
        <w:t>Th</w:t>
      </w:r>
      <w:r>
        <w:rPr>
          <w:szCs w:val="22"/>
        </w:rPr>
        <w:t>is</w:t>
      </w:r>
      <w:r w:rsidR="00F061D6">
        <w:rPr>
          <w:szCs w:val="22"/>
        </w:rPr>
        <w:t xml:space="preserve"> </w:t>
      </w:r>
      <w:r w:rsidR="003430A8">
        <w:rPr>
          <w:szCs w:val="22"/>
        </w:rPr>
        <w:t xml:space="preserve">systematic </w:t>
      </w:r>
      <w:r w:rsidR="00F061D6">
        <w:rPr>
          <w:szCs w:val="22"/>
        </w:rPr>
        <w:t xml:space="preserve">review </w:t>
      </w:r>
      <w:r w:rsidR="00BA6DF5" w:rsidRPr="004D29DF">
        <w:t xml:space="preserve">was therefore considered as </w:t>
      </w:r>
      <w:r w:rsidR="003430A8">
        <w:t>‘</w:t>
      </w:r>
      <w:r w:rsidR="00BA6DF5" w:rsidRPr="004D29DF">
        <w:t>best evidence</w:t>
      </w:r>
      <w:r w:rsidR="003430A8">
        <w:t xml:space="preserve">’, </w:t>
      </w:r>
      <w:r w:rsidR="0089405E">
        <w:t xml:space="preserve">sitting </w:t>
      </w:r>
      <w:r w:rsidR="006E7A49" w:rsidRPr="004D29DF">
        <w:t>at level I in the NHMRC hierarchy of evidence</w:t>
      </w:r>
      <w:r w:rsidR="003430A8">
        <w:t xml:space="preserve"> [42],</w:t>
      </w:r>
      <w:r w:rsidR="006E7A49" w:rsidRPr="004D29DF">
        <w:t xml:space="preserve"> </w:t>
      </w:r>
      <w:r w:rsidR="00BA6DF5" w:rsidRPr="004D29DF">
        <w:t xml:space="preserve">for this intervention group </w:t>
      </w:r>
      <w:r w:rsidR="006E7A49" w:rsidRPr="004D29DF">
        <w:t>meaning</w:t>
      </w:r>
      <w:r w:rsidR="00BA6DF5" w:rsidRPr="004D29DF">
        <w:t xml:space="preserve"> the</w:t>
      </w:r>
      <w:r w:rsidR="003430A8">
        <w:t xml:space="preserve"> eligible included</w:t>
      </w:r>
      <w:r>
        <w:t xml:space="preserve"> </w:t>
      </w:r>
      <w:r w:rsidR="00BA6DF5" w:rsidRPr="004D29DF">
        <w:t>primary studies were not appraised separately for the current review. However</w:t>
      </w:r>
      <w:r w:rsidR="006D7A45">
        <w:t>,</w:t>
      </w:r>
      <w:r w:rsidR="00BA6DF5" w:rsidRPr="004D29DF">
        <w:t xml:space="preserve"> as </w:t>
      </w:r>
      <w:r>
        <w:t>they</w:t>
      </w:r>
      <w:r w:rsidR="00BA6DF5" w:rsidRPr="004D29DF">
        <w:t xml:space="preserve"> </w:t>
      </w:r>
      <w:r w:rsidR="002433A4">
        <w:t>contribute to the current review’s</w:t>
      </w:r>
      <w:r w:rsidR="00BA6DF5" w:rsidRPr="004D29DF">
        <w:t xml:space="preserve"> body of evidence, </w:t>
      </w:r>
      <w:r w:rsidR="00F061D6">
        <w:t xml:space="preserve">key </w:t>
      </w:r>
      <w:r w:rsidR="00BA6DF5" w:rsidRPr="004D29DF">
        <w:t xml:space="preserve">study characteristics </w:t>
      </w:r>
      <w:r w:rsidR="00F061D6">
        <w:t xml:space="preserve">and findings </w:t>
      </w:r>
      <w:r w:rsidR="00BA6DF5" w:rsidRPr="004D29DF">
        <w:t xml:space="preserve">are presented in </w:t>
      </w:r>
      <w:r w:rsidR="00BA6DF5" w:rsidRPr="004D29DF">
        <w:rPr>
          <w:b/>
          <w:bCs/>
        </w:rPr>
        <w:t>Table 2.3</w:t>
      </w:r>
      <w:r w:rsidR="00BA6DF5" w:rsidRPr="003508E6">
        <w:t>.</w:t>
      </w:r>
      <w:r w:rsidR="002433A4">
        <w:rPr>
          <w:b/>
          <w:bCs/>
        </w:rPr>
        <w:t xml:space="preserve"> </w:t>
      </w:r>
      <w:r w:rsidR="002433A4" w:rsidRPr="00690555">
        <w:rPr>
          <w:rFonts w:ascii="Helvetica" w:hAnsi="Helvetica" w:cs="Helvetica"/>
          <w:szCs w:val="22"/>
          <w:lang w:val="en-GB" w:eastAsia="en-GB"/>
        </w:rPr>
        <w:t xml:space="preserve">Note that </w:t>
      </w:r>
      <w:r w:rsidR="00F061D6">
        <w:rPr>
          <w:rFonts w:ascii="Helvetica" w:hAnsi="Helvetica" w:cs="Helvetica"/>
          <w:szCs w:val="22"/>
          <w:lang w:val="en-GB" w:eastAsia="en-GB"/>
        </w:rPr>
        <w:t xml:space="preserve">whilst </w:t>
      </w:r>
      <w:r w:rsidR="002433A4" w:rsidRPr="00690555">
        <w:rPr>
          <w:rFonts w:ascii="Helvetica" w:hAnsi="Helvetica" w:cs="Helvetica"/>
          <w:szCs w:val="22"/>
          <w:lang w:val="en-GB" w:eastAsia="en-GB"/>
        </w:rPr>
        <w:t>these studies have not been formally appraised</w:t>
      </w:r>
      <w:r w:rsidR="00F061D6">
        <w:rPr>
          <w:rFonts w:ascii="Helvetica" w:hAnsi="Helvetica" w:cs="Helvetica"/>
          <w:szCs w:val="22"/>
          <w:lang w:val="en-GB" w:eastAsia="en-GB"/>
        </w:rPr>
        <w:t>, the original papers were consulted in completing this Table.</w:t>
      </w:r>
    </w:p>
    <w:p w14:paraId="2C9BEB1F" w14:textId="77777777" w:rsidR="00AA1EB9" w:rsidRPr="008221FA" w:rsidRDefault="0033480B" w:rsidP="002433A4">
      <w:pPr>
        <w:pStyle w:val="GLBodytext"/>
        <w:rPr>
          <w:lang w:val="en-AU"/>
        </w:rPr>
      </w:pPr>
      <w:r>
        <w:rPr>
          <w:rFonts w:ascii="Helvetica" w:hAnsi="Helvetica" w:cs="Helvetica"/>
          <w:szCs w:val="22"/>
          <w:lang w:val="en-GB" w:eastAsia="en-GB"/>
        </w:rPr>
        <w:t>There were 6</w:t>
      </w:r>
      <w:r w:rsidR="00AA1EB9">
        <w:rPr>
          <w:rFonts w:ascii="Helvetica" w:hAnsi="Helvetica" w:cs="Helvetica"/>
          <w:szCs w:val="22"/>
          <w:lang w:val="en-GB" w:eastAsia="en-GB"/>
        </w:rPr>
        <w:t xml:space="preserve"> </w:t>
      </w:r>
      <w:r>
        <w:rPr>
          <w:rFonts w:ascii="Helvetica" w:hAnsi="Helvetica" w:cs="Helvetica"/>
          <w:szCs w:val="22"/>
          <w:lang w:val="en-GB" w:eastAsia="en-GB"/>
        </w:rPr>
        <w:t>other primary</w:t>
      </w:r>
      <w:r w:rsidR="00AA1EB9">
        <w:rPr>
          <w:rFonts w:ascii="Helvetica" w:hAnsi="Helvetica" w:cs="Helvetica"/>
          <w:szCs w:val="22"/>
          <w:lang w:val="en-GB" w:eastAsia="en-GB"/>
        </w:rPr>
        <w:t xml:space="preserve"> </w:t>
      </w:r>
      <w:r w:rsidR="007E593D">
        <w:rPr>
          <w:rFonts w:ascii="Helvetica" w:hAnsi="Helvetica" w:cs="Helvetica"/>
          <w:szCs w:val="22"/>
          <w:lang w:val="en-GB" w:eastAsia="en-GB"/>
        </w:rPr>
        <w:t>studies</w:t>
      </w:r>
      <w:r w:rsidR="00AA1EB9">
        <w:rPr>
          <w:rFonts w:ascii="Helvetica" w:hAnsi="Helvetica" w:cs="Helvetica"/>
          <w:szCs w:val="22"/>
          <w:lang w:val="en-GB" w:eastAsia="en-GB"/>
        </w:rPr>
        <w:t xml:space="preserve"> </w:t>
      </w:r>
      <w:r>
        <w:rPr>
          <w:rFonts w:ascii="Helvetica" w:hAnsi="Helvetica" w:cs="Helvetica"/>
          <w:szCs w:val="22"/>
          <w:lang w:val="en-GB" w:eastAsia="en-GB"/>
        </w:rPr>
        <w:t>in th</w:t>
      </w:r>
      <w:r w:rsidR="00680A27">
        <w:rPr>
          <w:rFonts w:ascii="Helvetica" w:hAnsi="Helvetica" w:cs="Helvetica"/>
          <w:szCs w:val="22"/>
          <w:lang w:val="en-GB" w:eastAsia="en-GB"/>
        </w:rPr>
        <w:t>e</w:t>
      </w:r>
      <w:r>
        <w:rPr>
          <w:rFonts w:ascii="Helvetica" w:hAnsi="Helvetica" w:cs="Helvetica"/>
          <w:szCs w:val="22"/>
          <w:lang w:val="en-GB" w:eastAsia="en-GB"/>
        </w:rPr>
        <w:t xml:space="preserve"> systematic review that </w:t>
      </w:r>
      <w:r w:rsidR="00AA1EB9">
        <w:rPr>
          <w:rFonts w:ascii="Helvetica" w:hAnsi="Helvetica" w:cs="Helvetica"/>
          <w:szCs w:val="22"/>
          <w:lang w:val="en-GB" w:eastAsia="en-GB"/>
        </w:rPr>
        <w:t>did not meet the current review’s criteria</w:t>
      </w:r>
      <w:r>
        <w:rPr>
          <w:rFonts w:ascii="Helvetica" w:hAnsi="Helvetica" w:cs="Helvetica"/>
          <w:szCs w:val="22"/>
          <w:lang w:val="en-GB" w:eastAsia="en-GB"/>
        </w:rPr>
        <w:t>:</w:t>
      </w:r>
      <w:r w:rsidR="00AA1EB9">
        <w:rPr>
          <w:rFonts w:ascii="Helvetica" w:hAnsi="Helvetica" w:cs="Helvetica"/>
          <w:szCs w:val="22"/>
          <w:lang w:val="en-GB" w:eastAsia="en-GB"/>
        </w:rPr>
        <w:t xml:space="preserve"> two studies </w:t>
      </w:r>
      <w:r>
        <w:rPr>
          <w:rFonts w:ascii="Helvetica" w:hAnsi="Helvetica" w:cs="Helvetica"/>
          <w:szCs w:val="22"/>
          <w:lang w:val="en-GB" w:eastAsia="en-GB"/>
        </w:rPr>
        <w:t>with</w:t>
      </w:r>
      <w:r w:rsidR="00AA1EB9">
        <w:rPr>
          <w:rFonts w:ascii="Helvetica" w:hAnsi="Helvetica" w:cs="Helvetica"/>
          <w:szCs w:val="22"/>
          <w:lang w:val="en-GB" w:eastAsia="en-GB"/>
        </w:rPr>
        <w:t xml:space="preserve"> </w:t>
      </w:r>
      <w:r>
        <w:rPr>
          <w:rFonts w:ascii="Helvetica" w:hAnsi="Helvetica" w:cs="Helvetica"/>
          <w:szCs w:val="22"/>
          <w:lang w:val="en-GB" w:eastAsia="en-GB"/>
        </w:rPr>
        <w:t xml:space="preserve">only </w:t>
      </w:r>
      <w:r w:rsidR="00AA1EB9">
        <w:rPr>
          <w:rFonts w:ascii="Helvetica" w:hAnsi="Helvetica" w:cs="Helvetica"/>
          <w:szCs w:val="22"/>
          <w:lang w:val="en-GB" w:eastAsia="en-GB"/>
        </w:rPr>
        <w:t xml:space="preserve">3 participants </w:t>
      </w:r>
      <w:r w:rsidR="00210EAD">
        <w:rPr>
          <w:rFonts w:ascii="Helvetica" w:hAnsi="Helvetica" w:cs="Helvetica"/>
          <w:szCs w:val="22"/>
          <w:lang w:val="en-GB" w:eastAsia="en-GB"/>
        </w:rPr>
        <w:fldChar w:fldCharType="begin">
          <w:fldData xml:space="preserve">PEVuZE5vdGU+PENpdGU+PEF1dGhvcj5Bc2hiYXVnaDwvQXV0aG9yPjxZZWFyPjIwMTc8L1llYXI+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</w:fldData>
        </w:fldChar>
      </w:r>
      <w:r w:rsidR="008263B5">
        <w:rPr>
          <w:rFonts w:ascii="Helvetica" w:hAnsi="Helvetica" w:cs="Helvetica"/>
          <w:szCs w:val="22"/>
          <w:lang w:val="en-GB" w:eastAsia="en-GB"/>
        </w:rPr>
        <w:instrText xml:space="preserve"> ADDIN EN.CITE </w:instrText>
      </w:r>
      <w:r w:rsidR="008263B5">
        <w:rPr>
          <w:rFonts w:ascii="Helvetica" w:hAnsi="Helvetica" w:cs="Helvetica"/>
          <w:szCs w:val="22"/>
          <w:lang w:val="en-GB" w:eastAsia="en-GB"/>
        </w:rPr>
        <w:fldChar w:fldCharType="begin">
          <w:fldData xml:space="preserve">PEVuZE5vdGU+PENpdGU+PEF1dGhvcj5Bc2hiYXVnaDwvQXV0aG9yPjxZZWFyPjIwMTc8L1llYXI+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</w:fldData>
        </w:fldChar>
      </w:r>
      <w:r w:rsidR="008263B5">
        <w:rPr>
          <w:rFonts w:ascii="Helvetica" w:hAnsi="Helvetica" w:cs="Helvetica"/>
          <w:szCs w:val="22"/>
          <w:lang w:val="en-GB" w:eastAsia="en-GB"/>
        </w:rPr>
        <w:instrText xml:space="preserve"> ADDIN EN.CITE.DATA </w:instrText>
      </w:r>
      <w:r w:rsidR="008263B5">
        <w:rPr>
          <w:rFonts w:ascii="Helvetica" w:hAnsi="Helvetica" w:cs="Helvetica"/>
          <w:szCs w:val="22"/>
          <w:lang w:val="en-GB" w:eastAsia="en-GB"/>
        </w:rPr>
      </w:r>
      <w:r w:rsidR="008263B5">
        <w:rPr>
          <w:rFonts w:ascii="Helvetica" w:hAnsi="Helvetica" w:cs="Helvetica"/>
          <w:szCs w:val="22"/>
          <w:lang w:val="en-GB" w:eastAsia="en-GB"/>
        </w:rPr>
        <w:fldChar w:fldCharType="end"/>
      </w:r>
      <w:r w:rsidR="00210EAD">
        <w:rPr>
          <w:rFonts w:ascii="Helvetica" w:hAnsi="Helvetica" w:cs="Helvetica"/>
          <w:szCs w:val="22"/>
          <w:lang w:val="en-GB" w:eastAsia="en-GB"/>
        </w:rPr>
      </w:r>
      <w:r w:rsidR="00210EAD">
        <w:rPr>
          <w:rFonts w:ascii="Helvetica" w:hAnsi="Helvetica" w:cs="Helvetica"/>
          <w:szCs w:val="22"/>
          <w:lang w:val="en-GB" w:eastAsia="en-GB"/>
        </w:rPr>
        <w:fldChar w:fldCharType="separate"/>
      </w:r>
      <w:r w:rsidR="008263B5">
        <w:rPr>
          <w:rFonts w:ascii="Helvetica" w:hAnsi="Helvetica" w:cs="Helvetica"/>
          <w:noProof/>
          <w:szCs w:val="22"/>
          <w:lang w:val="en-GB" w:eastAsia="en-GB"/>
        </w:rPr>
        <w:t>[30, 51]</w:t>
      </w:r>
      <w:r w:rsidR="00210EAD">
        <w:rPr>
          <w:rFonts w:ascii="Helvetica" w:hAnsi="Helvetica" w:cs="Helvetica"/>
          <w:szCs w:val="22"/>
          <w:lang w:val="en-GB" w:eastAsia="en-GB"/>
        </w:rPr>
        <w:fldChar w:fldCharType="end"/>
      </w:r>
      <w:r w:rsidR="00AA1EB9">
        <w:rPr>
          <w:rFonts w:ascii="Helvetica" w:hAnsi="Helvetica" w:cs="Helvetica"/>
          <w:szCs w:val="22"/>
          <w:lang w:val="en-GB" w:eastAsia="en-GB"/>
        </w:rPr>
        <w:t xml:space="preserve">, two qualitative studies </w:t>
      </w:r>
      <w:r w:rsidR="00210EAD">
        <w:rPr>
          <w:rFonts w:ascii="Helvetica" w:hAnsi="Helvetica" w:cs="Helvetica"/>
          <w:szCs w:val="22"/>
          <w:lang w:val="en-GB" w:eastAsia="en-GB"/>
        </w:rPr>
        <w:fldChar w:fldCharType="begin">
          <w:fldData xml:space="preserve">PEVuZE5vdGU+PENpdGU+PEF1dGhvcj5Sb2JlcnRzPC9BdXRob3I+PFllYXI+MjAxNzwvWWVhcj48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</w:fldData>
        </w:fldChar>
      </w:r>
      <w:r w:rsidR="008263B5">
        <w:rPr>
          <w:rFonts w:ascii="Helvetica" w:hAnsi="Helvetica" w:cs="Helvetica"/>
          <w:szCs w:val="22"/>
          <w:lang w:val="en-GB" w:eastAsia="en-GB"/>
        </w:rPr>
        <w:instrText xml:space="preserve"> ADDIN EN.CITE </w:instrText>
      </w:r>
      <w:r w:rsidR="008263B5">
        <w:rPr>
          <w:rFonts w:ascii="Helvetica" w:hAnsi="Helvetica" w:cs="Helvetica"/>
          <w:szCs w:val="22"/>
          <w:lang w:val="en-GB" w:eastAsia="en-GB"/>
        </w:rPr>
        <w:fldChar w:fldCharType="begin">
          <w:fldData xml:space="preserve">PEVuZE5vdGU+PENpdGU+PEF1dGhvcj5Sb2JlcnRzPC9BdXRob3I+PFllYXI+MjAxNzwvWWVhcj48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</w:fldData>
        </w:fldChar>
      </w:r>
      <w:r w:rsidR="008263B5">
        <w:rPr>
          <w:rFonts w:ascii="Helvetica" w:hAnsi="Helvetica" w:cs="Helvetica"/>
          <w:szCs w:val="22"/>
          <w:lang w:val="en-GB" w:eastAsia="en-GB"/>
        </w:rPr>
        <w:instrText xml:space="preserve"> ADDIN EN.CITE.DATA </w:instrText>
      </w:r>
      <w:r w:rsidR="008263B5">
        <w:rPr>
          <w:rFonts w:ascii="Helvetica" w:hAnsi="Helvetica" w:cs="Helvetica"/>
          <w:szCs w:val="22"/>
          <w:lang w:val="en-GB" w:eastAsia="en-GB"/>
        </w:rPr>
      </w:r>
      <w:r w:rsidR="008263B5">
        <w:rPr>
          <w:rFonts w:ascii="Helvetica" w:hAnsi="Helvetica" w:cs="Helvetica"/>
          <w:szCs w:val="22"/>
          <w:lang w:val="en-GB" w:eastAsia="en-GB"/>
        </w:rPr>
        <w:fldChar w:fldCharType="end"/>
      </w:r>
      <w:r w:rsidR="00210EAD">
        <w:rPr>
          <w:rFonts w:ascii="Helvetica" w:hAnsi="Helvetica" w:cs="Helvetica"/>
          <w:szCs w:val="22"/>
          <w:lang w:val="en-GB" w:eastAsia="en-GB"/>
        </w:rPr>
      </w:r>
      <w:r w:rsidR="00210EAD">
        <w:rPr>
          <w:rFonts w:ascii="Helvetica" w:hAnsi="Helvetica" w:cs="Helvetica"/>
          <w:szCs w:val="22"/>
          <w:lang w:val="en-GB" w:eastAsia="en-GB"/>
        </w:rPr>
        <w:fldChar w:fldCharType="separate"/>
      </w:r>
      <w:r w:rsidR="008263B5">
        <w:rPr>
          <w:rFonts w:ascii="Helvetica" w:hAnsi="Helvetica" w:cs="Helvetica"/>
          <w:noProof/>
          <w:szCs w:val="22"/>
          <w:lang w:val="en-GB" w:eastAsia="en-GB"/>
        </w:rPr>
        <w:t>[52, 53]</w:t>
      </w:r>
      <w:r w:rsidR="00210EAD">
        <w:rPr>
          <w:rFonts w:ascii="Helvetica" w:hAnsi="Helvetica" w:cs="Helvetica"/>
          <w:szCs w:val="22"/>
          <w:lang w:val="en-GB" w:eastAsia="en-GB"/>
        </w:rPr>
        <w:fldChar w:fldCharType="end"/>
      </w:r>
      <w:r w:rsidR="00AA1EB9">
        <w:rPr>
          <w:rFonts w:ascii="Helvetica" w:hAnsi="Helvetica" w:cs="Helvetica"/>
          <w:szCs w:val="22"/>
          <w:lang w:val="en-GB" w:eastAsia="en-GB"/>
        </w:rPr>
        <w:t xml:space="preserve">, a study reporting on attendance at events </w:t>
      </w:r>
      <w:r>
        <w:rPr>
          <w:rFonts w:ascii="Helvetica" w:hAnsi="Helvetica" w:cs="Helvetica"/>
          <w:szCs w:val="22"/>
          <w:lang w:val="en-GB" w:eastAsia="en-GB"/>
        </w:rPr>
        <w:t xml:space="preserve">as the only outcome </w:t>
      </w:r>
      <w:r w:rsidR="00210EAD">
        <w:rPr>
          <w:rFonts w:ascii="Helvetica" w:hAnsi="Helvetica" w:cs="Helvetica"/>
          <w:szCs w:val="22"/>
          <w:lang w:val="en-GB" w:eastAsia="en-GB"/>
        </w:rPr>
        <w:fldChar w:fldCharType="begin"/>
      </w:r>
      <w:r w:rsidR="008263B5">
        <w:rPr>
          <w:rFonts w:ascii="Helvetica" w:hAnsi="Helvetica" w:cs="Helvetica"/>
          <w:szCs w:val="22"/>
          <w:lang w:val="en-GB" w:eastAsia="en-GB"/>
        </w:rPr>
        <w:instrText xml:space="preserve"> ADDIN EN.CITE &lt;EndNote&gt;&lt;Cite&gt;&lt;Author&gt;Fairchild&lt;/Author&gt;&lt;Year&gt;2020&lt;/Year&gt;&lt;RecNum&gt;1785&lt;/RecNum&gt;&lt;DisplayText&gt;[54]&lt;/DisplayText&gt;&lt;record&gt;&lt;rec-number&gt;1785&lt;/rec-number&gt;&lt;foreign-keys&gt;&lt;key app="EN" db-id="2ffava9075drtqeerdpvp5pippzfe09pwvpp" timestamp="1631092696"&gt;1785&lt;/key&gt;&lt;/foreign-keys&gt;&lt;ref-type name="Journal Article"&gt;17&lt;/ref-type&gt;&lt;contributors&gt;&lt;authors&gt;&lt;author&gt;Fairchild, L. A&lt;/author&gt;&lt;author&gt;Powell, M. B&lt;/author&gt;&lt;author&gt;Gadke, D. L&lt;/author&gt;&lt;author&gt;Spencer, J. C&lt;/author&gt;&lt;author&gt;Stratton, K. K&lt;/author&gt;&lt;/authors&gt;&lt;/contributors&gt;&lt;titles&gt;&lt;title&gt;Increasing social engagement among college students with autism&lt;/title&gt;&lt;secondary-title&gt;Advances in Autism &lt;/secondary-title&gt;&lt;/titles&gt;&lt;pages&gt;83-93&lt;/pages&gt;&lt;volume&gt;6&lt;/volume&gt;&lt;number&gt;2&lt;/number&gt;&lt;dates&gt;&lt;year&gt;2020&lt;/year&gt;&lt;/dates&gt;&lt;urls&gt;&lt;/urls&gt;&lt;electronic-resource-num&gt;https://doi.org/10.1108/AIA-09-2019-0030&lt;/electronic-resource-num&gt;&lt;/record&gt;&lt;/Cite&gt;&lt;/EndNote&gt;</w:instrText>
      </w:r>
      <w:r w:rsidR="00210EAD">
        <w:rPr>
          <w:rFonts w:ascii="Helvetica" w:hAnsi="Helvetica" w:cs="Helvetica"/>
          <w:szCs w:val="22"/>
          <w:lang w:val="en-GB" w:eastAsia="en-GB"/>
        </w:rPr>
        <w:fldChar w:fldCharType="separate"/>
      </w:r>
      <w:r w:rsidR="008263B5">
        <w:rPr>
          <w:rFonts w:ascii="Helvetica" w:hAnsi="Helvetica" w:cs="Helvetica"/>
          <w:noProof/>
          <w:szCs w:val="22"/>
          <w:lang w:val="en-GB" w:eastAsia="en-GB"/>
        </w:rPr>
        <w:t>[54]</w:t>
      </w:r>
      <w:r w:rsidR="00210EAD">
        <w:rPr>
          <w:rFonts w:ascii="Helvetica" w:hAnsi="Helvetica" w:cs="Helvetica"/>
          <w:szCs w:val="22"/>
          <w:lang w:val="en-GB" w:eastAsia="en-GB"/>
        </w:rPr>
        <w:fldChar w:fldCharType="end"/>
      </w:r>
      <w:r w:rsidR="00AA1EB9">
        <w:rPr>
          <w:rFonts w:ascii="Helvetica" w:hAnsi="Helvetica" w:cs="Helvetica"/>
          <w:szCs w:val="22"/>
          <w:lang w:val="en-GB" w:eastAsia="en-GB"/>
        </w:rPr>
        <w:t xml:space="preserve">, and a study aimed at measuring outcomes related to improving physical fitness </w:t>
      </w:r>
      <w:r w:rsidR="00210EAD">
        <w:rPr>
          <w:rFonts w:ascii="Helvetica" w:hAnsi="Helvetica" w:cs="Helvetica"/>
          <w:szCs w:val="22"/>
          <w:lang w:val="en-GB" w:eastAsia="en-GB"/>
        </w:rPr>
        <w:fldChar w:fldCharType="begin"/>
      </w:r>
      <w:r w:rsidR="008263B5">
        <w:rPr>
          <w:rFonts w:ascii="Helvetica" w:hAnsi="Helvetica" w:cs="Helvetica"/>
          <w:szCs w:val="22"/>
          <w:lang w:val="en-GB" w:eastAsia="en-GB"/>
        </w:rPr>
        <w:instrText xml:space="preserve"> ADDIN EN.CITE &lt;EndNote&gt;&lt;Cite&gt;&lt;Author&gt;Todd&lt;/Author&gt;&lt;Year&gt;2019&lt;/Year&gt;&lt;RecNum&gt;1791&lt;/RecNum&gt;&lt;DisplayText&gt;[55]&lt;/DisplayText&gt;&lt;record&gt;&lt;rec-number&gt;1791&lt;/rec-number&gt;&lt;foreign-keys&gt;&lt;key app="EN" db-id="2ffava9075drtqeerdpvp5pippzfe09pwvpp" timestamp="1633503584"&gt;1791&lt;/key&gt;&lt;/foreign-keys&gt;&lt;ref-type name="Journal Article"&gt;17&lt;/ref-type&gt;&lt;contributors&gt;&lt;authors&gt;&lt;author&gt;Todd, T.&lt;/author&gt;&lt;author&gt;Miodrag, N.&lt;/author&gt;&lt;author&gt;Bougher, S.&lt;/author&gt;&lt;author&gt;Zambom, A.&lt;/author&gt;&lt;/authors&gt;&lt;/contributors&gt;&lt;titles&gt;&lt;title&gt;An emerging practice for autistic college students.&lt;/title&gt;&lt;secondary-title&gt;Autism Adulthood&lt;/secondary-title&gt;&lt;/titles&gt;&lt;periodical&gt;&lt;full-title&gt;Autism Adulthood&lt;/full-title&gt;&lt;/periodical&gt;&lt;pages&gt;232-237&lt;/pages&gt;&lt;volume&gt;1&lt;/volume&gt;&lt;number&gt;3&lt;/number&gt;&lt;dates&gt;&lt;year&gt;2019&lt;/year&gt;&lt;/dates&gt;&lt;urls&gt;&lt;/urls&gt;&lt;/record&gt;&lt;/Cite&gt;&lt;/EndNote&gt;</w:instrText>
      </w:r>
      <w:r w:rsidR="00210EAD">
        <w:rPr>
          <w:rFonts w:ascii="Helvetica" w:hAnsi="Helvetica" w:cs="Helvetica"/>
          <w:szCs w:val="22"/>
          <w:lang w:val="en-GB" w:eastAsia="en-GB"/>
        </w:rPr>
        <w:fldChar w:fldCharType="separate"/>
      </w:r>
      <w:r w:rsidR="008263B5">
        <w:rPr>
          <w:rFonts w:ascii="Helvetica" w:hAnsi="Helvetica" w:cs="Helvetica"/>
          <w:noProof/>
          <w:szCs w:val="22"/>
          <w:lang w:val="en-GB" w:eastAsia="en-GB"/>
        </w:rPr>
        <w:t>[55]</w:t>
      </w:r>
      <w:r w:rsidR="00210EAD">
        <w:rPr>
          <w:rFonts w:ascii="Helvetica" w:hAnsi="Helvetica" w:cs="Helvetica"/>
          <w:szCs w:val="22"/>
          <w:lang w:val="en-GB" w:eastAsia="en-GB"/>
        </w:rPr>
        <w:fldChar w:fldCharType="end"/>
      </w:r>
      <w:r w:rsidR="00AA1EB9">
        <w:rPr>
          <w:rFonts w:ascii="Helvetica" w:hAnsi="Helvetica" w:cs="Helvetica"/>
          <w:szCs w:val="22"/>
          <w:lang w:val="en-GB" w:eastAsia="en-GB"/>
        </w:rPr>
        <w:t>.</w:t>
      </w:r>
    </w:p>
    <w:p w14:paraId="7497C958" w14:textId="77777777" w:rsidR="00654440" w:rsidRDefault="00654440" w:rsidP="00654440">
      <w:pPr>
        <w:pStyle w:val="GLHeading4"/>
      </w:pPr>
      <w:r>
        <w:t>Sample characteristics</w:t>
      </w:r>
    </w:p>
    <w:p w14:paraId="7E1420F0" w14:textId="77777777" w:rsidR="00F66F3D" w:rsidRPr="0091480B" w:rsidRDefault="00343646" w:rsidP="00A10593">
      <w:pPr>
        <w:pStyle w:val="GLBodytext"/>
        <w:rPr>
          <w:rFonts w:ascii="Helvetica" w:hAnsi="Helvetica" w:cs="Helvetica"/>
          <w:szCs w:val="22"/>
          <w:lang w:val="en-GB" w:eastAsia="en-GB"/>
        </w:rPr>
      </w:pPr>
      <w:r>
        <w:rPr>
          <w:lang w:val="en-AU"/>
        </w:rPr>
        <w:t>Considering the</w:t>
      </w:r>
      <w:r w:rsidR="008221FA" w:rsidRPr="008555E9">
        <w:rPr>
          <w:lang w:val="en-AU"/>
        </w:rPr>
        <w:t xml:space="preserve"> </w:t>
      </w:r>
      <w:r w:rsidR="007E593D" w:rsidRPr="008555E9">
        <w:rPr>
          <w:lang w:val="en-AU"/>
        </w:rPr>
        <w:t>5</w:t>
      </w:r>
      <w:r w:rsidR="008221FA" w:rsidRPr="008555E9">
        <w:rPr>
          <w:lang w:val="en-AU"/>
        </w:rPr>
        <w:t xml:space="preserve"> </w:t>
      </w:r>
      <w:r w:rsidR="007E593D" w:rsidRPr="008555E9">
        <w:rPr>
          <w:lang w:val="en-AU"/>
        </w:rPr>
        <w:t xml:space="preserve">peer mentor </w:t>
      </w:r>
      <w:r w:rsidR="007E593D" w:rsidRPr="004040A5">
        <w:rPr>
          <w:lang w:val="en-AU"/>
        </w:rPr>
        <w:t>studies</w:t>
      </w:r>
      <w:r>
        <w:rPr>
          <w:lang w:val="en-AU"/>
        </w:rPr>
        <w:t xml:space="preserve"> meeting selection criteria for the current review</w:t>
      </w:r>
      <w:r w:rsidR="008221FA" w:rsidRPr="004040A5">
        <w:rPr>
          <w:lang w:val="en-AU"/>
        </w:rPr>
        <w:t xml:space="preserve"> </w:t>
      </w:r>
      <w:r w:rsidR="00210EAD">
        <w:rPr>
          <w:lang w:val="en-AU"/>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PC9yZW1vdGUtZGF0YWJhc2UtcHJvdmlkZXI+PC9yZWNvcmQ+PC9DaXRlPjwvRW5kTm90ZT4A
</w:fldData>
        </w:fldChar>
      </w:r>
      <w:r w:rsidR="008263B5">
        <w:rPr>
          <w:lang w:val="en-AU"/>
        </w:rPr>
        <w:instrText xml:space="preserve"> ADDIN EN.CITE </w:instrText>
      </w:r>
      <w:r w:rsidR="008263B5">
        <w:rPr>
          <w:lang w:val="en-AU"/>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PC9yZW1vdGUtZGF0YWJhc2UtcHJvdmlkZXI+PC9yZWNvcmQ+PC9DaXRlPjwvRW5kTm90ZT4A
</w:fldData>
        </w:fldChar>
      </w:r>
      <w:r w:rsidR="008263B5">
        <w:rPr>
          <w:lang w:val="en-AU"/>
        </w:rPr>
        <w:instrText xml:space="preserve"> ADDIN EN.CITE.DATA </w:instrText>
      </w:r>
      <w:r w:rsidR="008263B5">
        <w:rPr>
          <w:lang w:val="en-AU"/>
        </w:rPr>
      </w:r>
      <w:r w:rsidR="008263B5">
        <w:rPr>
          <w:lang w:val="en-AU"/>
        </w:rPr>
        <w:fldChar w:fldCharType="end"/>
      </w:r>
      <w:r w:rsidR="00210EAD">
        <w:rPr>
          <w:lang w:val="en-AU"/>
        </w:rPr>
      </w:r>
      <w:r w:rsidR="00210EAD">
        <w:rPr>
          <w:lang w:val="en-AU"/>
        </w:rPr>
        <w:fldChar w:fldCharType="separate"/>
      </w:r>
      <w:r w:rsidR="008263B5">
        <w:rPr>
          <w:noProof/>
          <w:lang w:val="en-AU"/>
        </w:rPr>
        <w:t>[46-50]</w:t>
      </w:r>
      <w:r w:rsidR="00210EAD">
        <w:rPr>
          <w:lang w:val="en-AU"/>
        </w:rPr>
        <w:fldChar w:fldCharType="end"/>
      </w:r>
      <w:r>
        <w:rPr>
          <w:lang w:val="en-AU"/>
        </w:rPr>
        <w:t>, s</w:t>
      </w:r>
      <w:r w:rsidR="003D6671" w:rsidRPr="004040A5">
        <w:t>ample sizes rang</w:t>
      </w:r>
      <w:r w:rsidR="00BF5B8A" w:rsidRPr="004040A5">
        <w:t>ed</w:t>
      </w:r>
      <w:r w:rsidR="003D6671" w:rsidRPr="004040A5">
        <w:t xml:space="preserve"> from </w:t>
      </w:r>
      <w:r w:rsidR="007F658F" w:rsidRPr="004040A5">
        <w:t>10</w:t>
      </w:r>
      <w:r w:rsidR="00BF5B8A" w:rsidRPr="004040A5">
        <w:t xml:space="preserve"> to </w:t>
      </w:r>
      <w:r w:rsidR="007F658F" w:rsidRPr="004040A5">
        <w:t>30</w:t>
      </w:r>
      <w:r w:rsidR="003D6671" w:rsidRPr="004040A5">
        <w:t xml:space="preserve"> participants, </w:t>
      </w:r>
      <w:r w:rsidR="00BF5B8A" w:rsidRPr="004040A5">
        <w:t xml:space="preserve">with a total of </w:t>
      </w:r>
      <w:r w:rsidR="007F658F" w:rsidRPr="004040A5">
        <w:t xml:space="preserve">115 </w:t>
      </w:r>
      <w:r w:rsidR="003D6671" w:rsidRPr="004040A5">
        <w:t xml:space="preserve">participants </w:t>
      </w:r>
      <w:r w:rsidR="00443E77" w:rsidRPr="004040A5">
        <w:t>represented</w:t>
      </w:r>
      <w:r w:rsidR="003D6671" w:rsidRPr="004040A5">
        <w:t xml:space="preserve">. </w:t>
      </w:r>
      <w:r w:rsidR="00D07188" w:rsidRPr="004040A5">
        <w:rPr>
          <w:rFonts w:ascii="Helvetica" w:hAnsi="Helvetica" w:cs="Helvetica"/>
          <w:szCs w:val="22"/>
          <w:lang w:val="en-GB" w:eastAsia="en-GB"/>
        </w:rPr>
        <w:t xml:space="preserve">With respect to </w:t>
      </w:r>
      <w:r w:rsidR="00D4260C" w:rsidRPr="004040A5">
        <w:rPr>
          <w:rFonts w:ascii="Helvetica" w:hAnsi="Helvetica" w:cs="Helvetica"/>
          <w:szCs w:val="22"/>
          <w:lang w:val="en-GB" w:eastAsia="en-GB"/>
        </w:rPr>
        <w:t xml:space="preserve">reported </w:t>
      </w:r>
      <w:r w:rsidR="00D07188" w:rsidRPr="004040A5">
        <w:rPr>
          <w:rFonts w:ascii="Helvetica" w:hAnsi="Helvetica" w:cs="Helvetica"/>
          <w:szCs w:val="22"/>
          <w:lang w:val="en-GB" w:eastAsia="en-GB"/>
        </w:rPr>
        <w:t>gender</w:t>
      </w:r>
      <w:r w:rsidR="00D07188" w:rsidRPr="008D7D82">
        <w:rPr>
          <w:rFonts w:ascii="Helvetica" w:hAnsi="Helvetica" w:cs="Helvetica"/>
          <w:szCs w:val="22"/>
          <w:lang w:val="en-GB" w:eastAsia="en-GB"/>
        </w:rPr>
        <w:t xml:space="preserve">, </w:t>
      </w:r>
      <w:r w:rsidR="008D7D82" w:rsidRPr="008D7D82">
        <w:rPr>
          <w:rFonts w:ascii="Helvetica" w:hAnsi="Helvetica" w:cs="Helvetica"/>
          <w:szCs w:val="22"/>
          <w:lang w:val="en-GB" w:eastAsia="en-GB"/>
        </w:rPr>
        <w:t>74</w:t>
      </w:r>
      <w:r w:rsidR="00D07188" w:rsidRPr="008D7D82">
        <w:rPr>
          <w:rFonts w:ascii="Helvetica" w:hAnsi="Helvetica" w:cs="Helvetica"/>
          <w:szCs w:val="22"/>
          <w:lang w:val="en-GB" w:eastAsia="en-GB"/>
        </w:rPr>
        <w:t xml:space="preserve">% </w:t>
      </w:r>
      <w:r w:rsidR="00D4260C" w:rsidRPr="008D7D82">
        <w:rPr>
          <w:rFonts w:ascii="Helvetica" w:hAnsi="Helvetica" w:cs="Helvetica"/>
          <w:szCs w:val="22"/>
          <w:lang w:val="en-GB" w:eastAsia="en-GB"/>
        </w:rPr>
        <w:t xml:space="preserve">were </w:t>
      </w:r>
      <w:r w:rsidR="00D07188" w:rsidRPr="008D7D82">
        <w:rPr>
          <w:rFonts w:ascii="Helvetica" w:hAnsi="Helvetica" w:cs="Helvetica"/>
          <w:szCs w:val="22"/>
          <w:lang w:val="en-GB" w:eastAsia="en-GB"/>
        </w:rPr>
        <w:t>male</w:t>
      </w:r>
      <w:r w:rsidR="0010115F">
        <w:rPr>
          <w:rFonts w:ascii="Helvetica" w:hAnsi="Helvetica" w:cs="Helvetica"/>
          <w:szCs w:val="22"/>
          <w:lang w:val="en-GB" w:eastAsia="en-GB"/>
        </w:rPr>
        <w:t>. S</w:t>
      </w:r>
      <w:r w:rsidR="00DB5AF9" w:rsidRPr="004040A5">
        <w:rPr>
          <w:lang w:val="en-AU"/>
        </w:rPr>
        <w:t xml:space="preserve">tudents </w:t>
      </w:r>
      <w:r w:rsidR="00DB5AF9">
        <w:rPr>
          <w:lang w:val="en-AU"/>
        </w:rPr>
        <w:t xml:space="preserve">were </w:t>
      </w:r>
      <w:r w:rsidR="00DB5AF9" w:rsidRPr="004040A5">
        <w:rPr>
          <w:lang w:val="en-AU"/>
        </w:rPr>
        <w:t>aged on average between 18 and 22 years</w:t>
      </w:r>
      <w:r w:rsidR="008D7D82" w:rsidRPr="008D7D82">
        <w:rPr>
          <w:rFonts w:ascii="Helvetica" w:hAnsi="Helvetica" w:cs="Helvetica"/>
          <w:szCs w:val="22"/>
          <w:lang w:val="en-GB" w:eastAsia="en-GB"/>
        </w:rPr>
        <w:t>.</w:t>
      </w:r>
      <w:r w:rsidR="00B0747F">
        <w:rPr>
          <w:rFonts w:ascii="Helvetica" w:hAnsi="Helvetica" w:cs="Helvetica"/>
          <w:szCs w:val="22"/>
          <w:lang w:val="en-GB" w:eastAsia="en-GB"/>
        </w:rPr>
        <w:t xml:space="preserve"> Studies were undertaken in Australia, Canada, and the US</w:t>
      </w:r>
      <w:r w:rsidR="00A10593">
        <w:rPr>
          <w:szCs w:val="22"/>
          <w:lang w:val="en-GB"/>
        </w:rPr>
        <w:t>.</w:t>
      </w:r>
      <w:r w:rsidR="00F45EF8">
        <w:rPr>
          <w:szCs w:val="22"/>
          <w:lang w:val="en-GB"/>
        </w:rPr>
        <w:t xml:space="preserve"> Peer</w:t>
      </w:r>
      <w:r w:rsidR="00070327">
        <w:rPr>
          <w:szCs w:val="22"/>
          <w:lang w:val="en-GB"/>
        </w:rPr>
        <w:t xml:space="preserve"> mentors were non-autistic fellow students.</w:t>
      </w:r>
    </w:p>
    <w:p w14:paraId="65408DA6" w14:textId="77777777" w:rsidR="00541AA6" w:rsidRPr="00F45EF8" w:rsidRDefault="00541AA6" w:rsidP="0010115F">
      <w:pPr>
        <w:pStyle w:val="GLHeading4"/>
        <w:rPr>
          <w:i w:val="0"/>
          <w:iCs/>
          <w:lang w:val="en-GB"/>
        </w:rPr>
        <w:sectPr w:rsidR="00541AA6" w:rsidRPr="00F45EF8" w:rsidSect="00A12CD8">
          <w:headerReference w:type="even" r:id="rId32"/>
          <w:pgSz w:w="11900" w:h="16820" w:code="9"/>
          <w:pgMar w:top="1701" w:right="1418" w:bottom="1701" w:left="1701" w:header="567" w:footer="425" w:gutter="284"/>
          <w:cols w:space="720"/>
          <w:docGrid w:linePitch="326"/>
        </w:sectPr>
      </w:pPr>
    </w:p>
    <w:p w14:paraId="7886F9E2" w14:textId="77777777" w:rsidR="00541AA6" w:rsidRPr="003508E6" w:rsidRDefault="00541AA6" w:rsidP="00541AA6">
      <w:pPr>
        <w:pStyle w:val="GLTableheading"/>
      </w:pPr>
      <w:bookmarkStart w:id="680" w:name="_Toc90385299"/>
      <w:r w:rsidRPr="003508E6">
        <w:lastRenderedPageBreak/>
        <w:t>Table 2.3: Characteristics of primary studies evaluating peer mentor programmes appraised in Duerksen et al (2021)</w:t>
      </w:r>
      <w:bookmarkEnd w:id="680"/>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851"/>
        <w:gridCol w:w="1984"/>
        <w:gridCol w:w="4111"/>
        <w:gridCol w:w="4253"/>
      </w:tblGrid>
      <w:tr w:rsidR="00541AA6" w:rsidRPr="00565494" w14:paraId="3D40E6FC" w14:textId="77777777" w:rsidTr="00B50671">
        <w:tc>
          <w:tcPr>
            <w:tcW w:w="1134" w:type="dxa"/>
            <w:shd w:val="clear" w:color="auto" w:fill="BFBFBF"/>
          </w:tcPr>
          <w:p w14:paraId="6D2D5879" w14:textId="77777777" w:rsidR="00541AA6" w:rsidRPr="00690555" w:rsidRDefault="00541AA6" w:rsidP="00B50671">
            <w:pPr>
              <w:keepNext/>
              <w:spacing w:before="120" w:after="120"/>
              <w:rPr>
                <w:rFonts w:ascii="Arial" w:hAnsi="Arial" w:cs="Arial"/>
                <w:b/>
                <w:bCs/>
                <w:sz w:val="18"/>
                <w:szCs w:val="18"/>
              </w:rPr>
            </w:pPr>
            <w:bookmarkStart w:id="681" w:name="_Toc21645316"/>
            <w:r w:rsidRPr="00690555">
              <w:rPr>
                <w:rFonts w:ascii="Arial" w:hAnsi="Arial" w:cs="Arial"/>
                <w:b/>
                <w:bCs/>
                <w:sz w:val="18"/>
                <w:szCs w:val="18"/>
                <w:lang w:val="en-GB"/>
              </w:rPr>
              <w:t>Author (year)</w:t>
            </w:r>
          </w:p>
        </w:tc>
        <w:tc>
          <w:tcPr>
            <w:tcW w:w="1134" w:type="dxa"/>
            <w:shd w:val="clear" w:color="auto" w:fill="BFBFBF"/>
          </w:tcPr>
          <w:p w14:paraId="7FA80015" w14:textId="77777777" w:rsidR="00541AA6" w:rsidRDefault="00541AA6" w:rsidP="00B50671">
            <w:pPr>
              <w:keepNext/>
              <w:spacing w:before="120" w:after="120"/>
              <w:rPr>
                <w:rFonts w:ascii="Arial" w:hAnsi="Arial" w:cs="Arial"/>
                <w:b/>
                <w:bCs/>
                <w:sz w:val="18"/>
                <w:szCs w:val="18"/>
                <w:lang w:val="en-GB"/>
              </w:rPr>
            </w:pPr>
            <w:r>
              <w:rPr>
                <w:rFonts w:ascii="Arial" w:hAnsi="Arial" w:cs="Arial"/>
                <w:b/>
                <w:bCs/>
                <w:sz w:val="18"/>
                <w:szCs w:val="18"/>
                <w:lang w:val="en-GB"/>
              </w:rPr>
              <w:t>Design</w:t>
            </w:r>
          </w:p>
        </w:tc>
        <w:tc>
          <w:tcPr>
            <w:tcW w:w="851" w:type="dxa"/>
            <w:shd w:val="clear" w:color="auto" w:fill="BFBFBF"/>
          </w:tcPr>
          <w:p w14:paraId="6B1815A5" w14:textId="77777777" w:rsidR="00541AA6" w:rsidRPr="00690555" w:rsidRDefault="00541AA6" w:rsidP="00B50671">
            <w:pPr>
              <w:keepNext/>
              <w:spacing w:before="120" w:after="120"/>
              <w:rPr>
                <w:rFonts w:ascii="Arial" w:hAnsi="Arial" w:cs="Arial"/>
                <w:b/>
                <w:bCs/>
                <w:sz w:val="18"/>
                <w:szCs w:val="18"/>
              </w:rPr>
            </w:pPr>
            <w:r>
              <w:rPr>
                <w:rFonts w:ascii="Arial" w:hAnsi="Arial" w:cs="Arial"/>
                <w:b/>
                <w:bCs/>
                <w:sz w:val="18"/>
                <w:szCs w:val="18"/>
                <w:lang w:val="en-GB"/>
              </w:rPr>
              <w:t>Source</w:t>
            </w:r>
          </w:p>
        </w:tc>
        <w:tc>
          <w:tcPr>
            <w:tcW w:w="1984" w:type="dxa"/>
            <w:shd w:val="clear" w:color="auto" w:fill="BFBFBF"/>
          </w:tcPr>
          <w:p w14:paraId="16034A10" w14:textId="77777777" w:rsidR="00541AA6" w:rsidRPr="00690555" w:rsidRDefault="00541AA6" w:rsidP="00B50671">
            <w:pPr>
              <w:keepNext/>
              <w:spacing w:before="120" w:after="120"/>
              <w:rPr>
                <w:rFonts w:ascii="Arial" w:hAnsi="Arial" w:cs="Arial"/>
                <w:b/>
                <w:bCs/>
                <w:sz w:val="18"/>
                <w:szCs w:val="18"/>
              </w:rPr>
            </w:pPr>
            <w:r>
              <w:rPr>
                <w:rFonts w:ascii="Arial" w:hAnsi="Arial" w:cs="Arial"/>
                <w:b/>
                <w:bCs/>
                <w:sz w:val="18"/>
                <w:szCs w:val="18"/>
              </w:rPr>
              <w:t>Sample</w:t>
            </w:r>
            <w:r w:rsidRPr="00690555">
              <w:rPr>
                <w:rFonts w:ascii="Arial" w:hAnsi="Arial" w:cs="Arial"/>
                <w:b/>
                <w:bCs/>
                <w:sz w:val="18"/>
                <w:szCs w:val="18"/>
              </w:rPr>
              <w:t xml:space="preserve">, </w:t>
            </w:r>
            <w:r w:rsidRPr="001C41A4">
              <w:rPr>
                <w:rFonts w:ascii="Arial" w:hAnsi="Arial" w:cs="Arial"/>
                <w:b/>
                <w:bCs/>
                <w:sz w:val="18"/>
                <w:szCs w:val="18"/>
              </w:rPr>
              <w:t>gender, age</w:t>
            </w:r>
          </w:p>
        </w:tc>
        <w:tc>
          <w:tcPr>
            <w:tcW w:w="4111" w:type="dxa"/>
            <w:shd w:val="clear" w:color="auto" w:fill="BFBFBF"/>
          </w:tcPr>
          <w:p w14:paraId="173D09AD" w14:textId="77777777" w:rsidR="00541AA6" w:rsidRPr="00690555" w:rsidRDefault="00541AA6" w:rsidP="00B50671">
            <w:pPr>
              <w:keepNext/>
              <w:spacing w:before="120" w:after="120"/>
              <w:rPr>
                <w:rFonts w:ascii="Arial" w:hAnsi="Arial" w:cs="Arial"/>
                <w:b/>
                <w:bCs/>
                <w:sz w:val="18"/>
                <w:szCs w:val="18"/>
              </w:rPr>
            </w:pPr>
            <w:r w:rsidRPr="00690555">
              <w:rPr>
                <w:rFonts w:ascii="Arial" w:hAnsi="Arial" w:cs="Arial"/>
                <w:b/>
                <w:bCs/>
                <w:sz w:val="18"/>
                <w:szCs w:val="18"/>
              </w:rPr>
              <w:t>Intervention</w:t>
            </w:r>
            <w:r>
              <w:rPr>
                <w:rFonts w:ascii="Arial" w:hAnsi="Arial" w:cs="Arial"/>
                <w:b/>
                <w:bCs/>
                <w:sz w:val="18"/>
                <w:szCs w:val="18"/>
              </w:rPr>
              <w:t>, intensity, duration</w:t>
            </w:r>
          </w:p>
        </w:tc>
        <w:tc>
          <w:tcPr>
            <w:tcW w:w="4253" w:type="dxa"/>
            <w:shd w:val="clear" w:color="auto" w:fill="BFBFBF"/>
          </w:tcPr>
          <w:p w14:paraId="1BA8FEBA" w14:textId="77777777" w:rsidR="00541AA6" w:rsidRPr="00690555" w:rsidRDefault="00541AA6" w:rsidP="00B50671">
            <w:pPr>
              <w:keepNext/>
              <w:spacing w:before="120" w:after="120"/>
              <w:rPr>
                <w:rFonts w:ascii="Arial" w:hAnsi="Arial" w:cs="Arial"/>
                <w:b/>
                <w:bCs/>
                <w:sz w:val="18"/>
                <w:szCs w:val="18"/>
              </w:rPr>
            </w:pPr>
            <w:r>
              <w:rPr>
                <w:rFonts w:ascii="Arial" w:hAnsi="Arial" w:cs="Arial"/>
                <w:b/>
                <w:bCs/>
                <w:sz w:val="18"/>
                <w:szCs w:val="18"/>
              </w:rPr>
              <w:t>Key findings</w:t>
            </w:r>
          </w:p>
        </w:tc>
      </w:tr>
      <w:tr w:rsidR="00541AA6" w:rsidRPr="00565494" w14:paraId="37A78F0D" w14:textId="77777777" w:rsidTr="00B50671">
        <w:tc>
          <w:tcPr>
            <w:tcW w:w="1134" w:type="dxa"/>
            <w:shd w:val="clear" w:color="auto" w:fill="auto"/>
          </w:tcPr>
          <w:p w14:paraId="7DEA1AF9" w14:textId="77777777" w:rsidR="00541AA6" w:rsidRPr="001C41A4" w:rsidRDefault="00541AA6" w:rsidP="00B50671">
            <w:pPr>
              <w:spacing w:before="60" w:after="60"/>
              <w:rPr>
                <w:rFonts w:ascii="Arial" w:hAnsi="Arial" w:cs="Arial"/>
                <w:color w:val="212121"/>
                <w:sz w:val="16"/>
                <w:szCs w:val="16"/>
                <w:shd w:val="clear" w:color="auto" w:fill="FFFFFF"/>
              </w:rPr>
            </w:pPr>
            <w:r w:rsidRPr="001C41A4">
              <w:rPr>
                <w:rFonts w:ascii="Arial" w:hAnsi="Arial" w:cs="Arial"/>
                <w:sz w:val="16"/>
                <w:szCs w:val="16"/>
              </w:rPr>
              <w:t xml:space="preserve">Ames (2016) </w:t>
            </w:r>
            <w:r>
              <w:rPr>
                <w:rFonts w:ascii="Arial" w:hAnsi="Arial" w:cs="Arial"/>
                <w:sz w:val="16"/>
                <w:szCs w:val="16"/>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Pr>
                <w:rFonts w:ascii="Arial" w:hAnsi="Arial" w:cs="Arial"/>
                <w:sz w:val="16"/>
                <w:szCs w:val="16"/>
              </w:rPr>
              <w:instrText xml:space="preserve"> ADDIN EN.CITE </w:instrText>
            </w:r>
            <w:r>
              <w:rPr>
                <w:rFonts w:ascii="Arial" w:hAnsi="Arial" w:cs="Arial"/>
                <w:sz w:val="16"/>
                <w:szCs w:val="16"/>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Pr>
                <w:rFonts w:ascii="Arial" w:hAnsi="Arial" w:cs="Arial"/>
                <w:sz w:val="16"/>
                <w:szCs w:val="16"/>
              </w:rPr>
              <w:instrText xml:space="preserve"> ADDIN EN.CITE.DATA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[46]</w:t>
            </w:r>
            <w:r>
              <w:rPr>
                <w:rFonts w:ascii="Arial" w:hAnsi="Arial" w:cs="Arial"/>
                <w:sz w:val="16"/>
                <w:szCs w:val="16"/>
              </w:rPr>
              <w:fldChar w:fldCharType="end"/>
            </w:r>
          </w:p>
        </w:tc>
        <w:tc>
          <w:tcPr>
            <w:tcW w:w="1134" w:type="dxa"/>
          </w:tcPr>
          <w:p w14:paraId="1919C2F6" w14:textId="77777777" w:rsidR="00541AA6" w:rsidRPr="001C41A4" w:rsidRDefault="00541AA6" w:rsidP="00B50671">
            <w:pPr>
              <w:keepNext/>
              <w:spacing w:before="40" w:after="40"/>
              <w:rPr>
                <w:rFonts w:ascii="Arial" w:hAnsi="Arial" w:cs="Arial"/>
                <w:bCs/>
                <w:sz w:val="16"/>
                <w:szCs w:val="16"/>
              </w:rPr>
            </w:pPr>
            <w:r w:rsidRPr="003A646A">
              <w:rPr>
                <w:rFonts w:ascii="Arial" w:hAnsi="Arial" w:cs="Arial"/>
                <w:bCs/>
                <w:sz w:val="16"/>
                <w:szCs w:val="16"/>
              </w:rPr>
              <w:t>Post-</w:t>
            </w:r>
            <w:r>
              <w:rPr>
                <w:rFonts w:ascii="Arial" w:hAnsi="Arial" w:cs="Arial"/>
                <w:bCs/>
                <w:sz w:val="16"/>
                <w:szCs w:val="16"/>
              </w:rPr>
              <w:t>intervention survey</w:t>
            </w:r>
          </w:p>
        </w:tc>
        <w:tc>
          <w:tcPr>
            <w:tcW w:w="851" w:type="dxa"/>
            <w:shd w:val="clear" w:color="auto" w:fill="auto"/>
          </w:tcPr>
          <w:p w14:paraId="0C591EA1"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Canada</w:t>
            </w:r>
          </w:p>
        </w:tc>
        <w:tc>
          <w:tcPr>
            <w:tcW w:w="1984" w:type="dxa"/>
            <w:shd w:val="clear" w:color="auto" w:fill="auto"/>
          </w:tcPr>
          <w:p w14:paraId="51F8AFFF"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bCs/>
                <w:sz w:val="16"/>
                <w:szCs w:val="16"/>
              </w:rPr>
              <w:t>N=23</w:t>
            </w:r>
          </w:p>
          <w:p w14:paraId="4C84BB9A"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bCs/>
                <w:sz w:val="16"/>
                <w:szCs w:val="16"/>
              </w:rPr>
              <w:t>65% male</w:t>
            </w:r>
          </w:p>
          <w:p w14:paraId="1B1DE75A" w14:textId="77777777" w:rsidR="00541AA6" w:rsidRPr="001C41A4" w:rsidRDefault="00541AA6" w:rsidP="00B50671">
            <w:pPr>
              <w:keepNext/>
              <w:spacing w:before="40" w:after="40"/>
              <w:rPr>
                <w:rFonts w:ascii="Arial" w:hAnsi="Arial" w:cs="Arial"/>
                <w:color w:val="000000"/>
                <w:sz w:val="16"/>
                <w:szCs w:val="16"/>
              </w:rPr>
            </w:pPr>
            <w:r w:rsidRPr="001C41A4">
              <w:rPr>
                <w:rFonts w:ascii="Arial" w:hAnsi="Arial" w:cs="Arial"/>
                <w:color w:val="000000"/>
                <w:sz w:val="16"/>
                <w:szCs w:val="16"/>
              </w:rPr>
              <w:t xml:space="preserve">M=20 years </w:t>
            </w:r>
          </w:p>
        </w:tc>
        <w:tc>
          <w:tcPr>
            <w:tcW w:w="4111" w:type="dxa"/>
          </w:tcPr>
          <w:p w14:paraId="65412A74"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Pr>
                <w:rFonts w:ascii="Arial" w:hAnsi="Arial" w:cs="Arial"/>
                <w:color w:val="000000"/>
                <w:sz w:val="16"/>
                <w:szCs w:val="16"/>
              </w:rPr>
              <w:t xml:space="preserve">- </w:t>
            </w:r>
            <w:r w:rsidRPr="001C41A4">
              <w:rPr>
                <w:rFonts w:ascii="Arial" w:hAnsi="Arial" w:cs="Arial"/>
                <w:color w:val="000000"/>
                <w:sz w:val="16"/>
                <w:szCs w:val="16"/>
              </w:rPr>
              <w:t>Fortnightly individual 1</w:t>
            </w:r>
            <w:r>
              <w:rPr>
                <w:rFonts w:ascii="Arial" w:hAnsi="Arial" w:cs="Arial"/>
                <w:color w:val="000000"/>
                <w:sz w:val="16"/>
                <w:szCs w:val="16"/>
              </w:rPr>
              <w:t>-</w:t>
            </w:r>
            <w:r w:rsidRPr="001C41A4">
              <w:rPr>
                <w:rFonts w:ascii="Arial" w:hAnsi="Arial" w:cs="Arial"/>
                <w:color w:val="000000"/>
                <w:sz w:val="16"/>
                <w:szCs w:val="16"/>
              </w:rPr>
              <w:t xml:space="preserve">hour meetings over academic year with paired </w:t>
            </w:r>
            <w:r w:rsidR="00F45EF8">
              <w:rPr>
                <w:rFonts w:ascii="Arial" w:hAnsi="Arial" w:cs="Arial"/>
                <w:color w:val="000000"/>
                <w:sz w:val="16"/>
                <w:szCs w:val="16"/>
              </w:rPr>
              <w:t xml:space="preserve">peer </w:t>
            </w:r>
            <w:r w:rsidRPr="001C41A4">
              <w:rPr>
                <w:rFonts w:ascii="Arial" w:hAnsi="Arial" w:cs="Arial"/>
                <w:color w:val="000000"/>
                <w:sz w:val="16"/>
                <w:szCs w:val="16"/>
              </w:rPr>
              <w:t xml:space="preserve">mentor </w:t>
            </w:r>
          </w:p>
          <w:p w14:paraId="10069E47"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Pr>
                <w:rFonts w:ascii="Arial" w:hAnsi="Arial" w:cs="Arial"/>
                <w:color w:val="000000"/>
                <w:sz w:val="16"/>
                <w:szCs w:val="16"/>
              </w:rPr>
              <w:t xml:space="preserve">- </w:t>
            </w:r>
            <w:r w:rsidRPr="001C41A4">
              <w:rPr>
                <w:rFonts w:ascii="Arial" w:hAnsi="Arial" w:cs="Arial"/>
                <w:color w:val="000000"/>
                <w:sz w:val="16"/>
                <w:szCs w:val="16"/>
              </w:rPr>
              <w:t xml:space="preserve">Group events: workshops in skill development and social activities </w:t>
            </w:r>
          </w:p>
        </w:tc>
        <w:tc>
          <w:tcPr>
            <w:tcW w:w="4253" w:type="dxa"/>
          </w:tcPr>
          <w:p w14:paraId="68F2C01D"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High satisfaction (M = 4.25, SD = 0.75 on scale 1-5)</w:t>
            </w:r>
          </w:p>
          <w:p w14:paraId="43C10CD3"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xml:space="preserve">- Higher satisfaction reported for individual </w:t>
            </w:r>
            <w:r>
              <w:rPr>
                <w:rFonts w:ascii="Arial" w:hAnsi="Arial" w:cs="Arial"/>
                <w:sz w:val="16"/>
                <w:szCs w:val="16"/>
                <w:lang w:val="en-GB"/>
              </w:rPr>
              <w:t>meetings with peer mentor</w:t>
            </w:r>
            <w:r w:rsidRPr="001C41A4">
              <w:rPr>
                <w:rFonts w:ascii="Arial" w:hAnsi="Arial" w:cs="Arial"/>
                <w:sz w:val="16"/>
                <w:szCs w:val="16"/>
                <w:lang w:val="en-GB"/>
              </w:rPr>
              <w:t xml:space="preserve"> (M = 4.25, SD = 0.97) than group </w:t>
            </w:r>
            <w:r>
              <w:rPr>
                <w:rFonts w:ascii="Arial" w:hAnsi="Arial" w:cs="Arial"/>
                <w:sz w:val="16"/>
                <w:szCs w:val="16"/>
                <w:lang w:val="en-GB"/>
              </w:rPr>
              <w:t>workshops and social activities</w:t>
            </w:r>
            <w:r w:rsidRPr="001C41A4">
              <w:rPr>
                <w:rFonts w:ascii="Arial" w:hAnsi="Arial" w:cs="Arial"/>
                <w:sz w:val="16"/>
                <w:szCs w:val="16"/>
                <w:lang w:val="en-GB"/>
              </w:rPr>
              <w:t xml:space="preserve"> (M = 3.75, SD = 0.89) </w:t>
            </w:r>
          </w:p>
          <w:p w14:paraId="6015D0E5"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xml:space="preserve">- </w:t>
            </w:r>
            <w:r w:rsidRPr="001C41A4">
              <w:rPr>
                <w:rFonts w:ascii="Arial" w:hAnsi="Arial" w:cs="Arial"/>
                <w:color w:val="000000"/>
                <w:sz w:val="16"/>
                <w:szCs w:val="16"/>
              </w:rPr>
              <w:t xml:space="preserve">80% reported </w:t>
            </w:r>
            <w:r w:rsidRPr="001C41A4">
              <w:rPr>
                <w:rFonts w:ascii="Arial" w:hAnsi="Arial" w:cs="Arial"/>
                <w:sz w:val="16"/>
                <w:szCs w:val="16"/>
                <w:lang w:val="en-GB"/>
              </w:rPr>
              <w:t xml:space="preserve">programme helped to </w:t>
            </w:r>
            <w:r w:rsidRPr="001C41A4">
              <w:rPr>
                <w:rFonts w:ascii="Arial" w:hAnsi="Arial" w:cs="Arial"/>
                <w:color w:val="000000"/>
                <w:sz w:val="16"/>
                <w:szCs w:val="16"/>
              </w:rPr>
              <w:t>achieved goals</w:t>
            </w:r>
          </w:p>
          <w:p w14:paraId="3FFBBDA7"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xml:space="preserve">- </w:t>
            </w:r>
            <w:r w:rsidRPr="001C41A4">
              <w:rPr>
                <w:rFonts w:ascii="Arial" w:hAnsi="Arial" w:cs="Arial"/>
                <w:color w:val="000000"/>
                <w:sz w:val="16"/>
                <w:szCs w:val="16"/>
              </w:rPr>
              <w:t>Most common goal was developing social skills (75%)</w:t>
            </w:r>
          </w:p>
        </w:tc>
      </w:tr>
      <w:tr w:rsidR="00541AA6" w:rsidRPr="00565494" w14:paraId="1FE8D19D" w14:textId="77777777" w:rsidTr="00B50671">
        <w:tc>
          <w:tcPr>
            <w:tcW w:w="1134" w:type="dxa"/>
            <w:shd w:val="clear" w:color="auto" w:fill="auto"/>
          </w:tcPr>
          <w:p w14:paraId="3227C854" w14:textId="77777777" w:rsidR="00541AA6" w:rsidRPr="001C41A4" w:rsidRDefault="00541AA6" w:rsidP="00B50671">
            <w:pPr>
              <w:spacing w:before="60" w:after="60"/>
              <w:rPr>
                <w:rFonts w:ascii="Arial" w:hAnsi="Arial" w:cs="Arial"/>
                <w:color w:val="212121"/>
                <w:sz w:val="16"/>
                <w:szCs w:val="16"/>
                <w:shd w:val="clear" w:color="auto" w:fill="FFFFFF"/>
              </w:rPr>
            </w:pPr>
            <w:r w:rsidRPr="001C41A4">
              <w:rPr>
                <w:rFonts w:ascii="Arial" w:hAnsi="Arial" w:cs="Arial"/>
                <w:sz w:val="16"/>
                <w:szCs w:val="16"/>
              </w:rPr>
              <w:t xml:space="preserve">Gillespie-Lynch (2017) </w:t>
            </w:r>
            <w:r>
              <w:rPr>
                <w:rFonts w:ascii="Arial" w:hAnsi="Arial" w:cs="Arial"/>
                <w:color w:val="212121"/>
                <w:sz w:val="16"/>
                <w:szCs w:val="16"/>
                <w:shd w:val="clear" w:color="auto" w:fill="FFFFFF"/>
              </w:rPr>
              <w:fldChar w:fldCharType="begin"/>
            </w:r>
            <w:r>
              <w:rPr>
                <w:rFonts w:ascii="Arial" w:hAnsi="Arial" w:cs="Arial"/>
                <w:color w:val="212121"/>
                <w:sz w:val="16"/>
                <w:szCs w:val="16"/>
                <w:shd w:val="clear" w:color="auto" w:fill="FFFFFF"/>
              </w:rPr>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p>
        </w:tc>
        <w:tc>
          <w:tcPr>
            <w:tcW w:w="1134" w:type="dxa"/>
          </w:tcPr>
          <w:p w14:paraId="3B3D19DB"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Before-and-after </w:t>
            </w:r>
            <w:r w:rsidRPr="001C41A4">
              <w:rPr>
                <w:rFonts w:ascii="Arial" w:hAnsi="Arial" w:cs="Arial"/>
                <w:bCs/>
                <w:sz w:val="16"/>
                <w:szCs w:val="16"/>
              </w:rPr>
              <w:t>study</w:t>
            </w:r>
          </w:p>
        </w:tc>
        <w:tc>
          <w:tcPr>
            <w:tcW w:w="851" w:type="dxa"/>
            <w:shd w:val="clear" w:color="auto" w:fill="auto"/>
          </w:tcPr>
          <w:p w14:paraId="3215AA25"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sz w:val="16"/>
                <w:szCs w:val="16"/>
                <w:lang w:val="en-GB"/>
              </w:rPr>
              <w:t>U</w:t>
            </w:r>
            <w:r>
              <w:rPr>
                <w:rFonts w:ascii="Arial" w:hAnsi="Arial" w:cs="Arial"/>
                <w:sz w:val="16"/>
                <w:szCs w:val="16"/>
                <w:lang w:val="en-GB"/>
              </w:rPr>
              <w:t>nited States</w:t>
            </w:r>
          </w:p>
        </w:tc>
        <w:tc>
          <w:tcPr>
            <w:tcW w:w="1984" w:type="dxa"/>
            <w:shd w:val="clear" w:color="auto" w:fill="auto"/>
          </w:tcPr>
          <w:p w14:paraId="042D2124" w14:textId="77777777" w:rsidR="00541AA6" w:rsidRPr="001C41A4" w:rsidRDefault="00541AA6" w:rsidP="00B50671">
            <w:pPr>
              <w:keepNext/>
              <w:spacing w:before="40" w:after="40"/>
              <w:rPr>
                <w:rFonts w:ascii="Arial" w:hAnsi="Arial" w:cs="Arial"/>
                <w:bCs/>
                <w:sz w:val="16"/>
                <w:szCs w:val="16"/>
              </w:rPr>
            </w:pPr>
            <w:bookmarkStart w:id="682" w:name="_Toc21645358"/>
            <w:r w:rsidRPr="001C41A4">
              <w:rPr>
                <w:rFonts w:ascii="Arial" w:hAnsi="Arial" w:cs="Arial"/>
                <w:bCs/>
                <w:sz w:val="16"/>
                <w:szCs w:val="16"/>
              </w:rPr>
              <w:t>N=</w:t>
            </w:r>
            <w:bookmarkEnd w:id="682"/>
            <w:r w:rsidRPr="001C41A4">
              <w:rPr>
                <w:rFonts w:ascii="Arial" w:hAnsi="Arial" w:cs="Arial"/>
                <w:bCs/>
                <w:sz w:val="16"/>
                <w:szCs w:val="16"/>
              </w:rPr>
              <w:t>29 (12 in Spring, 17 in Autumn)</w:t>
            </w:r>
          </w:p>
          <w:p w14:paraId="525D116F" w14:textId="77777777" w:rsidR="00541AA6" w:rsidRPr="001C41A4" w:rsidRDefault="00541AA6" w:rsidP="00B50671">
            <w:pPr>
              <w:keepNext/>
              <w:spacing w:before="40" w:after="40"/>
              <w:rPr>
                <w:rFonts w:ascii="Arial" w:hAnsi="Arial" w:cs="Arial"/>
                <w:bCs/>
                <w:sz w:val="16"/>
                <w:szCs w:val="16"/>
              </w:rPr>
            </w:pPr>
            <w:bookmarkStart w:id="683" w:name="_Toc21645359"/>
            <w:r w:rsidRPr="001C41A4">
              <w:rPr>
                <w:rFonts w:ascii="Arial" w:hAnsi="Arial" w:cs="Arial"/>
                <w:bCs/>
                <w:sz w:val="16"/>
                <w:szCs w:val="16"/>
              </w:rPr>
              <w:t>79% male</w:t>
            </w:r>
            <w:bookmarkEnd w:id="683"/>
          </w:p>
          <w:p w14:paraId="5772A15F"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color w:val="000000"/>
                <w:sz w:val="16"/>
                <w:szCs w:val="16"/>
              </w:rPr>
              <w:t>M=22 years</w:t>
            </w:r>
          </w:p>
        </w:tc>
        <w:tc>
          <w:tcPr>
            <w:tcW w:w="4111" w:type="dxa"/>
          </w:tcPr>
          <w:p w14:paraId="63A58F61" w14:textId="77777777" w:rsidR="00541AA6" w:rsidRPr="001C41A4" w:rsidRDefault="00541AA6" w:rsidP="00B50671">
            <w:pPr>
              <w:keepNext/>
              <w:spacing w:before="40" w:after="40"/>
              <w:rPr>
                <w:rFonts w:ascii="Arial" w:hAnsi="Arial" w:cs="Arial"/>
                <w:color w:val="000000"/>
                <w:sz w:val="16"/>
                <w:szCs w:val="16"/>
              </w:rPr>
            </w:pPr>
            <w:r>
              <w:rPr>
                <w:rFonts w:ascii="Arial" w:hAnsi="Arial" w:cs="Arial"/>
                <w:color w:val="000000"/>
                <w:sz w:val="16"/>
                <w:szCs w:val="16"/>
              </w:rPr>
              <w:t xml:space="preserve">- </w:t>
            </w:r>
            <w:r w:rsidRPr="001C41A4">
              <w:rPr>
                <w:rFonts w:ascii="Arial" w:hAnsi="Arial" w:cs="Arial"/>
                <w:color w:val="000000"/>
                <w:sz w:val="16"/>
                <w:szCs w:val="16"/>
              </w:rPr>
              <w:t>Weekly individual 1</w:t>
            </w:r>
            <w:r>
              <w:rPr>
                <w:rFonts w:ascii="Arial" w:hAnsi="Arial" w:cs="Arial"/>
                <w:color w:val="000000"/>
                <w:sz w:val="16"/>
                <w:szCs w:val="16"/>
              </w:rPr>
              <w:t>-</w:t>
            </w:r>
            <w:r w:rsidRPr="001C41A4">
              <w:rPr>
                <w:rFonts w:ascii="Arial" w:hAnsi="Arial" w:cs="Arial"/>
                <w:color w:val="000000"/>
                <w:sz w:val="16"/>
                <w:szCs w:val="16"/>
              </w:rPr>
              <w:t xml:space="preserve">hour group (or </w:t>
            </w:r>
            <w:r w:rsidRPr="001C41A4">
              <w:rPr>
                <w:rFonts w:ascii="Arial" w:hAnsi="Arial" w:cs="Arial"/>
                <w:bCs/>
                <w:sz w:val="16"/>
                <w:szCs w:val="16"/>
              </w:rPr>
              <w:t>one-on-one if preferred) meetings over semester with peer mento</w:t>
            </w:r>
            <w:r>
              <w:rPr>
                <w:rFonts w:ascii="Arial" w:hAnsi="Arial" w:cs="Arial"/>
                <w:bCs/>
                <w:sz w:val="16"/>
                <w:szCs w:val="16"/>
              </w:rPr>
              <w:t>r</w:t>
            </w:r>
          </w:p>
        </w:tc>
        <w:tc>
          <w:tcPr>
            <w:tcW w:w="4253" w:type="dxa"/>
          </w:tcPr>
          <w:p w14:paraId="617A5C38"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Spring: signiﬁcant pre/post declines in autistic symptoms and trait anxiety (but not state</w:t>
            </w:r>
            <w:r>
              <w:rPr>
                <w:rFonts w:ascii="Arial" w:hAnsi="Arial" w:cs="Arial"/>
                <w:sz w:val="16"/>
                <w:szCs w:val="16"/>
                <w:lang w:val="en-GB"/>
              </w:rPr>
              <w:t xml:space="preserve"> </w:t>
            </w:r>
            <w:r w:rsidRPr="001C41A4">
              <w:rPr>
                <w:rFonts w:ascii="Arial" w:hAnsi="Arial" w:cs="Arial"/>
                <w:sz w:val="16"/>
                <w:szCs w:val="16"/>
                <w:lang w:val="en-GB"/>
              </w:rPr>
              <w:t>anxiety</w:t>
            </w:r>
            <w:r>
              <w:rPr>
                <w:rFonts w:ascii="Arial" w:hAnsi="Arial" w:cs="Arial"/>
                <w:sz w:val="16"/>
                <w:szCs w:val="16"/>
                <w:lang w:val="en-GB"/>
              </w:rPr>
              <w:t>)</w:t>
            </w:r>
          </w:p>
          <w:p w14:paraId="2E30C456"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Autumn</w:t>
            </w:r>
            <w:r>
              <w:rPr>
                <w:rFonts w:ascii="Arial" w:hAnsi="Arial" w:cs="Arial"/>
                <w:sz w:val="16"/>
                <w:szCs w:val="16"/>
                <w:lang w:val="en-GB"/>
              </w:rPr>
              <w:t>/Fall</w:t>
            </w:r>
            <w:r w:rsidRPr="001C41A4">
              <w:rPr>
                <w:rFonts w:ascii="Arial" w:hAnsi="Arial" w:cs="Arial"/>
                <w:sz w:val="16"/>
                <w:szCs w:val="16"/>
                <w:lang w:val="en-GB"/>
              </w:rPr>
              <w:t>: signiﬁcant pre/post increases in social support and academic self efﬁcacy</w:t>
            </w:r>
          </w:p>
        </w:tc>
      </w:tr>
      <w:tr w:rsidR="00541AA6" w:rsidRPr="00565494" w14:paraId="42C3A5F8" w14:textId="77777777" w:rsidTr="00B50671">
        <w:tc>
          <w:tcPr>
            <w:tcW w:w="1134" w:type="dxa"/>
            <w:shd w:val="clear" w:color="auto" w:fill="auto"/>
          </w:tcPr>
          <w:p w14:paraId="41BE3A9E" w14:textId="77777777" w:rsidR="00541AA6" w:rsidRPr="001C41A4" w:rsidRDefault="00541AA6" w:rsidP="00B50671">
            <w:pPr>
              <w:spacing w:before="60" w:after="60"/>
              <w:rPr>
                <w:rFonts w:ascii="Arial" w:hAnsi="Arial" w:cs="Arial"/>
                <w:color w:val="212121"/>
                <w:sz w:val="16"/>
                <w:szCs w:val="16"/>
                <w:shd w:val="clear" w:color="auto" w:fill="FFFFFF"/>
              </w:rPr>
            </w:pPr>
            <w:r w:rsidRPr="001C41A4">
              <w:rPr>
                <w:rFonts w:ascii="Arial" w:hAnsi="Arial" w:cs="Arial"/>
                <w:sz w:val="16"/>
                <w:szCs w:val="16"/>
              </w:rPr>
              <w:t xml:space="preserve">Siew (2017) </w:t>
            </w:r>
            <w:r>
              <w:rPr>
                <w:rFonts w:ascii="Arial" w:hAnsi="Arial" w:cs="Arial"/>
                <w:sz w:val="16"/>
                <w:szCs w:val="16"/>
              </w:rPr>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Pr>
                <w:rFonts w:ascii="Arial" w:hAnsi="Arial" w:cs="Arial"/>
                <w:sz w:val="16"/>
                <w:szCs w:val="16"/>
              </w:rPr>
              <w:instrText xml:space="preserve"> ADDIN EN.CITE </w:instrText>
            </w:r>
            <w:r>
              <w:rPr>
                <w:rFonts w:ascii="Arial" w:hAnsi="Arial" w:cs="Arial"/>
                <w:sz w:val="16"/>
                <w:szCs w:val="16"/>
              </w:rPr>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Pr>
                <w:rFonts w:ascii="Arial" w:hAnsi="Arial" w:cs="Arial"/>
                <w:sz w:val="16"/>
                <w:szCs w:val="16"/>
              </w:rPr>
              <w:instrText xml:space="preserve"> ADDIN EN.CITE.DATA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[49]</w:t>
            </w:r>
            <w:r>
              <w:rPr>
                <w:rFonts w:ascii="Arial" w:hAnsi="Arial" w:cs="Arial"/>
                <w:sz w:val="16"/>
                <w:szCs w:val="16"/>
              </w:rPr>
              <w:fldChar w:fldCharType="end"/>
            </w:r>
          </w:p>
        </w:tc>
        <w:tc>
          <w:tcPr>
            <w:tcW w:w="1134" w:type="dxa"/>
          </w:tcPr>
          <w:p w14:paraId="39DB9D49"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Before-and-after </w:t>
            </w:r>
            <w:r w:rsidRPr="001C41A4">
              <w:rPr>
                <w:rFonts w:ascii="Arial" w:hAnsi="Arial" w:cs="Arial"/>
                <w:bCs/>
                <w:sz w:val="16"/>
                <w:szCs w:val="16"/>
              </w:rPr>
              <w:t>study</w:t>
            </w:r>
          </w:p>
        </w:tc>
        <w:tc>
          <w:tcPr>
            <w:tcW w:w="851" w:type="dxa"/>
            <w:shd w:val="clear" w:color="auto" w:fill="auto"/>
          </w:tcPr>
          <w:p w14:paraId="392DC3D9"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sz w:val="16"/>
                <w:szCs w:val="16"/>
                <w:lang w:val="en-GB"/>
              </w:rPr>
              <w:t>Australia</w:t>
            </w:r>
          </w:p>
        </w:tc>
        <w:tc>
          <w:tcPr>
            <w:tcW w:w="1984" w:type="dxa"/>
            <w:shd w:val="clear" w:color="auto" w:fill="auto"/>
          </w:tcPr>
          <w:p w14:paraId="2BBF3CDE" w14:textId="77777777" w:rsidR="00541AA6" w:rsidRPr="001C41A4" w:rsidRDefault="00541AA6" w:rsidP="00B50671">
            <w:pPr>
              <w:keepNext/>
              <w:spacing w:before="40" w:after="40"/>
              <w:rPr>
                <w:rFonts w:ascii="Arial" w:hAnsi="Arial" w:cs="Arial"/>
                <w:bCs/>
                <w:sz w:val="16"/>
                <w:szCs w:val="16"/>
              </w:rPr>
            </w:pPr>
            <w:bookmarkStart w:id="684" w:name="_Toc21645392"/>
            <w:r w:rsidRPr="001C41A4">
              <w:rPr>
                <w:rFonts w:ascii="Arial" w:hAnsi="Arial" w:cs="Arial"/>
                <w:bCs/>
                <w:sz w:val="16"/>
                <w:szCs w:val="16"/>
              </w:rPr>
              <w:t>N=</w:t>
            </w:r>
            <w:bookmarkEnd w:id="684"/>
            <w:r w:rsidRPr="001C41A4">
              <w:rPr>
                <w:rFonts w:ascii="Arial" w:hAnsi="Arial" w:cs="Arial"/>
                <w:bCs/>
                <w:sz w:val="16"/>
                <w:szCs w:val="16"/>
              </w:rPr>
              <w:t>10</w:t>
            </w:r>
          </w:p>
          <w:p w14:paraId="628ECCBD" w14:textId="77777777" w:rsidR="00541AA6" w:rsidRPr="001C41A4" w:rsidRDefault="00541AA6" w:rsidP="00B50671">
            <w:pPr>
              <w:keepNext/>
              <w:spacing w:before="40" w:after="40"/>
              <w:rPr>
                <w:rFonts w:ascii="Arial" w:hAnsi="Arial" w:cs="Arial"/>
                <w:bCs/>
                <w:sz w:val="16"/>
                <w:szCs w:val="16"/>
              </w:rPr>
            </w:pPr>
            <w:bookmarkStart w:id="685" w:name="_Toc21645393"/>
            <w:r w:rsidRPr="001C41A4">
              <w:rPr>
                <w:rFonts w:ascii="Arial" w:hAnsi="Arial" w:cs="Arial"/>
                <w:bCs/>
                <w:sz w:val="16"/>
                <w:szCs w:val="16"/>
              </w:rPr>
              <w:t>70% male</w:t>
            </w:r>
            <w:bookmarkEnd w:id="685"/>
          </w:p>
          <w:p w14:paraId="1B51626D"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color w:val="000000"/>
                <w:sz w:val="16"/>
                <w:szCs w:val="16"/>
              </w:rPr>
              <w:t xml:space="preserve">M=18 years </w:t>
            </w:r>
          </w:p>
        </w:tc>
        <w:tc>
          <w:tcPr>
            <w:tcW w:w="4111" w:type="dxa"/>
          </w:tcPr>
          <w:p w14:paraId="1C39BB6D" w14:textId="77777777" w:rsidR="00541AA6" w:rsidRPr="001C41A4" w:rsidRDefault="00541AA6" w:rsidP="00B50671">
            <w:pPr>
              <w:keepNext/>
              <w:spacing w:before="40" w:after="40"/>
              <w:rPr>
                <w:rFonts w:ascii="Arial" w:hAnsi="Arial" w:cs="Arial"/>
                <w:bCs/>
                <w:sz w:val="16"/>
                <w:szCs w:val="16"/>
              </w:rPr>
            </w:pPr>
            <w:r>
              <w:rPr>
                <w:rFonts w:ascii="Arial" w:hAnsi="Arial" w:cs="Arial"/>
                <w:color w:val="000000"/>
                <w:sz w:val="16"/>
                <w:szCs w:val="16"/>
              </w:rPr>
              <w:t xml:space="preserve">- </w:t>
            </w:r>
            <w:r w:rsidRPr="001C41A4">
              <w:rPr>
                <w:rFonts w:ascii="Arial" w:hAnsi="Arial" w:cs="Arial"/>
                <w:color w:val="000000"/>
                <w:sz w:val="16"/>
                <w:szCs w:val="16"/>
              </w:rPr>
              <w:t>Weekly individual 1</w:t>
            </w:r>
            <w:r>
              <w:rPr>
                <w:rFonts w:ascii="Arial" w:hAnsi="Arial" w:cs="Arial"/>
                <w:color w:val="000000"/>
                <w:sz w:val="16"/>
                <w:szCs w:val="16"/>
              </w:rPr>
              <w:t>-</w:t>
            </w:r>
            <w:r w:rsidRPr="001C41A4">
              <w:rPr>
                <w:rFonts w:ascii="Arial" w:hAnsi="Arial" w:cs="Arial"/>
                <w:color w:val="000000"/>
                <w:sz w:val="16"/>
                <w:szCs w:val="16"/>
              </w:rPr>
              <w:t xml:space="preserve">hour </w:t>
            </w:r>
            <w:r w:rsidRPr="001C41A4">
              <w:rPr>
                <w:rFonts w:ascii="Arial" w:hAnsi="Arial" w:cs="Arial"/>
                <w:bCs/>
                <w:sz w:val="16"/>
                <w:szCs w:val="16"/>
              </w:rPr>
              <w:t>meetings with peer mentor over semester to provide support and skills development (covering time management, academic performance, communication, managing stress, self</w:t>
            </w:r>
            <w:r>
              <w:rPr>
                <w:rFonts w:ascii="Arial" w:hAnsi="Arial" w:cs="Arial"/>
                <w:bCs/>
                <w:sz w:val="16"/>
                <w:szCs w:val="16"/>
              </w:rPr>
              <w:t>-</w:t>
            </w:r>
            <w:r w:rsidRPr="001C41A4">
              <w:rPr>
                <w:rFonts w:ascii="Arial" w:hAnsi="Arial" w:cs="Arial"/>
                <w:bCs/>
                <w:sz w:val="16"/>
                <w:szCs w:val="16"/>
              </w:rPr>
              <w:t>advocacy)</w:t>
            </w:r>
          </w:p>
          <w:p w14:paraId="6DD8178A"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Pr>
                <w:rFonts w:ascii="Arial" w:hAnsi="Arial" w:cs="Arial"/>
                <w:bCs/>
                <w:sz w:val="16"/>
                <w:szCs w:val="16"/>
              </w:rPr>
              <w:t xml:space="preserve">- </w:t>
            </w:r>
            <w:r w:rsidRPr="001C41A4">
              <w:rPr>
                <w:rFonts w:ascii="Arial" w:hAnsi="Arial" w:cs="Arial"/>
                <w:bCs/>
                <w:sz w:val="16"/>
                <w:szCs w:val="16"/>
              </w:rPr>
              <w:t>Weekly 90-min group skills development</w:t>
            </w:r>
            <w:r w:rsidRPr="001C41A4">
              <w:rPr>
                <w:rFonts w:ascii="Arial" w:hAnsi="Arial" w:cs="Arial"/>
                <w:color w:val="000000"/>
                <w:sz w:val="16"/>
                <w:szCs w:val="16"/>
              </w:rPr>
              <w:t xml:space="preserve"> </w:t>
            </w:r>
          </w:p>
          <w:p w14:paraId="160C0C43"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bCs/>
                <w:sz w:val="16"/>
                <w:szCs w:val="16"/>
              </w:rPr>
            </w:pPr>
            <w:r>
              <w:rPr>
                <w:rFonts w:ascii="Arial" w:hAnsi="Arial" w:cs="Arial"/>
                <w:bCs/>
                <w:sz w:val="16"/>
                <w:szCs w:val="16"/>
              </w:rPr>
              <w:t xml:space="preserve">- </w:t>
            </w:r>
            <w:r w:rsidRPr="001C41A4">
              <w:rPr>
                <w:rFonts w:ascii="Arial" w:hAnsi="Arial" w:cs="Arial"/>
                <w:bCs/>
                <w:sz w:val="16"/>
                <w:szCs w:val="16"/>
              </w:rPr>
              <w:t xml:space="preserve">Regular group social events </w:t>
            </w:r>
          </w:p>
        </w:tc>
        <w:tc>
          <w:tcPr>
            <w:tcW w:w="4253" w:type="dxa"/>
          </w:tcPr>
          <w:p w14:paraId="673F1505"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xml:space="preserve">- High levels of overall </w:t>
            </w:r>
            <w:r w:rsidR="00040B70">
              <w:rPr>
                <w:rFonts w:ascii="Arial" w:hAnsi="Arial" w:cs="Arial"/>
                <w:sz w:val="16"/>
                <w:szCs w:val="16"/>
                <w:lang w:val="en-GB"/>
              </w:rPr>
              <w:t>programme</w:t>
            </w:r>
            <w:r w:rsidRPr="001C41A4">
              <w:rPr>
                <w:rFonts w:ascii="Arial" w:hAnsi="Arial" w:cs="Arial"/>
                <w:sz w:val="16"/>
                <w:szCs w:val="16"/>
                <w:lang w:val="en-GB"/>
              </w:rPr>
              <w:t xml:space="preserve"> satisfaction (M=4.30, SD=0.50; max=5) </w:t>
            </w:r>
          </w:p>
          <w:p w14:paraId="7A1640DF"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xml:space="preserve">- Signiﬁcant pre/post improvements in social support and communication apprehension </w:t>
            </w:r>
          </w:p>
        </w:tc>
      </w:tr>
      <w:tr w:rsidR="00541AA6" w:rsidRPr="00565494" w14:paraId="299FD419" w14:textId="77777777" w:rsidTr="00B50671">
        <w:tc>
          <w:tcPr>
            <w:tcW w:w="1134" w:type="dxa"/>
            <w:shd w:val="clear" w:color="auto" w:fill="auto"/>
          </w:tcPr>
          <w:p w14:paraId="66C2F7C7" w14:textId="77777777" w:rsidR="00541AA6" w:rsidRPr="001C41A4" w:rsidRDefault="00541AA6" w:rsidP="00B50671">
            <w:pPr>
              <w:spacing w:before="60" w:after="60"/>
              <w:rPr>
                <w:rFonts w:ascii="Arial" w:hAnsi="Arial" w:cs="Arial"/>
                <w:color w:val="212121"/>
                <w:sz w:val="16"/>
                <w:szCs w:val="16"/>
                <w:shd w:val="clear" w:color="auto" w:fill="FFFFFF"/>
              </w:rPr>
            </w:pPr>
            <w:r w:rsidRPr="001C41A4">
              <w:rPr>
                <w:rFonts w:ascii="Arial" w:hAnsi="Arial" w:cs="Arial"/>
                <w:sz w:val="16"/>
                <w:szCs w:val="16"/>
              </w:rPr>
              <w:t xml:space="preserve">Ncube (2019) </w:t>
            </w:r>
            <w:r>
              <w:rPr>
                <w:rFonts w:ascii="Arial" w:hAnsi="Arial" w:cs="Arial"/>
                <w:sz w:val="16"/>
                <w:szCs w:val="16"/>
              </w:rPr>
              <w:fldChar w:fldCharType="begin"/>
            </w:r>
            <w:r>
              <w:rPr>
                <w:rFonts w:ascii="Arial" w:hAnsi="Arial" w:cs="Arial"/>
                <w:sz w:val="16"/>
                <w:szCs w:val="16"/>
              </w:rPr>
              <w:instrText xml:space="preserve"> ADDIN EN.CITE &lt;EndNote&gt;&lt;Cite ExcludeAuth="1" ExcludeYear="1"&gt;&lt;Author&gt;Ncube&lt;/Author&gt;&lt;Year&gt;2019&lt;/Year&gt;&lt;RecNum&gt;1390&lt;/RecNum&gt;&lt;DisplayText&gt;[48]&lt;/DisplayText&gt;&lt;record&gt;&lt;rec-number&gt;1390&lt;/rec-number&gt;&lt;foreign-keys&gt;&lt;key app="EN" db-id="2ffava9075drtqeerdpvp5pippzfe09pwvpp" timestamp="1623851881"&gt;1390&lt;/key&gt;&lt;/foreign-keys&gt;&lt;ref-type name="Journal Article"&gt;17&lt;/ref-type&gt;&lt;contributors&gt;&lt;authors&gt;&lt;author&gt;Ncube, Busisiwe L.&lt;/author&gt;&lt;author&gt;Shaikh, Komal T.&lt;/author&gt;&lt;author&gt;Ames, Megan E.&lt;/author&gt;&lt;author&gt;McMorris, Carly A.&lt;/author&gt;&lt;author&gt;Bebko, James M.&lt;/author&gt;&lt;/authors&gt;&lt;/contributors&gt;&lt;auth-address&gt;Shaikh, Komal T., Department of Psychology, York University, 4700 Keele Street, Toronto, ON, Canada, M3J 1P3&lt;/auth-address&gt;&lt;titles&gt;&lt;title&gt;Social support in postsecondary students with autism spectrum disorder&lt;/title&gt;&lt;secondary-title&gt;International Journal of Mental Health and Addiction&lt;/secondary-title&gt;&lt;/titles&gt;&lt;periodical&gt;&lt;full-title&gt;International Journal of Mental Health and Addiction&lt;/full-title&gt;&lt;/periodical&gt;&lt;pages&gt;573-584&lt;/pages&gt;&lt;volume&gt;17&lt;/volume&gt;&lt;number&gt;3&lt;/number&gt;&lt;keywords&gt;&lt;keyword&gt;Social support&lt;/keyword&gt;&lt;keyword&gt;Autism&lt;/keyword&gt;&lt;keyword&gt;Peer mentorship&lt;/keyword&gt;&lt;keyword&gt;Postsecondary&lt;/keyword&gt;&lt;keyword&gt;Social skills&lt;/keyword&gt;&lt;keyword&gt;Autism Spectrum Disorders&lt;/keyword&gt;&lt;keyword&gt;Mentor&lt;/keyword&gt;&lt;keyword&gt;College Students&lt;/keyword&gt;&lt;keyword&gt;Peers&lt;/keyword&gt;&lt;/keywords&gt;&lt;dates&gt;&lt;year&gt;2019&lt;/year&gt;&lt;/dates&gt;&lt;publisher&gt;Springer&lt;/publisher&gt;&lt;isbn&gt;1557-1874&amp;#xD;1557-1882&lt;/isbn&gt;&lt;accession-num&gt;2018-48133-001&lt;/accession-num&gt;&lt;urls&gt;&lt;related-urls&gt;&lt;url&gt;https://educationlibrary.idm.oclc.org/login?url=http://search.ebscohost.com/login.aspx?direct=true&amp;amp;db=psyh&amp;amp;AN=2018-48133-001&amp;amp;site=ehost-live&amp;amp;scope=site&lt;/url&gt;&lt;url&gt;ORCID: 0000-0003-2442-4732&lt;/url&gt;&lt;url&gt;asmentor@yorku.ca&lt;/url&gt;&lt;/related-urls&gt;&lt;/urls&gt;&lt;electronic-resource-num&gt;10.1007/s11469-018-9972-y&lt;/electronic-resource-num&gt;&lt;remote-database-name&gt;APA PsycInfo&lt;/remote-database-name&gt;&lt;remote-database-provider&gt;EBSCOhost&lt;/remote-database-provider&gt;&lt;/record&gt;&lt;/Cite&gt;&lt;/EndNote&gt;</w:instrText>
            </w:r>
            <w:r>
              <w:rPr>
                <w:rFonts w:ascii="Arial" w:hAnsi="Arial" w:cs="Arial"/>
                <w:sz w:val="16"/>
                <w:szCs w:val="16"/>
              </w:rPr>
              <w:fldChar w:fldCharType="separate"/>
            </w:r>
            <w:r>
              <w:rPr>
                <w:rFonts w:ascii="Arial" w:hAnsi="Arial" w:cs="Arial"/>
                <w:noProof/>
                <w:sz w:val="16"/>
                <w:szCs w:val="16"/>
              </w:rPr>
              <w:t>[48]</w:t>
            </w:r>
            <w:r>
              <w:rPr>
                <w:rFonts w:ascii="Arial" w:hAnsi="Arial" w:cs="Arial"/>
                <w:sz w:val="16"/>
                <w:szCs w:val="16"/>
              </w:rPr>
              <w:fldChar w:fldCharType="end"/>
            </w:r>
          </w:p>
        </w:tc>
        <w:tc>
          <w:tcPr>
            <w:tcW w:w="1134" w:type="dxa"/>
          </w:tcPr>
          <w:p w14:paraId="60A88194"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Before-and-after </w:t>
            </w:r>
            <w:r w:rsidRPr="001C41A4">
              <w:rPr>
                <w:rFonts w:ascii="Arial" w:hAnsi="Arial" w:cs="Arial"/>
                <w:bCs/>
                <w:sz w:val="16"/>
                <w:szCs w:val="16"/>
              </w:rPr>
              <w:t>study</w:t>
            </w:r>
          </w:p>
        </w:tc>
        <w:tc>
          <w:tcPr>
            <w:tcW w:w="851" w:type="dxa"/>
            <w:shd w:val="clear" w:color="auto" w:fill="auto"/>
          </w:tcPr>
          <w:p w14:paraId="3B80075F" w14:textId="77777777" w:rsidR="00541AA6" w:rsidRPr="001C41A4"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Canada</w:t>
            </w:r>
          </w:p>
        </w:tc>
        <w:tc>
          <w:tcPr>
            <w:tcW w:w="1984" w:type="dxa"/>
            <w:shd w:val="clear" w:color="auto" w:fill="auto"/>
          </w:tcPr>
          <w:p w14:paraId="39A7A3F9"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bCs/>
                <w:sz w:val="16"/>
                <w:szCs w:val="16"/>
              </w:rPr>
              <w:t>N=23</w:t>
            </w:r>
          </w:p>
          <w:p w14:paraId="6F4A66D7"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bCs/>
                <w:sz w:val="16"/>
                <w:szCs w:val="16"/>
              </w:rPr>
              <w:t>78% male</w:t>
            </w:r>
          </w:p>
          <w:p w14:paraId="145828B7"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color w:val="000000"/>
                <w:sz w:val="16"/>
                <w:szCs w:val="16"/>
              </w:rPr>
              <w:t>M=21 years</w:t>
            </w:r>
          </w:p>
        </w:tc>
        <w:tc>
          <w:tcPr>
            <w:tcW w:w="4111" w:type="dxa"/>
          </w:tcPr>
          <w:p w14:paraId="151EA975"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Pr>
                <w:rFonts w:ascii="Arial" w:hAnsi="Arial" w:cs="Arial"/>
                <w:color w:val="000000"/>
                <w:sz w:val="16"/>
                <w:szCs w:val="16"/>
              </w:rPr>
              <w:t xml:space="preserve">- </w:t>
            </w:r>
            <w:r w:rsidRPr="001C41A4">
              <w:rPr>
                <w:rFonts w:ascii="Arial" w:hAnsi="Arial" w:cs="Arial"/>
                <w:color w:val="000000"/>
                <w:sz w:val="16"/>
                <w:szCs w:val="16"/>
              </w:rPr>
              <w:t>Fortnightly individual 1</w:t>
            </w:r>
            <w:r>
              <w:rPr>
                <w:rFonts w:ascii="Arial" w:hAnsi="Arial" w:cs="Arial"/>
                <w:color w:val="000000"/>
                <w:sz w:val="16"/>
                <w:szCs w:val="16"/>
              </w:rPr>
              <w:t>-</w:t>
            </w:r>
            <w:r w:rsidRPr="001C41A4">
              <w:rPr>
                <w:rFonts w:ascii="Arial" w:hAnsi="Arial" w:cs="Arial"/>
                <w:color w:val="000000"/>
                <w:sz w:val="16"/>
                <w:szCs w:val="16"/>
              </w:rPr>
              <w:t xml:space="preserve">hour meetings over academic year </w:t>
            </w:r>
            <w:r>
              <w:rPr>
                <w:rFonts w:ascii="Arial" w:hAnsi="Arial" w:cs="Arial"/>
                <w:color w:val="000000"/>
                <w:sz w:val="16"/>
                <w:szCs w:val="16"/>
              </w:rPr>
              <w:t>with p</w:t>
            </w:r>
            <w:r w:rsidRPr="001C41A4">
              <w:rPr>
                <w:rFonts w:ascii="Arial" w:hAnsi="Arial" w:cs="Arial"/>
                <w:color w:val="000000"/>
                <w:sz w:val="16"/>
                <w:szCs w:val="16"/>
              </w:rPr>
              <w:t xml:space="preserve">aired </w:t>
            </w:r>
            <w:r w:rsidR="008E7906">
              <w:rPr>
                <w:rFonts w:ascii="Arial" w:hAnsi="Arial" w:cs="Arial"/>
                <w:color w:val="000000"/>
                <w:sz w:val="16"/>
                <w:szCs w:val="16"/>
              </w:rPr>
              <w:t>peer</w:t>
            </w:r>
            <w:r w:rsidR="00120251">
              <w:rPr>
                <w:rFonts w:ascii="Arial" w:hAnsi="Arial" w:cs="Arial"/>
                <w:color w:val="000000"/>
                <w:sz w:val="16"/>
                <w:szCs w:val="16"/>
              </w:rPr>
              <w:t xml:space="preserve"> </w:t>
            </w:r>
            <w:r w:rsidRPr="001C41A4">
              <w:rPr>
                <w:rFonts w:ascii="Arial" w:hAnsi="Arial" w:cs="Arial"/>
                <w:color w:val="000000"/>
                <w:sz w:val="16"/>
                <w:szCs w:val="16"/>
              </w:rPr>
              <w:t xml:space="preserve">mentor </w:t>
            </w:r>
          </w:p>
          <w:p w14:paraId="5457B117" w14:textId="77777777" w:rsidR="00541AA6" w:rsidRPr="001C41A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Pr>
                <w:rFonts w:ascii="Arial" w:hAnsi="Arial" w:cs="Arial"/>
                <w:color w:val="000000"/>
                <w:sz w:val="16"/>
                <w:szCs w:val="16"/>
              </w:rPr>
              <w:t xml:space="preserve">- </w:t>
            </w:r>
            <w:r w:rsidRPr="001C41A4">
              <w:rPr>
                <w:rFonts w:ascii="Arial" w:hAnsi="Arial" w:cs="Arial"/>
                <w:color w:val="000000"/>
                <w:sz w:val="16"/>
                <w:szCs w:val="16"/>
              </w:rPr>
              <w:t>Group events: workshops in skill development and social activities</w:t>
            </w:r>
          </w:p>
        </w:tc>
        <w:tc>
          <w:tcPr>
            <w:tcW w:w="4253" w:type="dxa"/>
          </w:tcPr>
          <w:p w14:paraId="4331930D" w14:textId="77777777" w:rsidR="00541AA6" w:rsidRPr="001C41A4" w:rsidRDefault="00541AA6" w:rsidP="00B50671">
            <w:pPr>
              <w:keepNext/>
              <w:spacing w:before="40" w:after="40"/>
              <w:rPr>
                <w:rFonts w:ascii="Arial" w:hAnsi="Arial" w:cs="Arial"/>
                <w:bCs/>
                <w:sz w:val="16"/>
                <w:szCs w:val="16"/>
                <w:lang w:val="en-GB"/>
              </w:rPr>
            </w:pPr>
            <w:r w:rsidRPr="001C41A4">
              <w:rPr>
                <w:rFonts w:ascii="Arial" w:hAnsi="Arial" w:cs="Arial"/>
                <w:bCs/>
                <w:sz w:val="16"/>
                <w:szCs w:val="16"/>
                <w:lang w:val="en-GB"/>
              </w:rPr>
              <w:t xml:space="preserve">- High levels of overall </w:t>
            </w:r>
            <w:r w:rsidR="00040B70">
              <w:rPr>
                <w:rFonts w:ascii="Arial" w:hAnsi="Arial" w:cs="Arial"/>
                <w:bCs/>
                <w:sz w:val="16"/>
                <w:szCs w:val="16"/>
                <w:lang w:val="en-GB"/>
              </w:rPr>
              <w:t>programme</w:t>
            </w:r>
            <w:r w:rsidRPr="001C41A4">
              <w:rPr>
                <w:rFonts w:ascii="Arial" w:hAnsi="Arial" w:cs="Arial"/>
                <w:bCs/>
                <w:sz w:val="16"/>
                <w:szCs w:val="16"/>
                <w:lang w:val="en-GB"/>
              </w:rPr>
              <w:t xml:space="preserve"> satisfaction (M = 4.22, SD = 0.60)</w:t>
            </w:r>
          </w:p>
          <w:p w14:paraId="5FE32F70" w14:textId="77777777" w:rsidR="00541AA6" w:rsidRPr="001C41A4" w:rsidRDefault="00541AA6" w:rsidP="00B50671">
            <w:pPr>
              <w:keepNext/>
              <w:spacing w:before="40" w:after="40"/>
              <w:rPr>
                <w:rFonts w:ascii="Arial" w:hAnsi="Arial" w:cs="Arial"/>
                <w:bCs/>
                <w:sz w:val="16"/>
                <w:szCs w:val="16"/>
                <w:lang w:val="en-GB"/>
              </w:rPr>
            </w:pPr>
            <w:r w:rsidRPr="001C41A4">
              <w:rPr>
                <w:rFonts w:ascii="Arial" w:hAnsi="Arial" w:cs="Arial"/>
                <w:bCs/>
                <w:sz w:val="16"/>
                <w:szCs w:val="16"/>
                <w:lang w:val="en-GB"/>
              </w:rPr>
              <w:t>- Pre/post changes in social support and friendship were not signiﬁcant</w:t>
            </w:r>
          </w:p>
        </w:tc>
      </w:tr>
      <w:bookmarkEnd w:id="681"/>
      <w:tr w:rsidR="00541AA6" w:rsidRPr="00565494" w14:paraId="16816BB7" w14:textId="77777777" w:rsidTr="00B50671">
        <w:tc>
          <w:tcPr>
            <w:tcW w:w="1134" w:type="dxa"/>
            <w:shd w:val="clear" w:color="auto" w:fill="auto"/>
          </w:tcPr>
          <w:p w14:paraId="739898F2" w14:textId="77777777" w:rsidR="00541AA6" w:rsidRPr="001C41A4" w:rsidRDefault="00541AA6" w:rsidP="00B50671">
            <w:pPr>
              <w:spacing w:before="60" w:after="60"/>
              <w:rPr>
                <w:rFonts w:ascii="Arial" w:hAnsi="Arial" w:cs="Arial"/>
                <w:color w:val="212121"/>
                <w:sz w:val="16"/>
                <w:szCs w:val="16"/>
                <w:shd w:val="clear" w:color="auto" w:fill="FFFFFF"/>
              </w:rPr>
            </w:pPr>
            <w:r w:rsidRPr="001C41A4">
              <w:rPr>
                <w:rFonts w:ascii="Arial" w:hAnsi="Arial" w:cs="Arial"/>
                <w:sz w:val="16"/>
                <w:szCs w:val="16"/>
              </w:rPr>
              <w:t xml:space="preserve">Thompson (2020) </w:t>
            </w:r>
            <w:r>
              <w:rPr>
                <w:rFonts w:ascii="Arial" w:hAnsi="Arial" w:cs="Arial"/>
                <w:sz w:val="16"/>
                <w:szCs w:val="16"/>
              </w:rPr>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Pr>
                <w:rFonts w:ascii="Arial" w:hAnsi="Arial" w:cs="Arial"/>
                <w:sz w:val="16"/>
                <w:szCs w:val="16"/>
              </w:rPr>
              <w:instrText xml:space="preserve"> ADDIN EN.CITE </w:instrText>
            </w:r>
            <w:r>
              <w:rPr>
                <w:rFonts w:ascii="Arial" w:hAnsi="Arial" w:cs="Arial"/>
                <w:sz w:val="16"/>
                <w:szCs w:val="16"/>
              </w:rPr>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Pr>
                <w:rFonts w:ascii="Arial" w:hAnsi="Arial" w:cs="Arial"/>
                <w:sz w:val="16"/>
                <w:szCs w:val="16"/>
              </w:rPr>
              <w:instrText xml:space="preserve"> ADDIN EN.CITE.DATA </w:instrText>
            </w:r>
            <w:r>
              <w:rPr>
                <w:rFonts w:ascii="Arial" w:hAnsi="Arial" w:cs="Arial"/>
                <w:sz w:val="16"/>
                <w:szCs w:val="16"/>
              </w:rPr>
            </w:r>
            <w:r>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[50]</w:t>
            </w:r>
            <w:r>
              <w:rPr>
                <w:rFonts w:ascii="Arial" w:hAnsi="Arial" w:cs="Arial"/>
                <w:sz w:val="16"/>
                <w:szCs w:val="16"/>
              </w:rPr>
              <w:fldChar w:fldCharType="end"/>
            </w:r>
          </w:p>
        </w:tc>
        <w:tc>
          <w:tcPr>
            <w:tcW w:w="1134" w:type="dxa"/>
          </w:tcPr>
          <w:p w14:paraId="40308243"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Before-and-after </w:t>
            </w:r>
            <w:r w:rsidRPr="001C41A4">
              <w:rPr>
                <w:rFonts w:ascii="Arial" w:hAnsi="Arial" w:cs="Arial"/>
                <w:bCs/>
                <w:sz w:val="16"/>
                <w:szCs w:val="16"/>
              </w:rPr>
              <w:t>study</w:t>
            </w:r>
          </w:p>
        </w:tc>
        <w:tc>
          <w:tcPr>
            <w:tcW w:w="851" w:type="dxa"/>
            <w:shd w:val="clear" w:color="auto" w:fill="auto"/>
          </w:tcPr>
          <w:p w14:paraId="2002120B"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sz w:val="16"/>
                <w:szCs w:val="16"/>
                <w:lang w:val="en-GB"/>
              </w:rPr>
              <w:t>Australia</w:t>
            </w:r>
          </w:p>
        </w:tc>
        <w:tc>
          <w:tcPr>
            <w:tcW w:w="1984" w:type="dxa"/>
            <w:shd w:val="clear" w:color="auto" w:fill="auto"/>
          </w:tcPr>
          <w:p w14:paraId="0A7AF156" w14:textId="77777777" w:rsidR="00541AA6" w:rsidRPr="001C41A4" w:rsidRDefault="00541AA6" w:rsidP="00B50671">
            <w:pPr>
              <w:keepNext/>
              <w:spacing w:before="40" w:after="40"/>
              <w:rPr>
                <w:rFonts w:ascii="Arial" w:hAnsi="Arial" w:cs="Arial"/>
                <w:bCs/>
                <w:sz w:val="16"/>
                <w:szCs w:val="16"/>
              </w:rPr>
            </w:pPr>
            <w:bookmarkStart w:id="686" w:name="_Toc21645413"/>
            <w:r w:rsidRPr="001C41A4">
              <w:rPr>
                <w:rFonts w:ascii="Arial" w:hAnsi="Arial" w:cs="Arial"/>
                <w:bCs/>
                <w:sz w:val="16"/>
                <w:szCs w:val="16"/>
              </w:rPr>
              <w:t>N=</w:t>
            </w:r>
            <w:bookmarkEnd w:id="686"/>
            <w:r w:rsidRPr="001C41A4">
              <w:rPr>
                <w:rFonts w:ascii="Arial" w:hAnsi="Arial" w:cs="Arial"/>
                <w:bCs/>
                <w:sz w:val="16"/>
                <w:szCs w:val="16"/>
              </w:rPr>
              <w:t>30</w:t>
            </w:r>
          </w:p>
          <w:p w14:paraId="298932B5" w14:textId="77777777" w:rsidR="00541AA6" w:rsidRPr="001C41A4" w:rsidRDefault="00541AA6" w:rsidP="00B50671">
            <w:pPr>
              <w:keepNext/>
              <w:spacing w:before="40" w:after="40"/>
              <w:rPr>
                <w:rFonts w:ascii="Arial" w:hAnsi="Arial" w:cs="Arial"/>
                <w:bCs/>
                <w:sz w:val="16"/>
                <w:szCs w:val="16"/>
              </w:rPr>
            </w:pPr>
            <w:bookmarkStart w:id="687" w:name="_Toc21645414"/>
            <w:r w:rsidRPr="001C41A4">
              <w:rPr>
                <w:rFonts w:ascii="Arial" w:hAnsi="Arial" w:cs="Arial"/>
                <w:bCs/>
                <w:sz w:val="16"/>
                <w:szCs w:val="16"/>
              </w:rPr>
              <w:t>73% male</w:t>
            </w:r>
            <w:bookmarkEnd w:id="687"/>
          </w:p>
          <w:p w14:paraId="0F6B01A7" w14:textId="77777777" w:rsidR="00541AA6" w:rsidRPr="001C41A4" w:rsidRDefault="00541AA6" w:rsidP="00B50671">
            <w:pPr>
              <w:keepNext/>
              <w:spacing w:before="40" w:after="40"/>
              <w:rPr>
                <w:rFonts w:ascii="Arial" w:hAnsi="Arial" w:cs="Arial"/>
                <w:bCs/>
                <w:sz w:val="16"/>
                <w:szCs w:val="16"/>
              </w:rPr>
            </w:pPr>
            <w:r w:rsidRPr="001C41A4">
              <w:rPr>
                <w:rFonts w:ascii="Arial" w:hAnsi="Arial" w:cs="Arial"/>
                <w:color w:val="000000"/>
                <w:sz w:val="16"/>
                <w:szCs w:val="16"/>
              </w:rPr>
              <w:t>M=22 years</w:t>
            </w:r>
          </w:p>
        </w:tc>
        <w:tc>
          <w:tcPr>
            <w:tcW w:w="4111" w:type="dxa"/>
          </w:tcPr>
          <w:p w14:paraId="172B2A7A"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 </w:t>
            </w:r>
            <w:r w:rsidRPr="001C41A4">
              <w:rPr>
                <w:rFonts w:ascii="Arial" w:hAnsi="Arial" w:cs="Arial"/>
                <w:bCs/>
                <w:sz w:val="16"/>
                <w:szCs w:val="16"/>
              </w:rPr>
              <w:t xml:space="preserve">Weekly or twice-weekly </w:t>
            </w:r>
            <w:r w:rsidRPr="001C41A4">
              <w:rPr>
                <w:rFonts w:ascii="Arial" w:hAnsi="Arial" w:cs="Arial"/>
                <w:color w:val="000000"/>
                <w:sz w:val="16"/>
                <w:szCs w:val="16"/>
              </w:rPr>
              <w:t>individual 1</w:t>
            </w:r>
            <w:r w:rsidR="00BD2524">
              <w:rPr>
                <w:rFonts w:ascii="Arial" w:hAnsi="Arial" w:cs="Arial"/>
                <w:color w:val="000000"/>
                <w:sz w:val="16"/>
                <w:szCs w:val="16"/>
              </w:rPr>
              <w:t xml:space="preserve">- to </w:t>
            </w:r>
            <w:r w:rsidRPr="001C41A4">
              <w:rPr>
                <w:rFonts w:ascii="Arial" w:hAnsi="Arial" w:cs="Arial"/>
                <w:color w:val="000000"/>
                <w:sz w:val="16"/>
                <w:szCs w:val="16"/>
              </w:rPr>
              <w:t>2</w:t>
            </w:r>
            <w:r w:rsidR="00BD2524">
              <w:rPr>
                <w:rFonts w:ascii="Arial" w:hAnsi="Arial" w:cs="Arial"/>
                <w:color w:val="000000"/>
                <w:sz w:val="16"/>
                <w:szCs w:val="16"/>
              </w:rPr>
              <w:t>-</w:t>
            </w:r>
            <w:r w:rsidRPr="001C41A4">
              <w:rPr>
                <w:rFonts w:ascii="Arial" w:hAnsi="Arial" w:cs="Arial"/>
                <w:color w:val="000000"/>
                <w:sz w:val="16"/>
                <w:szCs w:val="16"/>
              </w:rPr>
              <w:t>hour meetings over academic year</w:t>
            </w:r>
            <w:r w:rsidR="008E7906">
              <w:rPr>
                <w:rFonts w:ascii="Arial" w:hAnsi="Arial" w:cs="Arial"/>
                <w:color w:val="000000"/>
                <w:sz w:val="16"/>
                <w:szCs w:val="16"/>
              </w:rPr>
              <w:t xml:space="preserve"> with peer mentor</w:t>
            </w:r>
          </w:p>
          <w:p w14:paraId="6E0956BF" w14:textId="77777777" w:rsidR="00541AA6" w:rsidRPr="001C41A4" w:rsidRDefault="00541AA6" w:rsidP="00B50671">
            <w:pPr>
              <w:keepNext/>
              <w:spacing w:before="40" w:after="40"/>
              <w:rPr>
                <w:rFonts w:ascii="Arial" w:hAnsi="Arial" w:cs="Arial"/>
                <w:bCs/>
                <w:sz w:val="16"/>
                <w:szCs w:val="16"/>
              </w:rPr>
            </w:pPr>
            <w:r>
              <w:rPr>
                <w:rFonts w:ascii="Arial" w:hAnsi="Arial" w:cs="Arial"/>
                <w:bCs/>
                <w:sz w:val="16"/>
                <w:szCs w:val="16"/>
              </w:rPr>
              <w:t xml:space="preserve">- </w:t>
            </w:r>
            <w:r w:rsidRPr="001C41A4">
              <w:rPr>
                <w:rFonts w:ascii="Arial" w:hAnsi="Arial" w:cs="Arial"/>
                <w:bCs/>
                <w:sz w:val="16"/>
                <w:szCs w:val="16"/>
              </w:rPr>
              <w:t>Social group activities</w:t>
            </w:r>
          </w:p>
        </w:tc>
        <w:tc>
          <w:tcPr>
            <w:tcW w:w="4253" w:type="dxa"/>
          </w:tcPr>
          <w:p w14:paraId="7751C1B6" w14:textId="77777777" w:rsidR="00541AA6" w:rsidRPr="0015208B" w:rsidRDefault="00541AA6" w:rsidP="00B50671">
            <w:pPr>
              <w:keepNext/>
              <w:spacing w:before="40" w:after="40"/>
              <w:rPr>
                <w:rFonts w:ascii="Arial" w:hAnsi="Arial" w:cs="Arial"/>
                <w:sz w:val="16"/>
                <w:szCs w:val="16"/>
                <w:lang w:val="en-GB"/>
              </w:rPr>
            </w:pPr>
            <w:r w:rsidRPr="001C41A4">
              <w:rPr>
                <w:rFonts w:ascii="Arial" w:hAnsi="Arial" w:cs="Arial"/>
                <w:sz w:val="16"/>
                <w:szCs w:val="16"/>
                <w:lang w:val="en-GB"/>
              </w:rPr>
              <w:t>- Signiﬁcant pre/post improvements in social awareness, communication, and motivation (i.e., dimensions of social responsiveness)</w:t>
            </w:r>
          </w:p>
        </w:tc>
      </w:tr>
    </w:tbl>
    <w:p w14:paraId="7E0E040C" w14:textId="77777777" w:rsidR="00541AA6" w:rsidRDefault="00541AA6" w:rsidP="00541AA6">
      <w:pPr>
        <w:keepNext/>
        <w:rPr>
          <w:rFonts w:ascii="Arial" w:hAnsi="Arial" w:cs="Arial"/>
          <w:bCs/>
          <w:sz w:val="16"/>
          <w:szCs w:val="16"/>
        </w:rPr>
      </w:pPr>
      <w:bookmarkStart w:id="688" w:name="_Toc21645432"/>
      <w:r w:rsidRPr="00690555">
        <w:rPr>
          <w:rFonts w:ascii="Arial" w:hAnsi="Arial" w:cs="Arial"/>
          <w:b/>
          <w:bCs/>
          <w:sz w:val="16"/>
          <w:szCs w:val="16"/>
        </w:rPr>
        <w:t>Key</w:t>
      </w:r>
      <w:r w:rsidRPr="00690555">
        <w:rPr>
          <w:rFonts w:ascii="Arial" w:hAnsi="Arial" w:cs="Arial"/>
          <w:bCs/>
          <w:sz w:val="16"/>
          <w:szCs w:val="16"/>
        </w:rPr>
        <w:t>:  M=mean;</w:t>
      </w:r>
      <w:r>
        <w:rPr>
          <w:rFonts w:ascii="Arial" w:hAnsi="Arial" w:cs="Arial"/>
          <w:bCs/>
          <w:sz w:val="16"/>
          <w:szCs w:val="16"/>
        </w:rPr>
        <w:t xml:space="preserve"> </w:t>
      </w:r>
      <w:r w:rsidRPr="00690555">
        <w:rPr>
          <w:rFonts w:ascii="Arial" w:hAnsi="Arial" w:cs="Arial"/>
          <w:bCs/>
          <w:sz w:val="16"/>
          <w:szCs w:val="16"/>
        </w:rPr>
        <w:t>N=sample size (</w:t>
      </w:r>
      <w:r>
        <w:rPr>
          <w:rFonts w:ascii="Arial" w:hAnsi="Arial" w:cs="Arial"/>
          <w:bCs/>
          <w:sz w:val="16"/>
          <w:szCs w:val="16"/>
        </w:rPr>
        <w:t>autistic mentees</w:t>
      </w:r>
      <w:r w:rsidRPr="00690555">
        <w:rPr>
          <w:rFonts w:ascii="Arial" w:hAnsi="Arial" w:cs="Arial"/>
          <w:bCs/>
          <w:sz w:val="16"/>
          <w:szCs w:val="16"/>
        </w:rPr>
        <w:t>)</w:t>
      </w:r>
      <w:bookmarkEnd w:id="688"/>
      <w:r>
        <w:rPr>
          <w:rFonts w:ascii="Arial" w:hAnsi="Arial" w:cs="Arial"/>
          <w:bCs/>
          <w:sz w:val="16"/>
          <w:szCs w:val="16"/>
        </w:rPr>
        <w:t>, min=minutes</w:t>
      </w:r>
    </w:p>
    <w:p w14:paraId="7ABE45E1" w14:textId="77777777" w:rsidR="00541AA6" w:rsidRDefault="00541AA6" w:rsidP="00541AA6">
      <w:pPr>
        <w:spacing w:after="120" w:line="300" w:lineRule="exact"/>
        <w:jc w:val="both"/>
        <w:rPr>
          <w:rFonts w:ascii="Arial" w:hAnsi="Arial" w:cs="Arial"/>
          <w:sz w:val="22"/>
          <w:szCs w:val="22"/>
          <w:lang w:eastAsia="en-NZ"/>
        </w:rPr>
        <w:sectPr w:rsidR="00541AA6" w:rsidSect="00955BA6">
          <w:pgSz w:w="16820" w:h="11900" w:orient="landscape" w:code="9"/>
          <w:pgMar w:top="1418" w:right="1701" w:bottom="1701" w:left="1701" w:header="567" w:footer="425" w:gutter="284"/>
          <w:cols w:space="720"/>
          <w:docGrid w:linePitch="326"/>
        </w:sectPr>
      </w:pPr>
    </w:p>
    <w:p w14:paraId="708BBCF3" w14:textId="77777777" w:rsidR="0010115F" w:rsidRDefault="0010115F" w:rsidP="0010115F">
      <w:pPr>
        <w:pStyle w:val="GLHeading4"/>
        <w:rPr>
          <w:lang w:val="en-GB"/>
        </w:rPr>
      </w:pPr>
      <w:r>
        <w:rPr>
          <w:lang w:val="en-GB"/>
        </w:rPr>
        <w:lastRenderedPageBreak/>
        <w:t>Quality</w:t>
      </w:r>
    </w:p>
    <w:p w14:paraId="3BDCABFE" w14:textId="77777777" w:rsidR="0010115F" w:rsidRDefault="0010115F" w:rsidP="0010115F">
      <w:pPr>
        <w:pStyle w:val="GLBodytext"/>
        <w:rPr>
          <w:lang w:val="en-GB"/>
        </w:rPr>
      </w:pPr>
      <w:r w:rsidRPr="00255E6D">
        <w:rPr>
          <w:rFonts w:ascii="Helvetica" w:hAnsi="Helvetica" w:cs="Helvetica"/>
          <w:szCs w:val="22"/>
          <w:lang w:val="en-GB" w:eastAsia="en-GB"/>
        </w:rPr>
        <w:t>Four of the eligible stud</w:t>
      </w:r>
      <w:r w:rsidRPr="00255E6D">
        <w:t xml:space="preserve">ies were </w:t>
      </w:r>
      <w:r w:rsidR="001C2131">
        <w:t>before-and-after</w:t>
      </w:r>
      <w:r w:rsidRPr="00255E6D">
        <w:t xml:space="preserve"> studies</w:t>
      </w:r>
      <w:r w:rsidR="001C2131">
        <w:t>,</w:t>
      </w:r>
      <w:r w:rsidRPr="00255E6D">
        <w:t xml:space="preserve"> and one </w:t>
      </w:r>
      <w:r w:rsidR="001C2131">
        <w:t xml:space="preserve">study </w:t>
      </w:r>
      <w:r w:rsidRPr="00255E6D">
        <w:t>presented post</w:t>
      </w:r>
      <w:r w:rsidR="001C2131">
        <w:t>-</w:t>
      </w:r>
      <w:r w:rsidRPr="00255E6D">
        <w:t xml:space="preserve">intervention outcomes only </w:t>
      </w:r>
      <w: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instrText xml:space="preserve"> ADDIN EN.CITE </w:instrText>
      </w:r>
      <w:r w:rsidR="008263B5">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instrText xml:space="preserve"> ADDIN EN.CITE.DATA </w:instrText>
      </w:r>
      <w:r w:rsidR="008263B5">
        <w:fldChar w:fldCharType="end"/>
      </w:r>
      <w:r>
        <w:fldChar w:fldCharType="separate"/>
      </w:r>
      <w:r w:rsidR="008263B5">
        <w:rPr>
          <w:noProof/>
        </w:rPr>
        <w:t>[46]</w:t>
      </w:r>
      <w:r>
        <w:fldChar w:fldCharType="end"/>
      </w:r>
      <w:r w:rsidRPr="00255E6D">
        <w:t>. These</w:t>
      </w:r>
      <w:r w:rsidRPr="00255E6D">
        <w:rPr>
          <w:lang w:val="en-GB"/>
        </w:rPr>
        <w:t xml:space="preserve"> all represent level IV studies on the NHMRC hierarchy </w:t>
      </w:r>
      <w:r w:rsidR="001C2131">
        <w:rPr>
          <w:lang w:val="en-GB"/>
        </w:rPr>
        <w:t xml:space="preserve">[42] </w:t>
      </w:r>
      <w:r w:rsidRPr="00255E6D">
        <w:rPr>
          <w:lang w:val="en-GB"/>
        </w:rPr>
        <w:t xml:space="preserve">and therefore </w:t>
      </w:r>
      <w:r w:rsidR="001C2131">
        <w:rPr>
          <w:lang w:val="en-GB"/>
        </w:rPr>
        <w:t xml:space="preserve">were not </w:t>
      </w:r>
      <w:r w:rsidRPr="00255E6D">
        <w:rPr>
          <w:lang w:val="en-GB"/>
        </w:rPr>
        <w:t>assessed for quality</w:t>
      </w:r>
      <w:r>
        <w:rPr>
          <w:lang w:val="en-GB"/>
        </w:rPr>
        <w:t xml:space="preserve"> using appraisal checklists. </w:t>
      </w:r>
    </w:p>
    <w:p w14:paraId="1BBEF08A" w14:textId="77777777" w:rsidR="0010115F" w:rsidRDefault="0010115F" w:rsidP="0010115F">
      <w:pPr>
        <w:pStyle w:val="GLHeading4"/>
        <w:rPr>
          <w:lang w:val="en-GB"/>
        </w:rPr>
      </w:pPr>
      <w:r>
        <w:rPr>
          <w:lang w:val="en-GB"/>
        </w:rPr>
        <w:t>Interventions</w:t>
      </w:r>
    </w:p>
    <w:p w14:paraId="071E99A1" w14:textId="77777777" w:rsidR="0010115F" w:rsidRDefault="0010115F" w:rsidP="0010115F">
      <w:pPr>
        <w:pStyle w:val="GLBodytext"/>
        <w:rPr>
          <w:lang w:val="en-GB"/>
        </w:rPr>
      </w:pPr>
      <w:r>
        <w:rPr>
          <w:lang w:val="en-AU"/>
        </w:rPr>
        <w:t>Four of the five studies primarily involved individual, face-to-face meetings with a peer mentor, usually of one hour duration</w:t>
      </w:r>
      <w:r w:rsidR="00A626E1">
        <w:rPr>
          <w:lang w:val="en-AU"/>
        </w:rPr>
        <w:t xml:space="preserve"> and occurring regularly </w:t>
      </w:r>
      <w:r>
        <w:rPr>
          <w:lang w:val="en-AU"/>
        </w:rPr>
        <w:t xml:space="preserve">between once or twice a week or fortnightly over a semester or entire academic </w:t>
      </w:r>
      <w:r w:rsidRPr="00E74AEA">
        <w:t xml:space="preserve">year. These sessions were designed to provide support, discuss goals and concerns, and </w:t>
      </w:r>
      <w:r w:rsidR="00E74AEA" w:rsidRPr="00E74AEA">
        <w:t>develop social, organisational, vocational skills</w:t>
      </w:r>
      <w:r w:rsidRPr="00E74AEA">
        <w:t xml:space="preserve">. A fifth study offered mentor sessions in groups but with a one-to-one option </w:t>
      </w:r>
      <w:r w:rsidR="002B52B6" w:rsidRPr="00E74AEA">
        <w:t>i</w:t>
      </w:r>
      <w:r w:rsidRPr="00E74AEA">
        <w:t xml:space="preserve">f preferred </w:t>
      </w:r>
      <w:r w:rsidRPr="00E74AEA">
        <w:fldChar w:fldCharType="begin"/>
      </w:r>
      <w:r w:rsidR="008263B5">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sidRPr="00E74AEA">
        <w:fldChar w:fldCharType="separate"/>
      </w:r>
      <w:r w:rsidR="008263B5">
        <w:rPr>
          <w:noProof/>
        </w:rPr>
        <w:t>[47]</w:t>
      </w:r>
      <w:r w:rsidRPr="00E74AEA">
        <w:fldChar w:fldCharType="end"/>
      </w:r>
      <w:r w:rsidRPr="00E74AEA">
        <w:t>. Four</w:t>
      </w:r>
      <w:r w:rsidRPr="008B4E97">
        <w:t xml:space="preserve"> studies included group-led skills training sessions in areas such </w:t>
      </w:r>
      <w:r w:rsidRPr="007B59CE">
        <w:t>as social</w:t>
      </w:r>
      <w:r w:rsidR="002B52B6">
        <w:t xml:space="preserve"> skills,</w:t>
      </w:r>
      <w:r w:rsidRPr="007B59CE">
        <w:t xml:space="preserve"> self-advocacy</w:t>
      </w:r>
      <w:r w:rsidR="00E74AEA">
        <w:t xml:space="preserve"> (including </w:t>
      </w:r>
      <w:r w:rsidR="00E74AEA" w:rsidRPr="00E74AEA">
        <w:t>self-knowledge, knowledge of rights, communication skills, and leadership skills)</w:t>
      </w:r>
      <w:r w:rsidRPr="007B59CE">
        <w:t>, communication, and organisational skills. Four studies offered social group activities with other students in the programme participating in organised recreational activities off campus.</w:t>
      </w:r>
      <w:r>
        <w:rPr>
          <w:color w:val="212121"/>
          <w:sz w:val="16"/>
          <w:szCs w:val="16"/>
          <w:shd w:val="clear" w:color="auto" w:fill="FFFFFF"/>
          <w:lang w:val="en-AU"/>
        </w:rPr>
        <w:t xml:space="preserve"> </w:t>
      </w:r>
    </w:p>
    <w:p w14:paraId="3BF87182" w14:textId="77777777" w:rsidR="0091480B" w:rsidRDefault="0091480B" w:rsidP="0091480B">
      <w:pPr>
        <w:pStyle w:val="GLHeading4"/>
        <w:rPr>
          <w:lang w:val="en-GB"/>
        </w:rPr>
      </w:pPr>
      <w:bookmarkStart w:id="689" w:name="_Toc184964843"/>
      <w:bookmarkStart w:id="690" w:name="_Toc311630032"/>
      <w:bookmarkStart w:id="691" w:name="_Toc311631990"/>
      <w:bookmarkStart w:id="692" w:name="_Toc214642259"/>
      <w:bookmarkStart w:id="693" w:name="_Toc214642563"/>
      <w:bookmarkStart w:id="694" w:name="_Toc214993640"/>
      <w:bookmarkStart w:id="695" w:name="_Toc214994182"/>
      <w:bookmarkStart w:id="696" w:name="_Toc216717504"/>
      <w:bookmarkStart w:id="697" w:name="_Toc227063449"/>
      <w:bookmarkStart w:id="698" w:name="_Toc227063662"/>
      <w:bookmarkStart w:id="699" w:name="_Toc227064732"/>
      <w:bookmarkStart w:id="700" w:name="_Toc227124985"/>
      <w:bookmarkStart w:id="701" w:name="_Toc275181298"/>
      <w:bookmarkStart w:id="702" w:name="_Toc288166825"/>
      <w:bookmarkStart w:id="703" w:name="_Toc309328758"/>
      <w:bookmarkStart w:id="704" w:name="_Toc371965342"/>
      <w:bookmarkStart w:id="705" w:name="_Toc8216572"/>
      <w:bookmarkStart w:id="706" w:name="_Toc25763904"/>
      <w:bookmarkStart w:id="707" w:name="_Toc56091726"/>
      <w:bookmarkStart w:id="708" w:name="_Toc68714939"/>
      <w:bookmarkStart w:id="709" w:name="TableCharacteristics"/>
      <w:bookmarkStart w:id="710" w:name="_Toc275180679"/>
      <w:bookmarkStart w:id="711" w:name="_Toc278631720"/>
      <w:bookmarkStart w:id="712" w:name="_Toc307332072"/>
      <w:bookmarkStart w:id="713" w:name="_Toc511695646"/>
      <w:bookmarkStart w:id="714" w:name="AdaptationsSynthesis"/>
      <w:bookmarkStart w:id="715" w:name="_Toc184964848"/>
      <w:bookmarkStart w:id="716" w:name="_Toc311630037"/>
      <w:bookmarkStart w:id="717" w:name="_Toc311631995"/>
      <w:bookmarkStart w:id="718" w:name="_Toc214642285"/>
      <w:bookmarkStart w:id="719" w:name="_Toc214642589"/>
      <w:bookmarkStart w:id="720" w:name="_Toc214993654"/>
      <w:bookmarkStart w:id="721" w:name="_Toc214994196"/>
      <w:bookmarkStart w:id="722" w:name="_Toc216717518"/>
      <w:bookmarkStart w:id="723" w:name="_Toc227063475"/>
      <w:bookmarkStart w:id="724" w:name="_Toc227063691"/>
      <w:bookmarkStart w:id="725" w:name="_Toc227064761"/>
      <w:bookmarkStart w:id="726" w:name="_Toc227125014"/>
      <w:bookmarkEnd w:id="633"/>
      <w:bookmarkEnd w:id="634"/>
      <w:bookmarkEnd w:id="635"/>
      <w:bookmarkEnd w:id="636"/>
      <w:bookmarkEnd w:id="637"/>
      <w:bookmarkEnd w:id="638"/>
      <w:bookmarkEnd w:id="639"/>
      <w:bookmarkEnd w:id="640"/>
      <w:bookmarkEnd w:id="641"/>
      <w:bookmarkEnd w:id="642"/>
      <w:bookmarkEnd w:id="643"/>
      <w:bookmarkEnd w:id="644"/>
      <w:bookmarkEnd w:id="656"/>
      <w:bookmarkEnd w:id="657"/>
      <w:bookmarkEnd w:id="658"/>
      <w:bookmarkEnd w:id="659"/>
      <w:bookmarkEnd w:id="660"/>
      <w:r>
        <w:rPr>
          <w:lang w:val="en-GB"/>
        </w:rPr>
        <w:t>Key findings</w:t>
      </w:r>
    </w:p>
    <w:p w14:paraId="45274EA9" w14:textId="77777777" w:rsidR="0091480B" w:rsidRPr="00F7711B" w:rsidRDefault="0091480B" w:rsidP="0091480B">
      <w:pPr>
        <w:pStyle w:val="GLBodytext"/>
        <w:rPr>
          <w:szCs w:val="22"/>
          <w:lang w:val="en-GB"/>
        </w:rPr>
      </w:pPr>
      <w:r>
        <w:rPr>
          <w:lang w:val="en-GB"/>
        </w:rPr>
        <w:t xml:space="preserve">Reported satisfaction with the peer mentor programme (where measured) was very high </w:t>
      </w:r>
      <w:r w:rsidR="00210EAD">
        <w:rPr>
          <w:lang w:val="en-GB"/>
        </w:rPr>
        <w:fldChar w:fldCharType="begin">
          <w:fldData xml:space="preserve">PEVuZE5vdGU+PENpdGUgRXhjbHVkZUF1dGg9IjEiIEV4Y2x1ZGVZZWFyPSIxIj48QXV0aG9yPkFt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</w:fldData>
        </w:fldChar>
      </w:r>
      <w:r w:rsidR="008263B5">
        <w:rPr>
          <w:lang w:val="en-GB"/>
        </w:rPr>
        <w:instrText xml:space="preserve"> ADDIN EN.CITE </w:instrText>
      </w:r>
      <w:r w:rsidR="008263B5">
        <w:rPr>
          <w:lang w:val="en-GB"/>
        </w:rPr>
        <w:fldChar w:fldCharType="begin">
          <w:fldData xml:space="preserve">PEVuZE5vdGU+PENpdGUgRXhjbHVkZUF1dGg9IjEiIEV4Y2x1ZGVZZWFyPSIxIj48QXV0aG9yPkFt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</w:fldData>
        </w:fldChar>
      </w:r>
      <w:r w:rsidR="008263B5">
        <w:rPr>
          <w:lang w:val="en-GB"/>
        </w:rPr>
        <w:instrText xml:space="preserve"> ADDIN EN.CITE.DATA </w:instrText>
      </w:r>
      <w:r w:rsidR="008263B5">
        <w:rPr>
          <w:lang w:val="en-GB"/>
        </w:rPr>
      </w:r>
      <w:r w:rsidR="008263B5">
        <w:rPr>
          <w:lang w:val="en-GB"/>
        </w:rPr>
        <w:fldChar w:fldCharType="end"/>
      </w:r>
      <w:r w:rsidR="00210EAD">
        <w:rPr>
          <w:lang w:val="en-GB"/>
        </w:rPr>
      </w:r>
      <w:r w:rsidR="00210EAD">
        <w:rPr>
          <w:lang w:val="en-GB"/>
        </w:rPr>
        <w:fldChar w:fldCharType="separate"/>
      </w:r>
      <w:r w:rsidR="008263B5">
        <w:rPr>
          <w:noProof/>
          <w:lang w:val="en-GB"/>
        </w:rPr>
        <w:t>[46, 48, 49]</w:t>
      </w:r>
      <w:r w:rsidR="00210EAD">
        <w:rPr>
          <w:lang w:val="en-GB"/>
        </w:rPr>
        <w:fldChar w:fldCharType="end"/>
      </w:r>
      <w:r>
        <w:t xml:space="preserve">, and in one study, was higher for the individual mentor sessions compared with </w:t>
      </w:r>
      <w:r w:rsidRPr="00F7711B">
        <w:rPr>
          <w:szCs w:val="22"/>
        </w:rPr>
        <w:t xml:space="preserve">group activities </w:t>
      </w:r>
      <w:r w:rsidR="00210EAD">
        <w:rPr>
          <w:szCs w:val="22"/>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rPr>
        <w:instrText xml:space="preserve"> ADDIN EN.CITE </w:instrText>
      </w:r>
      <w:r w:rsidR="008263B5">
        <w:rPr>
          <w:szCs w:val="22"/>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rPr>
        <w:instrText xml:space="preserve"> ADDIN EN.CITE.DATA </w:instrText>
      </w:r>
      <w:r w:rsidR="008263B5">
        <w:rPr>
          <w:szCs w:val="22"/>
        </w:rPr>
      </w:r>
      <w:r w:rsidR="008263B5">
        <w:rPr>
          <w:szCs w:val="22"/>
        </w:rPr>
        <w:fldChar w:fldCharType="end"/>
      </w:r>
      <w:r w:rsidR="00210EAD">
        <w:rPr>
          <w:szCs w:val="22"/>
        </w:rPr>
      </w:r>
      <w:r w:rsidR="00210EAD">
        <w:rPr>
          <w:szCs w:val="22"/>
        </w:rPr>
        <w:fldChar w:fldCharType="separate"/>
      </w:r>
      <w:r w:rsidR="008263B5">
        <w:rPr>
          <w:noProof/>
          <w:szCs w:val="22"/>
        </w:rPr>
        <w:t>[46]</w:t>
      </w:r>
      <w:r w:rsidR="00210EAD">
        <w:rPr>
          <w:szCs w:val="22"/>
        </w:rPr>
        <w:fldChar w:fldCharType="end"/>
      </w:r>
      <w:r w:rsidRPr="00F7711B">
        <w:rPr>
          <w:szCs w:val="22"/>
          <w:lang w:val="en-GB"/>
        </w:rPr>
        <w:t xml:space="preserve">. </w:t>
      </w:r>
    </w:p>
    <w:p w14:paraId="10017959" w14:textId="77777777" w:rsidR="0091480B" w:rsidRPr="00F7711B" w:rsidRDefault="0091480B" w:rsidP="0091480B">
      <w:pPr>
        <w:pStyle w:val="GLBodytext"/>
        <w:rPr>
          <w:szCs w:val="22"/>
          <w:lang w:val="en-GB"/>
        </w:rPr>
      </w:pPr>
      <w:r w:rsidRPr="00F7711B">
        <w:rPr>
          <w:szCs w:val="22"/>
          <w:lang w:val="en-GB"/>
        </w:rPr>
        <w:t xml:space="preserve">The study using post-programme only assessments </w:t>
      </w:r>
      <w:r w:rsidR="007F19FD">
        <w:rPr>
          <w:szCs w:val="22"/>
          <w:lang w:eastAsia="en-GB"/>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lang w:eastAsia="en-GB"/>
        </w:rPr>
        <w:instrText xml:space="preserve"> ADDIN EN.CITE </w:instrText>
      </w:r>
      <w:r w:rsidR="008263B5">
        <w:rPr>
          <w:szCs w:val="22"/>
          <w:lang w:eastAsia="en-GB"/>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lang w:eastAsia="en-GB"/>
        </w:rPr>
        <w:instrText xml:space="preserve"> ADDIN EN.CITE.DATA </w:instrText>
      </w:r>
      <w:r w:rsidR="008263B5">
        <w:rPr>
          <w:szCs w:val="22"/>
          <w:lang w:eastAsia="en-GB"/>
        </w:rPr>
      </w:r>
      <w:r w:rsidR="008263B5">
        <w:rPr>
          <w:szCs w:val="22"/>
          <w:lang w:eastAsia="en-GB"/>
        </w:rPr>
        <w:fldChar w:fldCharType="end"/>
      </w:r>
      <w:r w:rsidR="007F19FD">
        <w:rPr>
          <w:szCs w:val="22"/>
          <w:lang w:eastAsia="en-GB"/>
        </w:rPr>
      </w:r>
      <w:r w:rsidR="007F19FD">
        <w:rPr>
          <w:szCs w:val="22"/>
          <w:lang w:eastAsia="en-GB"/>
        </w:rPr>
        <w:fldChar w:fldCharType="separate"/>
      </w:r>
      <w:r w:rsidR="008263B5">
        <w:rPr>
          <w:noProof/>
          <w:szCs w:val="22"/>
          <w:lang w:eastAsia="en-GB"/>
        </w:rPr>
        <w:t>[46]</w:t>
      </w:r>
      <w:r w:rsidR="007F19FD">
        <w:rPr>
          <w:szCs w:val="22"/>
          <w:lang w:eastAsia="en-GB"/>
        </w:rPr>
        <w:fldChar w:fldCharType="end"/>
      </w:r>
      <w:r w:rsidR="007F19FD" w:rsidRPr="00F7711B">
        <w:rPr>
          <w:szCs w:val="22"/>
          <w:lang w:eastAsia="en-GB"/>
        </w:rPr>
        <w:t xml:space="preserve"> </w:t>
      </w:r>
      <w:r w:rsidRPr="00F7711B">
        <w:rPr>
          <w:szCs w:val="22"/>
          <w:lang w:val="en-GB"/>
        </w:rPr>
        <w:t xml:space="preserve">found that 80% of participants reported that the programme helped them to achieve their goals, the most common of which was developing social skills (identified as a goal by 75% of students in the programme). </w:t>
      </w:r>
    </w:p>
    <w:p w14:paraId="2398F78B" w14:textId="77777777" w:rsidR="0091480B" w:rsidRPr="00DD017E" w:rsidRDefault="0091480B" w:rsidP="0091480B">
      <w:pPr>
        <w:pStyle w:val="GLBodytext"/>
        <w:rPr>
          <w:lang w:eastAsia="en-GB"/>
        </w:rPr>
      </w:pPr>
      <w:r w:rsidRPr="00240033">
        <w:rPr>
          <w:lang w:val="en-GB"/>
        </w:rPr>
        <w:t xml:space="preserve">The four </w:t>
      </w:r>
      <w:r>
        <w:rPr>
          <w:lang w:val="en-GB"/>
        </w:rPr>
        <w:t>before-and-after</w:t>
      </w:r>
      <w:r w:rsidRPr="00240033">
        <w:rPr>
          <w:lang w:val="en-GB"/>
        </w:rPr>
        <w:t xml:space="preserve"> design studies all investigated impacts of peer mentorship on social responsiveness outcomes (including social support, communication, social motivation, and communication apprehension). Comparing these outcomes between </w:t>
      </w:r>
      <w:r>
        <w:rPr>
          <w:lang w:val="en-GB"/>
        </w:rPr>
        <w:t xml:space="preserve">before-and-after </w:t>
      </w:r>
      <w:r w:rsidRPr="00240033">
        <w:rPr>
          <w:lang w:val="en-GB"/>
        </w:rPr>
        <w:t xml:space="preserve">intervention assessments, </w:t>
      </w:r>
      <w:r>
        <w:rPr>
          <w:lang w:val="en-GB"/>
        </w:rPr>
        <w:t>two studies</w:t>
      </w:r>
      <w:r w:rsidRPr="00240033">
        <w:rPr>
          <w:lang w:val="en-GB"/>
        </w:rPr>
        <w:t xml:space="preserve"> </w:t>
      </w:r>
      <w:r w:rsidR="00210EAD">
        <w:rPr>
          <w:lang w:val="en-GB"/>
        </w:rPr>
        <w:fldChar w:fldCharType="begin">
          <w:fldData xml:space="preserve">PEVuZE5vdGU+PENpdGUgRXhjbHVkZUF1dGg9IjEiIEV4Y2x1ZGVZZWFyPSIxIj48QXV0aG9yPlNp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</w:fldData>
        </w:fldChar>
      </w:r>
      <w:r w:rsidR="008263B5">
        <w:rPr>
          <w:lang w:val="en-GB"/>
        </w:rPr>
        <w:instrText xml:space="preserve"> ADDIN EN.CITE </w:instrText>
      </w:r>
      <w:r w:rsidR="008263B5">
        <w:rPr>
          <w:lang w:val="en-GB"/>
        </w:rPr>
        <w:fldChar w:fldCharType="begin">
          <w:fldData xml:space="preserve">PEVuZE5vdGU+PENpdGUgRXhjbHVkZUF1dGg9IjEiIEV4Y2x1ZGVZZWFyPSIxIj48QXV0aG9yPlNp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</w:fldData>
        </w:fldChar>
      </w:r>
      <w:r w:rsidR="008263B5">
        <w:rPr>
          <w:lang w:val="en-GB"/>
        </w:rPr>
        <w:instrText xml:space="preserve"> ADDIN EN.CITE.DATA </w:instrText>
      </w:r>
      <w:r w:rsidR="008263B5">
        <w:rPr>
          <w:lang w:val="en-GB"/>
        </w:rPr>
      </w:r>
      <w:r w:rsidR="008263B5">
        <w:rPr>
          <w:lang w:val="en-GB"/>
        </w:rPr>
        <w:fldChar w:fldCharType="end"/>
      </w:r>
      <w:r w:rsidR="00210EAD">
        <w:rPr>
          <w:lang w:val="en-GB"/>
        </w:rPr>
      </w:r>
      <w:r w:rsidR="00210EAD">
        <w:rPr>
          <w:lang w:val="en-GB"/>
        </w:rPr>
        <w:fldChar w:fldCharType="separate"/>
      </w:r>
      <w:r w:rsidR="008263B5">
        <w:rPr>
          <w:noProof/>
          <w:lang w:val="en-GB"/>
        </w:rPr>
        <w:t>[49, 50]</w:t>
      </w:r>
      <w:r w:rsidR="00210EAD">
        <w:rPr>
          <w:lang w:val="en-GB"/>
        </w:rPr>
        <w:fldChar w:fldCharType="end"/>
      </w:r>
      <w:r w:rsidRPr="00240033">
        <w:t xml:space="preserve"> </w:t>
      </w:r>
      <w:r w:rsidRPr="00240033">
        <w:rPr>
          <w:lang w:val="en-GB"/>
        </w:rPr>
        <w:t xml:space="preserve">found significant improvements in these outcomes, </w:t>
      </w:r>
      <w:r>
        <w:rPr>
          <w:lang w:val="en-GB"/>
        </w:rPr>
        <w:t xml:space="preserve">one found </w:t>
      </w:r>
      <w:r w:rsidR="00210EAD">
        <w:rPr>
          <w:lang w:val="en-GB"/>
        </w:rPr>
        <w:fldChar w:fldCharType="begin"/>
      </w:r>
      <w:r w:rsidR="008263B5">
        <w:rPr>
          <w:lang w:val="en-GB"/>
        </w:rPr>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sidR="00210EAD">
        <w:rPr>
          <w:lang w:val="en-GB"/>
        </w:rPr>
        <w:fldChar w:fldCharType="separate"/>
      </w:r>
      <w:r w:rsidR="008263B5">
        <w:rPr>
          <w:noProof/>
          <w:lang w:val="en-GB"/>
        </w:rPr>
        <w:t>[47]</w:t>
      </w:r>
      <w:r w:rsidR="00210EAD">
        <w:rPr>
          <w:lang w:val="en-GB"/>
        </w:rPr>
        <w:fldChar w:fldCharType="end"/>
      </w:r>
      <w:r>
        <w:t xml:space="preserve"> social support improved after the Spring but not the Autumn</w:t>
      </w:r>
      <w:r w:rsidR="007F19FD">
        <w:t>/Fall</w:t>
      </w:r>
      <w:r>
        <w:t xml:space="preserve"> semester, and one study evaluating a </w:t>
      </w:r>
      <w:r>
        <w:rPr>
          <w:lang w:val="en-GB"/>
        </w:rPr>
        <w:t xml:space="preserve">year-long programme </w:t>
      </w:r>
      <w:r w:rsidRPr="00240033">
        <w:rPr>
          <w:lang w:val="en-GB"/>
        </w:rPr>
        <w:t xml:space="preserve">found no </w:t>
      </w:r>
      <w:r>
        <w:rPr>
          <w:lang w:val="en-GB"/>
        </w:rPr>
        <w:t xml:space="preserve">significant </w:t>
      </w:r>
      <w:r w:rsidRPr="00240033">
        <w:rPr>
          <w:lang w:val="en-GB"/>
        </w:rPr>
        <w:t xml:space="preserve">impact on </w:t>
      </w:r>
      <w:r w:rsidRPr="00DD017E">
        <w:rPr>
          <w:lang w:val="en-GB"/>
        </w:rPr>
        <w:t xml:space="preserve">social support or friendship </w:t>
      </w:r>
      <w:r w:rsidR="00210EAD">
        <w:rPr>
          <w:lang w:eastAsia="en-GB"/>
        </w:rPr>
        <w:fldChar w:fldCharType="begin"/>
      </w:r>
      <w:r w:rsidR="008263B5">
        <w:rPr>
          <w:lang w:eastAsia="en-GB"/>
        </w:rPr>
        <w:instrText xml:space="preserve"> ADDIN EN.CITE &lt;EndNote&gt;&lt;Cite ExcludeAuth="1" ExcludeYear="1"&gt;&lt;Author&gt;Ncube&lt;/Author&gt;&lt;Year&gt;2019&lt;/Year&gt;&lt;RecNum&gt;1390&lt;/RecNum&gt;&lt;DisplayText&gt;[48]&lt;/DisplayText&gt;&lt;record&gt;&lt;rec-number&gt;1390&lt;/rec-number&gt;&lt;foreign-keys&gt;&lt;key app="EN" db-id="2ffava9075drtqeerdpvp5pippzfe09pwvpp" timestamp="1623851881"&gt;1390&lt;/key&gt;&lt;/foreign-keys&gt;&lt;ref-type name="Journal Article"&gt;17&lt;/ref-type&gt;&lt;contributors&gt;&lt;authors&gt;&lt;author&gt;Ncube, Busisiwe L.&lt;/author&gt;&lt;author&gt;Shaikh, Komal T.&lt;/author&gt;&lt;author&gt;Ames, Megan E.&lt;/author&gt;&lt;author&gt;McMorris, Carly A.&lt;/author&gt;&lt;author&gt;Bebko, James M.&lt;/author&gt;&lt;/authors&gt;&lt;/contributors&gt;&lt;auth-address&gt;Shaikh, Komal T., Department of Psychology, York University, 4700 Keele Street, Toronto, ON, Canada, M3J 1P3&lt;/auth-address&gt;&lt;titles&gt;&lt;title&gt;Social support in postsecondary students with autism spectrum disorder&lt;/title&gt;&lt;secondary-title&gt;International Journal of Mental Health and Addiction&lt;/secondary-title&gt;&lt;/titles&gt;&lt;periodical&gt;&lt;full-title&gt;International Journal of Mental Health and Addiction&lt;/full-title&gt;&lt;/periodical&gt;&lt;pages&gt;573-584&lt;/pages&gt;&lt;volume&gt;17&lt;/volume&gt;&lt;number&gt;3&lt;/number&gt;&lt;keywords&gt;&lt;keyword&gt;Social support&lt;/keyword&gt;&lt;keyword&gt;Autism&lt;/keyword&gt;&lt;keyword&gt;Peer mentorship&lt;/keyword&gt;&lt;keyword&gt;Postsecondary&lt;/keyword&gt;&lt;keyword&gt;Social skills&lt;/keyword&gt;&lt;keyword&gt;Autism Spectrum Disorders&lt;/keyword&gt;&lt;keyword&gt;Mentor&lt;/keyword&gt;&lt;keyword&gt;College Students&lt;/keyword&gt;&lt;keyword&gt;Peers&lt;/keyword&gt;&lt;/keywords&gt;&lt;dates&gt;&lt;year&gt;2019&lt;/year&gt;&lt;/dates&gt;&lt;publisher&gt;Springer&lt;/publisher&gt;&lt;isbn&gt;1557-1874&amp;#xD;1557-1882&lt;/isbn&gt;&lt;accession-num&gt;2018-48133-001&lt;/accession-num&gt;&lt;urls&gt;&lt;related-urls&gt;&lt;url&gt;https://educationlibrary.idm.oclc.org/login?url=http://search.ebscohost.com/login.aspx?direct=true&amp;amp;db=psyh&amp;amp;AN=2018-48133-001&amp;amp;site=ehost-live&amp;amp;scope=site&lt;/url&gt;&lt;url&gt;ORCID: 0000-0003-2442-4732&lt;/url&gt;&lt;url&gt;asmentor@yorku.ca&lt;/url&gt;&lt;/related-urls&gt;&lt;/urls&gt;&lt;electronic-resource-num&gt;10.1007/s11469-018-9972-y&lt;/electronic-resource-num&gt;&lt;remote-database-name&gt;APA PsycInfo&lt;/remote-database-name&gt;&lt;remote-database-provider&gt;EBSCOhost&lt;/remote-database-provider&gt;&lt;/record&gt;&lt;/Cite&gt;&lt;/EndNote&gt;</w:instrText>
      </w:r>
      <w:r w:rsidR="00210EAD">
        <w:rPr>
          <w:lang w:eastAsia="en-GB"/>
        </w:rPr>
        <w:fldChar w:fldCharType="separate"/>
      </w:r>
      <w:r w:rsidR="008263B5">
        <w:rPr>
          <w:noProof/>
          <w:lang w:eastAsia="en-GB"/>
        </w:rPr>
        <w:t>[48]</w:t>
      </w:r>
      <w:r w:rsidR="00210EAD">
        <w:rPr>
          <w:lang w:eastAsia="en-GB"/>
        </w:rPr>
        <w:fldChar w:fldCharType="end"/>
      </w:r>
      <w:r w:rsidRPr="00DD017E">
        <w:rPr>
          <w:lang w:eastAsia="en-GB"/>
        </w:rPr>
        <w:t xml:space="preserve">. </w:t>
      </w:r>
    </w:p>
    <w:p w14:paraId="3E5D496B" w14:textId="77777777" w:rsidR="0091480B" w:rsidRPr="007F5AAD" w:rsidRDefault="0091480B" w:rsidP="0091480B">
      <w:pPr>
        <w:pStyle w:val="GLBodytext"/>
        <w:rPr>
          <w:lang w:val="en-GB"/>
        </w:rPr>
      </w:pPr>
      <w:r w:rsidRPr="00DD017E">
        <w:rPr>
          <w:lang w:eastAsia="en-GB"/>
        </w:rPr>
        <w:t xml:space="preserve">The study </w:t>
      </w:r>
      <w:r>
        <w:rPr>
          <w:lang w:eastAsia="en-GB"/>
        </w:rPr>
        <w:t xml:space="preserve">with groups assessed after separate </w:t>
      </w:r>
      <w:r w:rsidR="00F57F31">
        <w:rPr>
          <w:lang w:eastAsia="en-GB"/>
        </w:rPr>
        <w:t>s</w:t>
      </w:r>
      <w:r>
        <w:rPr>
          <w:lang w:eastAsia="en-GB"/>
        </w:rPr>
        <w:t xml:space="preserve">emesters </w:t>
      </w:r>
      <w:r w:rsidR="00210EAD">
        <w:rPr>
          <w:color w:val="212121"/>
          <w:shd w:val="clear" w:color="auto" w:fill="FFFFFF"/>
          <w:lang w:val="en-AU"/>
        </w:rPr>
        <w:fldChar w:fldCharType="begin"/>
      </w:r>
      <w:r w:rsidR="008263B5">
        <w:rPr>
          <w:color w:val="212121"/>
          <w:shd w:val="clear" w:color="auto" w:fill="FFFFFF"/>
          <w:lang w:val="en-AU"/>
        </w:rPr>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sidR="00210EAD">
        <w:rPr>
          <w:color w:val="212121"/>
          <w:shd w:val="clear" w:color="auto" w:fill="FFFFFF"/>
          <w:lang w:val="en-AU"/>
        </w:rPr>
        <w:fldChar w:fldCharType="separate"/>
      </w:r>
      <w:r w:rsidR="008263B5">
        <w:rPr>
          <w:noProof/>
          <w:color w:val="212121"/>
          <w:shd w:val="clear" w:color="auto" w:fill="FFFFFF"/>
          <w:lang w:val="en-AU"/>
        </w:rPr>
        <w:t>[47]</w:t>
      </w:r>
      <w:r w:rsidR="00210EAD">
        <w:rPr>
          <w:color w:val="212121"/>
          <w:shd w:val="clear" w:color="auto" w:fill="FFFFFF"/>
          <w:lang w:val="en-AU"/>
        </w:rPr>
        <w:fldChar w:fldCharType="end"/>
      </w:r>
      <w:r w:rsidRPr="00DD017E">
        <w:rPr>
          <w:color w:val="212121"/>
          <w:shd w:val="clear" w:color="auto" w:fill="FFFFFF"/>
          <w:lang w:val="en-AU"/>
        </w:rPr>
        <w:t xml:space="preserve"> </w:t>
      </w:r>
      <w:r w:rsidRPr="00DD017E">
        <w:rPr>
          <w:lang w:eastAsia="en-GB"/>
        </w:rPr>
        <w:t xml:space="preserve">also found </w:t>
      </w:r>
      <w:r w:rsidR="00120251">
        <w:rPr>
          <w:lang w:eastAsia="en-GB"/>
        </w:rPr>
        <w:t>reductions</w:t>
      </w:r>
      <w:r w:rsidRPr="00DD017E">
        <w:rPr>
          <w:lang w:eastAsia="en-GB"/>
        </w:rPr>
        <w:t xml:space="preserve"> </w:t>
      </w:r>
      <w:r w:rsidRPr="00DD017E">
        <w:rPr>
          <w:lang w:val="en-GB"/>
        </w:rPr>
        <w:t xml:space="preserve">in autistic symptoms and trait (but not state) anxiety at the end of the Spring semester compared with baseline, </w:t>
      </w:r>
      <w:r>
        <w:rPr>
          <w:lang w:val="en-GB"/>
        </w:rPr>
        <w:t>whereas it reported</w:t>
      </w:r>
      <w:r w:rsidRPr="00DD017E">
        <w:rPr>
          <w:lang w:val="en-GB"/>
        </w:rPr>
        <w:t xml:space="preserve"> signiﬁcant pre/post increases in academic self efﬁcacy</w:t>
      </w:r>
      <w:r>
        <w:rPr>
          <w:lang w:val="en-GB"/>
        </w:rPr>
        <w:t xml:space="preserve"> after the </w:t>
      </w:r>
      <w:r w:rsidRPr="007F5AAD">
        <w:rPr>
          <w:lang w:val="en-GB"/>
        </w:rPr>
        <w:t>Autumn/Fall semester.</w:t>
      </w:r>
    </w:p>
    <w:p w14:paraId="1BD65102" w14:textId="77777777" w:rsidR="0091480B" w:rsidRDefault="0091480B" w:rsidP="0091480B">
      <w:pPr>
        <w:pStyle w:val="GLBodytext"/>
        <w:rPr>
          <w:lang w:val="en-GB"/>
        </w:rPr>
      </w:pPr>
      <w:r w:rsidRPr="007F5AAD">
        <w:rPr>
          <w:lang w:val="en-GB"/>
        </w:rPr>
        <w:t xml:space="preserve">Qualitative data from interviews and focus groups in three studies provided additional insights to students’ experiences of the peer mentor programmes. Students highlighted increased self-advocacy skills </w:t>
      </w:r>
      <w:r>
        <w:rPr>
          <w:lang w:val="en-GB"/>
        </w:rPr>
        <w:t xml:space="preserve">as a </w:t>
      </w:r>
      <w:r w:rsidR="00B45AAF">
        <w:rPr>
          <w:lang w:val="en-GB"/>
        </w:rPr>
        <w:t>major</w:t>
      </w:r>
      <w:r>
        <w:rPr>
          <w:lang w:val="en-GB"/>
        </w:rPr>
        <w:t xml:space="preserve"> outcome i</w:t>
      </w:r>
      <w:r w:rsidRPr="007F5AAD">
        <w:rPr>
          <w:lang w:val="en-GB"/>
        </w:rPr>
        <w:t xml:space="preserve">n one study </w:t>
      </w:r>
      <w:r w:rsidR="00210EAD">
        <w:rPr>
          <w:color w:val="212121"/>
          <w:shd w:val="clear" w:color="auto" w:fill="FFFFFF"/>
          <w:lang w:val="en-AU"/>
        </w:rPr>
        <w:fldChar w:fldCharType="begin"/>
      </w:r>
      <w:r w:rsidR="008263B5">
        <w:rPr>
          <w:color w:val="212121"/>
          <w:shd w:val="clear" w:color="auto" w:fill="FFFFFF"/>
          <w:lang w:val="en-AU"/>
        </w:rPr>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sidR="00210EAD">
        <w:rPr>
          <w:color w:val="212121"/>
          <w:shd w:val="clear" w:color="auto" w:fill="FFFFFF"/>
          <w:lang w:val="en-AU"/>
        </w:rPr>
        <w:fldChar w:fldCharType="separate"/>
      </w:r>
      <w:r w:rsidR="008263B5">
        <w:rPr>
          <w:noProof/>
          <w:color w:val="212121"/>
          <w:shd w:val="clear" w:color="auto" w:fill="FFFFFF"/>
          <w:lang w:val="en-AU"/>
        </w:rPr>
        <w:t>[47]</w:t>
      </w:r>
      <w:r w:rsidR="00210EAD">
        <w:rPr>
          <w:color w:val="212121"/>
          <w:shd w:val="clear" w:color="auto" w:fill="FFFFFF"/>
          <w:lang w:val="en-AU"/>
        </w:rPr>
        <w:fldChar w:fldCharType="end"/>
      </w:r>
      <w:r>
        <w:rPr>
          <w:color w:val="212121"/>
          <w:shd w:val="clear" w:color="auto" w:fill="FFFFFF"/>
          <w:lang w:val="en-AU"/>
        </w:rPr>
        <w:t xml:space="preserve">. Key themes relating to benefits of the programme arising in </w:t>
      </w:r>
      <w:r w:rsidRPr="007F5AAD">
        <w:rPr>
          <w:color w:val="212121"/>
          <w:shd w:val="clear" w:color="auto" w:fill="FFFFFF"/>
          <w:lang w:val="en-AU"/>
        </w:rPr>
        <w:t>another</w:t>
      </w:r>
      <w:r>
        <w:rPr>
          <w:color w:val="212121"/>
          <w:shd w:val="clear" w:color="auto" w:fill="FFFFFF"/>
          <w:lang w:val="en-AU"/>
        </w:rPr>
        <w:t xml:space="preserve"> study</w:t>
      </w:r>
      <w:r w:rsidRPr="007F5AAD">
        <w:rPr>
          <w:color w:val="212121"/>
          <w:shd w:val="clear" w:color="auto" w:fill="FFFFFF"/>
          <w:lang w:val="en-AU"/>
        </w:rPr>
        <w:t xml:space="preserve"> includ</w:t>
      </w:r>
      <w:r>
        <w:rPr>
          <w:color w:val="212121"/>
          <w:shd w:val="clear" w:color="auto" w:fill="FFFFFF"/>
          <w:lang w:val="en-AU"/>
        </w:rPr>
        <w:t>ed</w:t>
      </w:r>
      <w:r w:rsidRPr="007F5AAD">
        <w:rPr>
          <w:color w:val="212121"/>
          <w:shd w:val="clear" w:color="auto" w:fill="FFFFFF"/>
          <w:lang w:val="en-AU"/>
        </w:rPr>
        <w:t xml:space="preserve"> </w:t>
      </w:r>
      <w:r w:rsidRPr="007F5AAD">
        <w:rPr>
          <w:lang w:val="en-GB"/>
        </w:rPr>
        <w:t xml:space="preserve">developing </w:t>
      </w:r>
      <w:r w:rsidRPr="007F5AAD">
        <w:rPr>
          <w:lang w:val="en-GB"/>
        </w:rPr>
        <w:lastRenderedPageBreak/>
        <w:t>partnership and understanding, modelling and practicing communication</w:t>
      </w:r>
      <w:r w:rsidR="00B45AAF">
        <w:rPr>
          <w:lang w:val="en-GB"/>
        </w:rPr>
        <w:t xml:space="preserve"> skills</w:t>
      </w:r>
      <w:r w:rsidRPr="007F5AAD">
        <w:rPr>
          <w:lang w:val="en-GB"/>
        </w:rPr>
        <w:t xml:space="preserve">, </w:t>
      </w:r>
      <w:r w:rsidRPr="007F5AAD">
        <w:t xml:space="preserve">psychological support, and grading and planning skills </w:t>
      </w:r>
      <w:r w:rsidR="00210EAD">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sidR="008263B5">
        <w:instrText xml:space="preserve"> ADDIN EN.CITE </w:instrText>
      </w:r>
      <w:r w:rsidR="008263B5">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sidR="008263B5">
        <w:instrText xml:space="preserve"> ADDIN EN.CITE.DATA </w:instrText>
      </w:r>
      <w:r w:rsidR="008263B5">
        <w:fldChar w:fldCharType="end"/>
      </w:r>
      <w:r w:rsidR="00210EAD">
        <w:fldChar w:fldCharType="separate"/>
      </w:r>
      <w:r w:rsidR="008263B5">
        <w:rPr>
          <w:noProof/>
        </w:rPr>
        <w:t>[50]</w:t>
      </w:r>
      <w:r w:rsidR="00210EAD">
        <w:fldChar w:fldCharType="end"/>
      </w:r>
      <w:r w:rsidRPr="007F5AAD">
        <w:t xml:space="preserve">. </w:t>
      </w:r>
      <w:r>
        <w:t>A</w:t>
      </w:r>
      <w:r w:rsidRPr="007F5AAD">
        <w:t>nalysis</w:t>
      </w:r>
      <w:r>
        <w:t xml:space="preserve"> </w:t>
      </w:r>
      <w:r w:rsidRPr="007F5AAD">
        <w:t xml:space="preserve">from a third study </w:t>
      </w:r>
      <w:r w:rsidR="00210EAD">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sidR="008263B5">
        <w:instrText xml:space="preserve"> ADDIN EN.CITE </w:instrText>
      </w:r>
      <w:r w:rsidR="008263B5">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sidR="008263B5">
        <w:instrText xml:space="preserve"> ADDIN EN.CITE.DATA </w:instrText>
      </w:r>
      <w:r w:rsidR="008263B5">
        <w:fldChar w:fldCharType="end"/>
      </w:r>
      <w:r w:rsidR="00210EAD">
        <w:fldChar w:fldCharType="separate"/>
      </w:r>
      <w:r w:rsidR="008263B5">
        <w:rPr>
          <w:noProof/>
        </w:rPr>
        <w:t>[49]</w:t>
      </w:r>
      <w:r w:rsidR="00210EAD">
        <w:fldChar w:fldCharType="end"/>
      </w:r>
      <w:r w:rsidRPr="007F5AAD">
        <w:t xml:space="preserve"> identified three positive </w:t>
      </w:r>
      <w:r w:rsidRPr="00793162">
        <w:t>program</w:t>
      </w:r>
      <w:r w:rsidR="00ED592A">
        <w:t>me</w:t>
      </w:r>
      <w:r w:rsidRPr="00793162">
        <w:t xml:space="preserve"> features: provision of constant stable support, comfort of peer-to-peer support, and ﬂexible and individuali</w:t>
      </w:r>
      <w:r w:rsidR="00040B70">
        <w:t>s</w:t>
      </w:r>
      <w:r w:rsidRPr="00793162">
        <w:t xml:space="preserve">ed support. </w:t>
      </w:r>
      <w:r>
        <w:t>Students</w:t>
      </w:r>
      <w:r w:rsidRPr="00793162">
        <w:t xml:space="preserve"> reported that the peer mentorship programme </w:t>
      </w:r>
      <w:r>
        <w:t xml:space="preserve">was </w:t>
      </w:r>
      <w:r w:rsidRPr="00793162">
        <w:t xml:space="preserve">helpful </w:t>
      </w:r>
      <w:r>
        <w:t>in providing</w:t>
      </w:r>
      <w:r w:rsidRPr="00793162">
        <w:t xml:space="preserve"> coaching, increas</w:t>
      </w:r>
      <w:r>
        <w:t xml:space="preserve">ing </w:t>
      </w:r>
      <w:r w:rsidRPr="00793162">
        <w:t>motivation, and practical, group, and emotional support.</w:t>
      </w:r>
      <w:r>
        <w:t xml:space="preserve"> Positive outcomes reported included </w:t>
      </w:r>
      <w:r>
        <w:rPr>
          <w:lang w:val="en-GB"/>
        </w:rPr>
        <w:t xml:space="preserve">successful </w:t>
      </w:r>
      <w:r w:rsidRPr="00793162">
        <w:rPr>
          <w:lang w:val="en-GB"/>
        </w:rPr>
        <w:t xml:space="preserve">transition to university, </w:t>
      </w:r>
      <w:r w:rsidR="00C00AF0">
        <w:rPr>
          <w:lang w:val="en-GB"/>
        </w:rPr>
        <w:t xml:space="preserve">and </w:t>
      </w:r>
      <w:r w:rsidRPr="00793162">
        <w:rPr>
          <w:lang w:val="en-GB"/>
        </w:rPr>
        <w:t>managing academic work, communication, emotions, and sociali</w:t>
      </w:r>
      <w:r w:rsidR="00040B70">
        <w:rPr>
          <w:lang w:val="en-GB"/>
        </w:rPr>
        <w:t>s</w:t>
      </w:r>
      <w:r w:rsidRPr="00793162">
        <w:rPr>
          <w:lang w:val="en-GB"/>
        </w:rPr>
        <w:t>ation</w:t>
      </w:r>
      <w:r>
        <w:rPr>
          <w:lang w:val="en-GB"/>
        </w:rPr>
        <w:t>.</w:t>
      </w:r>
      <w:r w:rsidR="00ED592A">
        <w:rPr>
          <w:lang w:val="en-GB"/>
        </w:rPr>
        <w:t xml:space="preserve"> </w:t>
      </w:r>
    </w:p>
    <w:p w14:paraId="07EE89FA" w14:textId="77777777" w:rsidR="006E014F" w:rsidRPr="00690555" w:rsidRDefault="006E014F" w:rsidP="0091480B">
      <w:pPr>
        <w:pStyle w:val="GLHeading3"/>
        <w:rPr>
          <w:szCs w:val="22"/>
        </w:rPr>
      </w:pPr>
      <w:bookmarkStart w:id="727" w:name="_Toc102405146"/>
      <w:r w:rsidRPr="00333834">
        <w:t>Primary studies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27"/>
      <w:r w:rsidR="00316DB0">
        <w:t xml:space="preserve"> </w:t>
      </w:r>
    </w:p>
    <w:p w14:paraId="653003E6" w14:textId="77777777" w:rsidR="008C537E" w:rsidRDefault="008C537E" w:rsidP="00C642AA">
      <w:pPr>
        <w:pStyle w:val="GLBodytext"/>
      </w:pPr>
      <w:r>
        <w:t>Thirteen</w:t>
      </w:r>
      <w:r w:rsidR="006E014F" w:rsidRPr="00690555">
        <w:t xml:space="preserve"> primary </w:t>
      </w:r>
      <w:r w:rsidR="0044076F">
        <w:t>studies</w:t>
      </w:r>
      <w:r w:rsidR="006E014F" w:rsidRPr="00690555">
        <w:t xml:space="preserve"> were </w:t>
      </w:r>
      <w:r w:rsidR="000B1ADA">
        <w:t>included in the current review</w:t>
      </w:r>
      <w:r>
        <w:t>, excluding primary studies on peer mentoring reviewed</w:t>
      </w:r>
      <w:r w:rsidR="000B1ADA" w:rsidRPr="00690555">
        <w:t xml:space="preserve"> </w:t>
      </w:r>
      <w:r>
        <w:t xml:space="preserve">in the appraised systematic review by </w:t>
      </w:r>
      <w:r w:rsidRPr="008D7482">
        <w:t xml:space="preserve">Duerksen et al (2021) </w:t>
      </w:r>
      <w:r w:rsidR="00210EAD">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 </w:instrText>
      </w:r>
      <w:r w:rsidR="00FB6319">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EN.CITE.DATA </w:instrText>
      </w:r>
      <w:r w:rsidR="00FB6319">
        <w:fldChar w:fldCharType="end"/>
      </w:r>
      <w:r w:rsidR="00210EAD">
        <w:fldChar w:fldCharType="separate"/>
      </w:r>
      <w:r w:rsidR="00FB6319">
        <w:rPr>
          <w:noProof/>
        </w:rPr>
        <w:t>[23]</w:t>
      </w:r>
      <w:r w:rsidR="00210EAD">
        <w:fldChar w:fldCharType="end"/>
      </w:r>
      <w:r>
        <w:t xml:space="preserve">. </w:t>
      </w:r>
      <w:r w:rsidR="00925E8D">
        <w:t>Of the 13 studies,</w:t>
      </w:r>
      <w:r>
        <w:t xml:space="preserve"> </w:t>
      </w:r>
      <w:r w:rsidR="00793C35">
        <w:t>two</w:t>
      </w:r>
      <w:r w:rsidR="006E014F" w:rsidRPr="00690555">
        <w:t xml:space="preserve"> </w:t>
      </w:r>
      <w:r w:rsidR="00925E8D">
        <w:t xml:space="preserve">were </w:t>
      </w:r>
      <w:r w:rsidR="007B62FE">
        <w:t>RCTs (</w:t>
      </w:r>
      <w:r w:rsidR="006E014F" w:rsidRPr="00690555">
        <w:t>randomised controlled trials</w:t>
      </w:r>
      <w:r w:rsidR="007B62FE">
        <w:t>)</w:t>
      </w:r>
      <w:r w:rsidR="00793C35">
        <w:t xml:space="preserve"> (reported in 3 </w:t>
      </w:r>
      <w:r w:rsidR="00462C99">
        <w:t>studies</w:t>
      </w:r>
      <w:r w:rsidR="00793C35">
        <w:t>)</w:t>
      </w:r>
      <w:r w:rsidR="006E014F" w:rsidRPr="00690555">
        <w:t xml:space="preserve"> </w:t>
      </w:r>
      <w:r w:rsidR="00210EAD">
        <w:fldChar w:fldCharType="begin">
          <w:fldData xml:space="preserve">PEVuZE5vdGU+PENpdGU+PEF1dGhvcj5DYXByaW9sYS1IYWxsPC9BdXRob3I+PFllYXI+MjAyMTwv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B70A46">
        <w:instrText xml:space="preserve"> ADDIN EN.CITE </w:instrText>
      </w:r>
      <w:r w:rsidR="00B70A46">
        <w:fldChar w:fldCharType="begin">
          <w:fldData xml:space="preserve">PEVuZE5vdGU+PENpdGU+PEF1dGhvcj5DYXByaW9sYS1IYWxsPC9BdXRob3I+PFllYXI+MjAyMTwv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B70A46">
        <w:instrText xml:space="preserve"> ADDIN EN.CITE.DATA </w:instrText>
      </w:r>
      <w:r w:rsidR="00B70A46">
        <w:fldChar w:fldCharType="end"/>
      </w:r>
      <w:r w:rsidR="00210EAD">
        <w:fldChar w:fldCharType="separate"/>
      </w:r>
      <w:r w:rsidR="008263B5">
        <w:rPr>
          <w:noProof/>
        </w:rPr>
        <w:t>[45, 56, 57]</w:t>
      </w:r>
      <w:r w:rsidR="00210EAD">
        <w:fldChar w:fldCharType="end"/>
      </w:r>
      <w:r>
        <w:t xml:space="preserve">; four </w:t>
      </w:r>
      <w:r w:rsidR="00925E8D">
        <w:t>were ‘</w:t>
      </w:r>
      <w:r w:rsidR="00B82101">
        <w:t>before-and-after</w:t>
      </w:r>
      <w:r w:rsidR="00925E8D">
        <w:t xml:space="preserve">’ </w:t>
      </w:r>
      <w:r>
        <w:t xml:space="preserve">studies </w:t>
      </w:r>
      <w:r w:rsidR="00210EAD">
        <w:fldChar w:fldCharType="begin">
          <w:fldData xml:space="preserve">PEVuZE5vdGU+PENpdGU+PEF1dGhvcj5GdXJ1aGFzaGk8L0F1dGhvcj48WWVhcj4yMDE3PC9ZZWFy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Y2ggYW5kIFByYWN0aWNlPC9mdWxsLXRpdGxlPjwvcGVyaW9kaWNhbD48cGFnZXM+MjAtMjg8L3Bh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</w:fldData>
        </w:fldChar>
      </w:r>
      <w:r w:rsidR="008263B5">
        <w:instrText xml:space="preserve"> ADDIN EN.CITE </w:instrText>
      </w:r>
      <w:r w:rsidR="008263B5">
        <w:fldChar w:fldCharType="begin">
          <w:fldData xml:space="preserve">PEVuZE5vdGU+PENpdGU+PEF1dGhvcj5GdXJ1aGFzaGk8L0F1dGhvcj48WWVhcj4yMDE3PC9ZZWFy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Y2ggYW5kIFByYWN0aWNlPC9mdWxsLXRpdGxlPjwvcGVyaW9kaWNhbD48cGFnZXM+MjAtMjg8L3Bh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</w:fldData>
        </w:fldChar>
      </w:r>
      <w:r w:rsidR="008263B5">
        <w:instrText xml:space="preserve"> ADDIN EN.CITE.DATA </w:instrText>
      </w:r>
      <w:r w:rsidR="008263B5">
        <w:fldChar w:fldCharType="end"/>
      </w:r>
      <w:r w:rsidR="00210EAD">
        <w:fldChar w:fldCharType="separate"/>
      </w:r>
      <w:r w:rsidR="008263B5">
        <w:rPr>
          <w:noProof/>
        </w:rPr>
        <w:t>[33, 58-60]</w:t>
      </w:r>
      <w:r w:rsidR="00210EAD">
        <w:fldChar w:fldCharType="end"/>
      </w:r>
      <w:r>
        <w:t xml:space="preserve">; and six </w:t>
      </w:r>
      <w:r w:rsidR="00925E8D">
        <w:t xml:space="preserve">were </w:t>
      </w:r>
      <w:r>
        <w:t xml:space="preserve">post-intervention surveys </w:t>
      </w:r>
      <w:r w:rsidR="00210EAD">
        <w:fldChar w:fldCharType="begin">
          <w:fldData xml:space="preserve">PEVuZE5vdGU+PENpdGU+PEF1dGhvcj5BY2NhcmRvPC9BdXRob3I+PFllYXI+MjAxOTwvWWVhcj48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b3JkPjwvQ2l0ZT48Q2l0ZT48QXV0aG9yPkx1Y2FzPC9BdXRob3I+PFllYXI+MjAxODwvWWVhcj48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</w:fldData>
        </w:fldChar>
      </w:r>
      <w:r w:rsidR="008263B5">
        <w:instrText xml:space="preserve"> ADDIN EN.CITE </w:instrText>
      </w:r>
      <w:r w:rsidR="008263B5">
        <w:fldChar w:fldCharType="begin">
          <w:fldData xml:space="preserve">PEVuZE5vdGU+PENpdGU+PEF1dGhvcj5BY2NhcmRvPC9BdXRob3I+PFllYXI+MjAxOTwvWWVhcj48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b3JkPjwvQ2l0ZT48Q2l0ZT48QXV0aG9yPkx1Y2FzPC9BdXRob3I+PFllYXI+MjAxODwvWWVhcj48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</w:fldData>
        </w:fldChar>
      </w:r>
      <w:r w:rsidR="008263B5">
        <w:instrText xml:space="preserve"> ADDIN EN.CITE.DATA </w:instrText>
      </w:r>
      <w:r w:rsidR="008263B5">
        <w:fldChar w:fldCharType="end"/>
      </w:r>
      <w:r w:rsidR="00210EAD">
        <w:fldChar w:fldCharType="separate"/>
      </w:r>
      <w:r w:rsidR="008263B5">
        <w:rPr>
          <w:noProof/>
        </w:rPr>
        <w:t>[28, 31, 38, 61-63]</w:t>
      </w:r>
      <w:r w:rsidR="00210EAD">
        <w:fldChar w:fldCharType="end"/>
      </w:r>
      <w:r>
        <w:t>.</w:t>
      </w:r>
      <w:r w:rsidR="00973984">
        <w:t xml:space="preserve"> No qualitative studies </w:t>
      </w:r>
      <w:r w:rsidR="00120251">
        <w:t xml:space="preserve">purely </w:t>
      </w:r>
      <w:r w:rsidR="00973984">
        <w:t>from New Zealand were identified.</w:t>
      </w:r>
    </w:p>
    <w:p w14:paraId="7E1284B7" w14:textId="77777777" w:rsidR="00F061F2" w:rsidRPr="00BF0B4F" w:rsidRDefault="002C540D" w:rsidP="00182C06">
      <w:pPr>
        <w:pStyle w:val="GLBodytext"/>
      </w:pPr>
      <w:r>
        <w:t>Key s</w:t>
      </w:r>
      <w:r w:rsidR="006E014F" w:rsidRPr="00690555">
        <w:t xml:space="preserve">tudy characteristics </w:t>
      </w:r>
      <w:r w:rsidR="00DE7A8E">
        <w:t xml:space="preserve">and findings </w:t>
      </w:r>
      <w:r w:rsidR="006E014F" w:rsidRPr="00690555">
        <w:t xml:space="preserve">are </w:t>
      </w:r>
      <w:r>
        <w:t>summarised</w:t>
      </w:r>
      <w:r w:rsidR="006E014F" w:rsidRPr="00690555">
        <w:t xml:space="preserve"> in </w:t>
      </w:r>
      <w:r w:rsidR="006E014F" w:rsidRPr="00690555">
        <w:rPr>
          <w:b/>
        </w:rPr>
        <w:t>Table 2.</w:t>
      </w:r>
      <w:r w:rsidR="00F061F2">
        <w:rPr>
          <w:b/>
        </w:rPr>
        <w:t>4</w:t>
      </w:r>
      <w:r w:rsidR="00876CC2">
        <w:rPr>
          <w:b/>
        </w:rPr>
        <w:t xml:space="preserve"> </w:t>
      </w:r>
      <w:r w:rsidR="00876CC2" w:rsidRPr="00876CC2">
        <w:t>(RCTs),</w:t>
      </w:r>
      <w:r w:rsidR="00876CC2">
        <w:rPr>
          <w:b/>
        </w:rPr>
        <w:t xml:space="preserve"> Table 2.5 </w:t>
      </w:r>
      <w:r w:rsidR="00876CC2" w:rsidRPr="00876CC2">
        <w:t>(</w:t>
      </w:r>
      <w:r w:rsidR="00B82101">
        <w:t>before-and-after</w:t>
      </w:r>
      <w:r w:rsidR="00876CC2" w:rsidRPr="00876CC2">
        <w:t xml:space="preserve"> studies) and </w:t>
      </w:r>
      <w:r w:rsidR="00876CC2">
        <w:rPr>
          <w:b/>
        </w:rPr>
        <w:t xml:space="preserve">Table 2.6 </w:t>
      </w:r>
      <w:r w:rsidR="00876CC2" w:rsidRPr="00876CC2">
        <w:t>(</w:t>
      </w:r>
      <w:r w:rsidR="00876CC2">
        <w:t xml:space="preserve">post </w:t>
      </w:r>
      <w:r w:rsidR="00B03D54">
        <w:t>intervention</w:t>
      </w:r>
      <w:r w:rsidR="00876CC2">
        <w:t xml:space="preserve"> </w:t>
      </w:r>
      <w:r w:rsidR="00876CC2" w:rsidRPr="00876CC2">
        <w:t>surveys)</w:t>
      </w:r>
      <w:r w:rsidR="00BF0B4F">
        <w:t>, with f</w:t>
      </w:r>
      <w:r w:rsidR="00036AFB">
        <w:rPr>
          <w:lang w:val="en-GB"/>
        </w:rPr>
        <w:t xml:space="preserve">ull </w:t>
      </w:r>
      <w:r>
        <w:rPr>
          <w:lang w:val="en-GB"/>
        </w:rPr>
        <w:t xml:space="preserve">appraisal </w:t>
      </w:r>
      <w:r w:rsidR="00036AFB">
        <w:rPr>
          <w:lang w:val="en-GB"/>
        </w:rPr>
        <w:t>details provided in evidence tables (</w:t>
      </w:r>
      <w:r w:rsidR="0047272E">
        <w:rPr>
          <w:lang w:val="en-GB"/>
        </w:rPr>
        <w:t xml:space="preserve">see </w:t>
      </w:r>
      <w:r w:rsidR="00BF0B4F" w:rsidRPr="0047272E">
        <w:rPr>
          <w:b/>
          <w:lang w:val="en-GB"/>
        </w:rPr>
        <w:t>Appendix 3,</w:t>
      </w:r>
      <w:r w:rsidR="00BF0B4F">
        <w:rPr>
          <w:lang w:val="en-GB"/>
        </w:rPr>
        <w:t xml:space="preserve"> </w:t>
      </w:r>
      <w:r w:rsidR="00036AFB" w:rsidRPr="00036AFB">
        <w:rPr>
          <w:b/>
          <w:lang w:val="en-GB"/>
        </w:rPr>
        <w:t>A3.2-A3.4</w:t>
      </w:r>
      <w:r w:rsidR="00036AFB" w:rsidRPr="0047272E">
        <w:rPr>
          <w:lang w:val="en-GB"/>
        </w:rPr>
        <w:t>).</w:t>
      </w:r>
    </w:p>
    <w:p w14:paraId="277A4B7B" w14:textId="77777777" w:rsidR="006E014F" w:rsidRPr="00690555" w:rsidRDefault="006E014F" w:rsidP="0012380C">
      <w:pPr>
        <w:pStyle w:val="GLHeading4"/>
      </w:pPr>
      <w:r w:rsidRPr="00690555">
        <w:t>Sample characteristics</w:t>
      </w:r>
      <w:r w:rsidR="00CE7984">
        <w:t xml:space="preserve"> </w:t>
      </w:r>
    </w:p>
    <w:p w14:paraId="19AE6FD9" w14:textId="77777777" w:rsidR="006E014F" w:rsidRPr="00690555" w:rsidRDefault="006E014F" w:rsidP="00136AC9">
      <w:pPr>
        <w:pStyle w:val="GLBodytext"/>
      </w:pPr>
      <w:r w:rsidRPr="00690555">
        <w:t>There were</w:t>
      </w:r>
      <w:r w:rsidR="00F6396D">
        <w:t xml:space="preserve"> </w:t>
      </w:r>
      <w:r w:rsidR="006844C2">
        <w:t>445</w:t>
      </w:r>
      <w:r w:rsidR="00306FD5" w:rsidRPr="00690555">
        <w:t xml:space="preserve"> </w:t>
      </w:r>
      <w:r w:rsidRPr="00690555">
        <w:t xml:space="preserve">participants </w:t>
      </w:r>
      <w:r w:rsidR="00F41D1F">
        <w:t xml:space="preserve">included </w:t>
      </w:r>
      <w:r w:rsidRPr="00690555">
        <w:t xml:space="preserve">across the </w:t>
      </w:r>
      <w:r w:rsidR="001F4DCC">
        <w:t xml:space="preserve">13 </w:t>
      </w:r>
      <w:r w:rsidR="00F35080">
        <w:t>studies</w:t>
      </w:r>
      <w:r w:rsidR="00D82659">
        <w:t xml:space="preserve"> (note that there were overlapping samples from two papers from the </w:t>
      </w:r>
      <w:r w:rsidR="00AE4B5D" w:rsidRPr="00391FC7">
        <w:rPr>
          <w:szCs w:val="22"/>
        </w:rPr>
        <w:t xml:space="preserve">STEPS </w:t>
      </w:r>
      <w:r w:rsidR="00AE4B5D" w:rsidRPr="00391FC7">
        <w:rPr>
          <w:color w:val="000000"/>
          <w:szCs w:val="22"/>
        </w:rPr>
        <w:t xml:space="preserve">psychosocial and support </w:t>
      </w:r>
      <w:r w:rsidR="00AE4B5D" w:rsidRPr="00391FC7">
        <w:rPr>
          <w:color w:val="201F1E"/>
          <w:szCs w:val="22"/>
          <w:shd w:val="clear" w:color="auto" w:fill="FFFFFF"/>
          <w:lang w:eastAsia="en-GB"/>
        </w:rPr>
        <w:t>programme</w:t>
      </w:r>
      <w:r w:rsidR="00AE4B5D" w:rsidRPr="00391FC7">
        <w:rPr>
          <w:szCs w:val="22"/>
        </w:rPr>
        <w:t xml:space="preserve"> </w:t>
      </w:r>
      <w:r w:rsidR="00D82659">
        <w:t>trial and so some double counting of summary statistics is likely</w:t>
      </w:r>
      <w:r w:rsidR="001F4DCC">
        <w:t>)</w:t>
      </w:r>
      <w:r w:rsidRPr="00690555">
        <w:t xml:space="preserve">. Sample sizes for the studies </w:t>
      </w:r>
      <w:r w:rsidR="00F10C46">
        <w:t xml:space="preserve">averaged </w:t>
      </w:r>
      <w:r w:rsidR="006844C2">
        <w:t>34.2</w:t>
      </w:r>
      <w:r w:rsidR="00F10C46">
        <w:t xml:space="preserve"> people, </w:t>
      </w:r>
      <w:r w:rsidRPr="00690555">
        <w:t>rang</w:t>
      </w:r>
      <w:r w:rsidR="00F10C46">
        <w:t>ing</w:t>
      </w:r>
      <w:r w:rsidRPr="00690555">
        <w:t xml:space="preserve"> from </w:t>
      </w:r>
      <w:r w:rsidR="0071408A">
        <w:t>7</w:t>
      </w:r>
      <w:r w:rsidR="00B42BF3" w:rsidRPr="00B512B6">
        <w:rPr>
          <w:sz w:val="21"/>
          <w:szCs w:val="21"/>
        </w:rPr>
        <w:t xml:space="preserve"> </w:t>
      </w:r>
      <w:r w:rsidRPr="00B512B6">
        <w:rPr>
          <w:sz w:val="21"/>
          <w:szCs w:val="21"/>
        </w:rPr>
        <w:t>to</w:t>
      </w:r>
      <w:r w:rsidRPr="00690555">
        <w:t xml:space="preserve"> </w:t>
      </w:r>
      <w:r w:rsidR="006844C2">
        <w:t>102</w:t>
      </w:r>
      <w:r w:rsidR="00306FD5" w:rsidRPr="00690555">
        <w:t xml:space="preserve"> </w:t>
      </w:r>
      <w:r w:rsidR="002214B9">
        <w:t>individuals</w:t>
      </w:r>
      <w:r w:rsidR="00B512B6">
        <w:t xml:space="preserve"> </w:t>
      </w:r>
      <w:r w:rsidR="002214B9" w:rsidRPr="00B512B6">
        <w:rPr>
          <w:szCs w:val="22"/>
        </w:rPr>
        <w:t>on the</w:t>
      </w:r>
      <w:r w:rsidR="002214B9">
        <w:t xml:space="preserve"> autism spectrum</w:t>
      </w:r>
      <w:r w:rsidRPr="00690555">
        <w:t>. A</w:t>
      </w:r>
      <w:r w:rsidR="00BD4A90">
        <w:t xml:space="preserve">verage </w:t>
      </w:r>
      <w:r w:rsidRPr="00690555">
        <w:t>age</w:t>
      </w:r>
      <w:r w:rsidR="00BD4A90">
        <w:t>s were reported in only 6 studies, with</w:t>
      </w:r>
      <w:r w:rsidRPr="00690555">
        <w:t xml:space="preserve"> mean age (where reported) ranging </w:t>
      </w:r>
      <w:r w:rsidRPr="000D6B17">
        <w:t xml:space="preserve">from </w:t>
      </w:r>
      <w:r w:rsidR="00BD4A90">
        <w:t>20</w:t>
      </w:r>
      <w:r w:rsidR="00F41D1F">
        <w:t xml:space="preserve"> to </w:t>
      </w:r>
      <w:r w:rsidR="00BD4A90">
        <w:t>21</w:t>
      </w:r>
      <w:r w:rsidRPr="000D6B17">
        <w:t xml:space="preserve"> years</w:t>
      </w:r>
      <w:r w:rsidRPr="00690555">
        <w:t>. There were a majority of males</w:t>
      </w:r>
      <w:r w:rsidR="00835497">
        <w:t xml:space="preserve"> in studies</w:t>
      </w:r>
      <w:r w:rsidRPr="00690555">
        <w:t xml:space="preserve">, </w:t>
      </w:r>
      <w:r w:rsidR="00F10C46">
        <w:t xml:space="preserve">averaging at </w:t>
      </w:r>
      <w:r w:rsidR="00F92561">
        <w:t>67.3</w:t>
      </w:r>
      <w:r w:rsidR="00F10C46">
        <w:t xml:space="preserve">% </w:t>
      </w:r>
      <w:r w:rsidR="00F92561">
        <w:t xml:space="preserve">(41% to 98%) </w:t>
      </w:r>
      <w:r w:rsidRPr="00690555">
        <w:t xml:space="preserve">reflecting </w:t>
      </w:r>
      <w:r w:rsidR="00F92561">
        <w:t xml:space="preserve">a 3:2 </w:t>
      </w:r>
      <w:r w:rsidRPr="00690555">
        <w:t>male to female ratio</w:t>
      </w:r>
      <w:r w:rsidR="00F41D1F">
        <w:t xml:space="preserve">. </w:t>
      </w:r>
    </w:p>
    <w:p w14:paraId="54059A38" w14:textId="77777777" w:rsidR="006E014F" w:rsidRPr="00B35B5C" w:rsidRDefault="006E014F" w:rsidP="00E46BDA">
      <w:pPr>
        <w:pStyle w:val="GLBodytext"/>
        <w:rPr>
          <w:szCs w:val="22"/>
        </w:rPr>
      </w:pPr>
      <w:r w:rsidRPr="00690555">
        <w:t xml:space="preserve">The primary studies were conducted in a diverse range of countries, including the </w:t>
      </w:r>
      <w:r w:rsidR="00E46BDA">
        <w:t>United States</w:t>
      </w:r>
      <w:r w:rsidR="00CB3253">
        <w:t xml:space="preserve"> </w:t>
      </w:r>
      <w:r w:rsidR="00E46BDA">
        <w:t>(n=</w:t>
      </w:r>
      <w:r w:rsidR="001E7F0E">
        <w:t xml:space="preserve">6, including the 3 </w:t>
      </w:r>
      <w:r w:rsidR="00120251">
        <w:t xml:space="preserve">studies of 2 </w:t>
      </w:r>
      <w:r w:rsidR="001E7F0E" w:rsidRPr="00B35B5C">
        <w:rPr>
          <w:szCs w:val="22"/>
        </w:rPr>
        <w:t>RCTs</w:t>
      </w:r>
      <w:r w:rsidR="00E46BDA" w:rsidRPr="00B35B5C">
        <w:rPr>
          <w:szCs w:val="22"/>
        </w:rPr>
        <w:t xml:space="preserve">), </w:t>
      </w:r>
      <w:r w:rsidR="001E7F0E" w:rsidRPr="00B35B5C">
        <w:rPr>
          <w:szCs w:val="22"/>
        </w:rPr>
        <w:t>Australia (n=2), Belgium (n=1), Ireland (n=1), Israel (n=1), Japan (n=1), and the United Kingdom (n=1).</w:t>
      </w:r>
      <w:r w:rsidR="00B35B5C" w:rsidRPr="00B35B5C">
        <w:rPr>
          <w:szCs w:val="22"/>
        </w:rPr>
        <w:t xml:space="preserve"> One </w:t>
      </w:r>
      <w:r w:rsidR="00801471">
        <w:rPr>
          <w:szCs w:val="22"/>
        </w:rPr>
        <w:t xml:space="preserve">of the </w:t>
      </w:r>
      <w:r w:rsidR="00B35B5C" w:rsidRPr="00B35B5C">
        <w:rPr>
          <w:szCs w:val="22"/>
        </w:rPr>
        <w:t>Australian stud</w:t>
      </w:r>
      <w:r w:rsidR="005560B9">
        <w:rPr>
          <w:szCs w:val="22"/>
        </w:rPr>
        <w:t>ie</w:t>
      </w:r>
      <w:r w:rsidR="00801471">
        <w:rPr>
          <w:szCs w:val="22"/>
        </w:rPr>
        <w:t>s</w:t>
      </w:r>
      <w:r w:rsidR="00B35B5C" w:rsidRPr="00B35B5C">
        <w:rPr>
          <w:szCs w:val="22"/>
        </w:rPr>
        <w:t xml:space="preserve">, a survey, </w:t>
      </w:r>
      <w:r w:rsidR="00415C07">
        <w:rPr>
          <w:szCs w:val="22"/>
        </w:rPr>
        <w:t>included participants (</w:t>
      </w:r>
      <w:r w:rsidR="00F50B03">
        <w:rPr>
          <w:szCs w:val="22"/>
        </w:rPr>
        <w:t xml:space="preserve">13% of </w:t>
      </w:r>
      <w:r w:rsidR="00415C07">
        <w:rPr>
          <w:szCs w:val="22"/>
        </w:rPr>
        <w:t xml:space="preserve">the sample) from </w:t>
      </w:r>
      <w:r w:rsidR="00B35B5C" w:rsidRPr="00B35B5C">
        <w:rPr>
          <w:szCs w:val="22"/>
        </w:rPr>
        <w:t>New Zealand</w:t>
      </w:r>
      <w:r w:rsidR="0075788E">
        <w:rPr>
          <w:szCs w:val="22"/>
        </w:rPr>
        <w:t xml:space="preserve"> tertiary institutions</w:t>
      </w:r>
      <w:r w:rsidR="00B35B5C" w:rsidRPr="00B35B5C">
        <w:rPr>
          <w:szCs w:val="22"/>
        </w:rPr>
        <w:t xml:space="preserve"> </w:t>
      </w:r>
      <w:r w:rsidR="00210EAD">
        <w:rPr>
          <w:color w:val="000000"/>
          <w:szCs w:val="22"/>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color w:val="000000"/>
          <w:szCs w:val="22"/>
        </w:rPr>
        <w:instrText xml:space="preserve"> ADDIN EN.CITE </w:instrText>
      </w:r>
      <w:r w:rsidR="008263B5">
        <w:rPr>
          <w:color w:val="000000"/>
          <w:szCs w:val="22"/>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color w:val="000000"/>
          <w:szCs w:val="22"/>
        </w:rPr>
        <w:instrText xml:space="preserve"> ADDIN EN.CITE.DATA </w:instrText>
      </w:r>
      <w:r w:rsidR="008263B5">
        <w:rPr>
          <w:color w:val="000000"/>
          <w:szCs w:val="22"/>
        </w:rPr>
      </w:r>
      <w:r w:rsidR="008263B5">
        <w:rPr>
          <w:color w:val="000000"/>
          <w:szCs w:val="22"/>
        </w:rPr>
        <w:fldChar w:fldCharType="end"/>
      </w:r>
      <w:r w:rsidR="00210EAD">
        <w:rPr>
          <w:color w:val="000000"/>
          <w:szCs w:val="22"/>
        </w:rPr>
      </w:r>
      <w:r w:rsidR="00210EAD">
        <w:rPr>
          <w:color w:val="000000"/>
          <w:szCs w:val="22"/>
        </w:rPr>
        <w:fldChar w:fldCharType="separate"/>
      </w:r>
      <w:r w:rsidR="008263B5">
        <w:rPr>
          <w:noProof/>
          <w:color w:val="000000"/>
          <w:szCs w:val="22"/>
        </w:rPr>
        <w:t>[61]</w:t>
      </w:r>
      <w:r w:rsidR="00210EAD">
        <w:rPr>
          <w:color w:val="000000"/>
          <w:szCs w:val="22"/>
        </w:rPr>
        <w:fldChar w:fldCharType="end"/>
      </w:r>
      <w:r w:rsidR="00B35B5C" w:rsidRPr="00565494">
        <w:rPr>
          <w:color w:val="000000"/>
          <w:szCs w:val="22"/>
        </w:rPr>
        <w:t>.</w:t>
      </w:r>
    </w:p>
    <w:p w14:paraId="75FA2DA2" w14:textId="77777777" w:rsidR="006E014F" w:rsidRPr="00690555" w:rsidRDefault="006E014F" w:rsidP="0012380C">
      <w:pPr>
        <w:pStyle w:val="GLHeading4"/>
      </w:pPr>
      <w:r w:rsidRPr="00690555">
        <w:t>Quality</w:t>
      </w:r>
    </w:p>
    <w:p w14:paraId="19B59125" w14:textId="77777777" w:rsidR="006E014F" w:rsidRPr="00253AAD" w:rsidRDefault="00D76395" w:rsidP="00A90592">
      <w:pPr>
        <w:pStyle w:val="GLBodytext"/>
      </w:pPr>
      <w:r>
        <w:t xml:space="preserve">The RCTs were at level II of the NHMRC </w:t>
      </w:r>
      <w:r w:rsidR="00203CF3">
        <w:t>h</w:t>
      </w:r>
      <w:r>
        <w:t>ierarchy of evidence</w:t>
      </w:r>
      <w:r w:rsidR="005D2167">
        <w:t xml:space="preserve"> [42]</w:t>
      </w:r>
      <w:r>
        <w:t xml:space="preserve">, whereas the remaining </w:t>
      </w:r>
      <w:r w:rsidR="0075788E">
        <w:t xml:space="preserve">before-and-after studies </w:t>
      </w:r>
      <w:r>
        <w:t xml:space="preserve">and survey case series studies </w:t>
      </w:r>
      <w:r w:rsidR="0075788E">
        <w:t>were</w:t>
      </w:r>
      <w:r>
        <w:t xml:space="preserve"> at level IV. </w:t>
      </w:r>
      <w:r w:rsidR="00391FC7">
        <w:t>Study q</w:t>
      </w:r>
      <w:r w:rsidR="00A90592">
        <w:t>uality</w:t>
      </w:r>
      <w:r w:rsidR="00391FC7">
        <w:t xml:space="preserve"> was assessed for the RCTs u</w:t>
      </w:r>
      <w:r w:rsidR="00A90592" w:rsidRPr="00A90592">
        <w:t>sing the SIGN checklist</w:t>
      </w:r>
      <w:r w:rsidR="0075788E">
        <w:t xml:space="preserve"> [43]</w:t>
      </w:r>
      <w:r w:rsidR="00391FC7">
        <w:t xml:space="preserve">. </w:t>
      </w:r>
      <w:r w:rsidR="00DC46FF">
        <w:t>Two studies</w:t>
      </w:r>
      <w:r w:rsidR="00EF6549" w:rsidRPr="00A90592">
        <w:t xml:space="preserve"> </w:t>
      </w:r>
      <w:r w:rsidR="00DC46FF">
        <w:t>from a single trial</w:t>
      </w:r>
      <w:r w:rsidR="00A90592">
        <w:t xml:space="preserve"> </w:t>
      </w:r>
      <w:r w:rsidR="006F03E1">
        <w:t xml:space="preserve">evaluating the </w:t>
      </w:r>
      <w:r w:rsidR="006F03E1" w:rsidRPr="008E461C">
        <w:rPr>
          <w:bCs/>
          <w:szCs w:val="22"/>
        </w:rPr>
        <w:t>STEPS</w:t>
      </w:r>
      <w:r w:rsidR="006F03E1">
        <w:rPr>
          <w:bCs/>
          <w:szCs w:val="22"/>
        </w:rPr>
        <w:t xml:space="preserve"> (</w:t>
      </w:r>
      <w:r w:rsidR="006F03E1" w:rsidRPr="008E461C">
        <w:rPr>
          <w:bCs/>
          <w:szCs w:val="22"/>
        </w:rPr>
        <w:t>Stepped Transition in Education Program for Students)</w:t>
      </w:r>
      <w:r w:rsidR="00391FC7" w:rsidRPr="00391FC7">
        <w:rPr>
          <w:szCs w:val="22"/>
        </w:rPr>
        <w:t xml:space="preserve"> </w:t>
      </w:r>
      <w:r w:rsidR="00A90592" w:rsidRPr="00391FC7">
        <w:rPr>
          <w:szCs w:val="22"/>
        </w:rPr>
        <w:t>intervention</w:t>
      </w:r>
      <w:r w:rsidR="006E014F" w:rsidRPr="00391FC7">
        <w:rPr>
          <w:szCs w:val="22"/>
        </w:rPr>
        <w:t xml:space="preserve"> </w:t>
      </w:r>
      <w:r w:rsidR="00DC46FF">
        <w:rPr>
          <w:szCs w:val="22"/>
        </w:rPr>
        <w:t xml:space="preserve">was </w:t>
      </w:r>
      <w:r w:rsidR="006E014F" w:rsidRPr="00391FC7">
        <w:rPr>
          <w:szCs w:val="22"/>
        </w:rPr>
        <w:t xml:space="preserve">rated as being of </w:t>
      </w:r>
      <w:r w:rsidR="00A90592" w:rsidRPr="00391FC7">
        <w:rPr>
          <w:szCs w:val="22"/>
        </w:rPr>
        <w:t>acceptable</w:t>
      </w:r>
      <w:r w:rsidR="009263F9" w:rsidRPr="00A90592">
        <w:t xml:space="preserve"> quality</w:t>
      </w:r>
      <w:r w:rsidR="0044076F" w:rsidRPr="00A90592">
        <w:t xml:space="preserve"> </w:t>
      </w:r>
      <w:r w:rsidR="00210EAD">
        <w:fldChar w:fldCharType="begin">
          <w:fldData xml:space="preserve">PEVuZE5vdGU+PENpdGUgRXhjbHVkZUF1dGg9IjEiIEV4Y2x1ZGVZZWFyPSIxIj48QXV0aG9yPldo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</w:fldData>
        </w:fldChar>
      </w:r>
      <w:r w:rsidR="00B70A46">
        <w:instrText xml:space="preserve"> ADDIN EN.CITE </w:instrText>
      </w:r>
      <w:r w:rsidR="00B70A46">
        <w:fldChar w:fldCharType="begin">
          <w:fldData xml:space="preserve">PEVuZE5vdGU+PENpdGUgRXhjbHVkZUF1dGg9IjEiIEV4Y2x1ZGVZZWFyPSIxIj48QXV0aG9yPldo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</w:fldData>
        </w:fldChar>
      </w:r>
      <w:r w:rsidR="00B70A46">
        <w:instrText xml:space="preserve"> ADDIN EN.CITE.DATA </w:instrText>
      </w:r>
      <w:r w:rsidR="00B70A46">
        <w:fldChar w:fldCharType="end"/>
      </w:r>
      <w:r w:rsidR="00210EAD">
        <w:fldChar w:fldCharType="separate"/>
      </w:r>
      <w:r w:rsidR="008263B5">
        <w:rPr>
          <w:noProof/>
        </w:rPr>
        <w:t>[56, 57]</w:t>
      </w:r>
      <w:r w:rsidR="00210EAD">
        <w:fldChar w:fldCharType="end"/>
      </w:r>
      <w:r w:rsidR="00C64FE3">
        <w:t>;</w:t>
      </w:r>
      <w:r w:rsidR="00A90592">
        <w:t xml:space="preserve"> </w:t>
      </w:r>
      <w:r w:rsidR="006E014F" w:rsidRPr="00A90592">
        <w:t xml:space="preserve">and </w:t>
      </w:r>
      <w:r w:rsidR="00A90592">
        <w:t>a small</w:t>
      </w:r>
      <w:r w:rsidR="00EF6549" w:rsidRPr="00A90592">
        <w:t xml:space="preserve"> </w:t>
      </w:r>
      <w:r w:rsidR="008E742B" w:rsidRPr="00A90592">
        <w:t>trial</w:t>
      </w:r>
      <w:r w:rsidR="00EF6549" w:rsidRPr="00A90592">
        <w:t xml:space="preserve"> </w:t>
      </w:r>
      <w:r w:rsidR="00A90592">
        <w:t xml:space="preserve">of 8 participants </w:t>
      </w:r>
      <w:r w:rsidR="00DC46FF">
        <w:t xml:space="preserve">was </w:t>
      </w:r>
      <w:r w:rsidR="00C64FE3">
        <w:t xml:space="preserve">rated </w:t>
      </w:r>
      <w:r w:rsidR="009263F9" w:rsidRPr="00A90592">
        <w:t xml:space="preserve">low </w:t>
      </w:r>
      <w:r w:rsidR="006E014F" w:rsidRPr="00253AAD">
        <w:t>quality</w:t>
      </w:r>
      <w:r w:rsidR="008C6C57">
        <w:t xml:space="preserve"> </w:t>
      </w:r>
      <w:r w:rsidR="008C6C57">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instrText xml:space="preserve"> ADDIN EN.CITE </w:instrText>
      </w:r>
      <w:r w:rsidR="008263B5">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instrText xml:space="preserve"> ADDIN EN.CITE.DATA </w:instrText>
      </w:r>
      <w:r w:rsidR="008263B5">
        <w:fldChar w:fldCharType="end"/>
      </w:r>
      <w:r w:rsidR="008C6C57">
        <w:fldChar w:fldCharType="separate"/>
      </w:r>
      <w:r w:rsidR="008263B5">
        <w:rPr>
          <w:noProof/>
        </w:rPr>
        <w:t>[45]</w:t>
      </w:r>
      <w:r w:rsidR="008C6C57">
        <w:fldChar w:fldCharType="end"/>
      </w:r>
      <w:r w:rsidR="006E014F" w:rsidRPr="00253AAD">
        <w:t>.</w:t>
      </w:r>
      <w:r w:rsidR="009E0073" w:rsidRPr="00253AAD">
        <w:t xml:space="preserve"> For a more general account of the limitations of appraised studies, see the discussion in </w:t>
      </w:r>
      <w:r w:rsidR="009E0073" w:rsidRPr="00253AAD">
        <w:rPr>
          <w:b/>
          <w:bCs/>
        </w:rPr>
        <w:t>Section 2.4</w:t>
      </w:r>
      <w:r w:rsidR="009E0073" w:rsidRPr="00253AAD">
        <w:t>.</w:t>
      </w:r>
      <w:r w:rsidR="0075788E">
        <w:t xml:space="preserve"> </w:t>
      </w:r>
    </w:p>
    <w:p w14:paraId="658E047E" w14:textId="77777777" w:rsidR="006E014F" w:rsidRPr="00690555" w:rsidRDefault="006E014F" w:rsidP="0058562B">
      <w:pPr>
        <w:pStyle w:val="GLHeading4"/>
        <w:tabs>
          <w:tab w:val="left" w:pos="2827"/>
        </w:tabs>
      </w:pPr>
      <w:r w:rsidRPr="00253AAD">
        <w:lastRenderedPageBreak/>
        <w:t>Interventions</w:t>
      </w:r>
      <w:r w:rsidR="0058562B">
        <w:t xml:space="preserve"> </w:t>
      </w:r>
    </w:p>
    <w:p w14:paraId="144F3DA1" w14:textId="77777777" w:rsidR="000B1F3E" w:rsidRDefault="00863A5F" w:rsidP="0058562B">
      <w:pPr>
        <w:pStyle w:val="GLBodytext"/>
        <w:rPr>
          <w:color w:val="000000"/>
        </w:rPr>
      </w:pPr>
      <w:r>
        <w:t>O</w:t>
      </w:r>
      <w:r w:rsidR="000B1F3E">
        <w:t>ne of</w:t>
      </w:r>
      <w:r>
        <w:t xml:space="preserve"> the comparative trials</w:t>
      </w:r>
      <w:r w:rsidR="000B1F3E">
        <w:t xml:space="preserve"> </w:t>
      </w:r>
      <w:r w:rsidR="00210EAD">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instrText xml:space="preserve"> ADDIN EN.CITE </w:instrText>
      </w:r>
      <w:r w:rsidR="008263B5">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instrText xml:space="preserve"> ADDIN EN.CITE.DATA </w:instrText>
      </w:r>
      <w:r w:rsidR="008263B5">
        <w:fldChar w:fldCharType="end"/>
      </w:r>
      <w:r w:rsidR="00210EAD">
        <w:fldChar w:fldCharType="separate"/>
      </w:r>
      <w:r w:rsidR="008263B5">
        <w:rPr>
          <w:noProof/>
        </w:rPr>
        <w:t>[45]</w:t>
      </w:r>
      <w:r w:rsidR="00210EAD">
        <w:fldChar w:fldCharType="end"/>
      </w:r>
      <w:r w:rsidR="00860844">
        <w:t xml:space="preserve"> </w:t>
      </w:r>
      <w:r w:rsidR="00606599">
        <w:t xml:space="preserve">by White et al (2016) </w:t>
      </w:r>
      <w:r w:rsidR="000B1F3E">
        <w:t xml:space="preserve">was a small study comparing </w:t>
      </w:r>
      <w:r w:rsidR="00DC4856">
        <w:t xml:space="preserve">8 students randomised to receive one of </w:t>
      </w:r>
      <w:r w:rsidR="000B1F3E">
        <w:t>two active interventions</w:t>
      </w:r>
      <w:r w:rsidR="006E060A">
        <w:t xml:space="preserve">. </w:t>
      </w:r>
      <w:r w:rsidR="003F545E">
        <w:t>Half of the</w:t>
      </w:r>
      <w:r w:rsidR="000B1F3E">
        <w:t xml:space="preserve"> participants received </w:t>
      </w:r>
      <w:r>
        <w:t xml:space="preserve">a </w:t>
      </w:r>
      <w:r>
        <w:rPr>
          <w:bCs/>
        </w:rPr>
        <w:t>brain-</w:t>
      </w:r>
      <w:r w:rsidRPr="0058562B">
        <w:t>computer interface (BCI) programme with virtual reality immersive environment</w:t>
      </w:r>
      <w:r w:rsidR="0058562B" w:rsidRPr="0058562B">
        <w:t xml:space="preserve">. </w:t>
      </w:r>
      <w:r w:rsidR="00DC4856">
        <w:t>A</w:t>
      </w:r>
      <w:r w:rsidR="0058562B" w:rsidRPr="0058562B">
        <w:t xml:space="preserve">ttention levels </w:t>
      </w:r>
      <w:r w:rsidR="00DC4856">
        <w:t xml:space="preserve">and </w:t>
      </w:r>
      <w:r w:rsidR="00DC4856" w:rsidRPr="00683457">
        <w:rPr>
          <w:color w:val="202122"/>
        </w:rPr>
        <w:t>electroencephalography</w:t>
      </w:r>
      <w:r w:rsidR="00DC4856" w:rsidRPr="0058562B">
        <w:t xml:space="preserve"> </w:t>
      </w:r>
      <w:r w:rsidR="00DC4856">
        <w:t xml:space="preserve">(EEG) readings </w:t>
      </w:r>
      <w:r w:rsidR="0058562B" w:rsidRPr="0058562B">
        <w:t xml:space="preserve">were measured and provided </w:t>
      </w:r>
      <w:r w:rsidR="00DC4856">
        <w:t xml:space="preserve">to the student </w:t>
      </w:r>
      <w:r w:rsidR="0058562B" w:rsidRPr="0058562B">
        <w:t xml:space="preserve">as feedback. In virtual social interactions with an avatar, as the attention levels of the </w:t>
      </w:r>
      <w:r w:rsidR="00DC4856">
        <w:t>student</w:t>
      </w:r>
      <w:r w:rsidR="0058562B" w:rsidRPr="0058562B">
        <w:t xml:space="preserve"> increased, the avatar’s social hints and responses in virtual social interactions became less conspicuous.</w:t>
      </w:r>
      <w:r w:rsidR="0058562B">
        <w:rPr>
          <w:color w:val="000000"/>
        </w:rPr>
        <w:t xml:space="preserve"> T</w:t>
      </w:r>
      <w:r w:rsidR="000B1F3E">
        <w:rPr>
          <w:color w:val="000000"/>
        </w:rPr>
        <w:t xml:space="preserve">he other </w:t>
      </w:r>
      <w:r w:rsidR="003F545E">
        <w:rPr>
          <w:color w:val="000000"/>
        </w:rPr>
        <w:t>half of</w:t>
      </w:r>
      <w:r w:rsidR="00860844">
        <w:rPr>
          <w:color w:val="000000"/>
        </w:rPr>
        <w:t xml:space="preserve"> </w:t>
      </w:r>
      <w:r w:rsidR="000B1F3E">
        <w:rPr>
          <w:color w:val="000000"/>
        </w:rPr>
        <w:t xml:space="preserve">students </w:t>
      </w:r>
      <w:r w:rsidR="00DC4856">
        <w:rPr>
          <w:color w:val="000000"/>
        </w:rPr>
        <w:t xml:space="preserve">received </w:t>
      </w:r>
      <w:r w:rsidR="000B1F3E">
        <w:rPr>
          <w:color w:val="000000"/>
        </w:rPr>
        <w:t xml:space="preserve">a </w:t>
      </w:r>
      <w:r w:rsidR="000B1F3E">
        <w:rPr>
          <w:bCs/>
        </w:rPr>
        <w:t>p</w:t>
      </w:r>
      <w:r w:rsidR="000B1F3E" w:rsidRPr="003A646A">
        <w:rPr>
          <w:color w:val="000000"/>
        </w:rPr>
        <w:t xml:space="preserve">sychosocial and support programme of </w:t>
      </w:r>
      <w:r w:rsidR="000B1F3E">
        <w:rPr>
          <w:color w:val="000000"/>
        </w:rPr>
        <w:t xml:space="preserve">weekly </w:t>
      </w:r>
      <w:r w:rsidR="000B1F3E" w:rsidRPr="003A646A">
        <w:rPr>
          <w:color w:val="000000"/>
        </w:rPr>
        <w:t>individual counselling</w:t>
      </w:r>
      <w:r w:rsidR="000B1F3E">
        <w:rPr>
          <w:color w:val="000000"/>
        </w:rPr>
        <w:t xml:space="preserve"> along with bi-weekly outings with the therapist. </w:t>
      </w:r>
    </w:p>
    <w:p w14:paraId="3EFBF386" w14:textId="77777777" w:rsidR="00087D3F" w:rsidRPr="00E7610B" w:rsidRDefault="0058562B" w:rsidP="0058562B">
      <w:pPr>
        <w:pStyle w:val="GLBodytext"/>
        <w:rPr>
          <w:sz w:val="16"/>
          <w:szCs w:val="16"/>
        </w:rPr>
      </w:pPr>
      <w:r>
        <w:t xml:space="preserve">The other </w:t>
      </w:r>
      <w:r w:rsidRPr="008E461C">
        <w:rPr>
          <w:szCs w:val="22"/>
        </w:rPr>
        <w:t xml:space="preserve">randomised controlled </w:t>
      </w:r>
      <w:r w:rsidR="00480441">
        <w:rPr>
          <w:szCs w:val="22"/>
        </w:rPr>
        <w:t xml:space="preserve">trial reported </w:t>
      </w:r>
      <w:r w:rsidR="00721543">
        <w:rPr>
          <w:szCs w:val="22"/>
        </w:rPr>
        <w:t>in</w:t>
      </w:r>
      <w:r w:rsidR="00480441">
        <w:rPr>
          <w:szCs w:val="22"/>
        </w:rPr>
        <w:t xml:space="preserve"> two studies </w:t>
      </w:r>
      <w:r w:rsidR="00210EAD">
        <w:rPr>
          <w:szCs w:val="22"/>
        </w:rPr>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rPr>
          <w:szCs w:val="22"/>
        </w:rPr>
        <w:instrText xml:space="preserve"> ADDIN EN.CITE </w:instrText>
      </w:r>
      <w:r w:rsidR="00B70A46">
        <w:rPr>
          <w:szCs w:val="22"/>
        </w:rPr>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rPr>
          <w:szCs w:val="22"/>
        </w:rPr>
        <w:instrText xml:space="preserve"> ADDIN EN.CITE.DATA </w:instrText>
      </w:r>
      <w:r w:rsidR="00B70A46">
        <w:rPr>
          <w:szCs w:val="22"/>
        </w:rPr>
      </w:r>
      <w:r w:rsidR="00B70A46">
        <w:rPr>
          <w:szCs w:val="22"/>
        </w:rPr>
        <w:fldChar w:fldCharType="end"/>
      </w:r>
      <w:r w:rsidR="00210EAD">
        <w:rPr>
          <w:szCs w:val="22"/>
        </w:rPr>
      </w:r>
      <w:r w:rsidR="00210EAD">
        <w:rPr>
          <w:szCs w:val="22"/>
        </w:rPr>
        <w:fldChar w:fldCharType="separate"/>
      </w:r>
      <w:r w:rsidR="008263B5">
        <w:rPr>
          <w:noProof/>
          <w:szCs w:val="22"/>
        </w:rPr>
        <w:t>[56, 57]</w:t>
      </w:r>
      <w:r w:rsidR="00210EAD">
        <w:rPr>
          <w:szCs w:val="22"/>
        </w:rPr>
        <w:fldChar w:fldCharType="end"/>
      </w:r>
      <w:r w:rsidR="00480441">
        <w:rPr>
          <w:szCs w:val="22"/>
        </w:rPr>
        <w:t xml:space="preserve"> </w:t>
      </w:r>
      <w:r w:rsidR="00087D3F" w:rsidRPr="008E461C">
        <w:rPr>
          <w:szCs w:val="22"/>
        </w:rPr>
        <w:t xml:space="preserve">evaluated the </w:t>
      </w:r>
      <w:r w:rsidR="00087D3F" w:rsidRPr="008E461C">
        <w:rPr>
          <w:bCs/>
          <w:szCs w:val="22"/>
        </w:rPr>
        <w:t>STEPS programme</w:t>
      </w:r>
      <w:r w:rsidR="006C5298">
        <w:rPr>
          <w:bCs/>
          <w:szCs w:val="22"/>
        </w:rPr>
        <w:t>. This involved</w:t>
      </w:r>
      <w:r w:rsidR="008E461C" w:rsidRPr="008E461C">
        <w:rPr>
          <w:bCs/>
          <w:szCs w:val="22"/>
        </w:rPr>
        <w:t xml:space="preserve"> </w:t>
      </w:r>
      <w:r w:rsidR="008E461C" w:rsidRPr="008E461C">
        <w:rPr>
          <w:szCs w:val="22"/>
        </w:rPr>
        <w:t xml:space="preserve">weekly individual counselling (based on </w:t>
      </w:r>
      <w:r w:rsidR="008E461C" w:rsidRPr="008E461C">
        <w:rPr>
          <w:bCs/>
          <w:szCs w:val="22"/>
        </w:rPr>
        <w:t xml:space="preserve">cognitive behavioural therapy </w:t>
      </w:r>
      <w:r w:rsidR="00087D3F" w:rsidRPr="008E461C">
        <w:rPr>
          <w:szCs w:val="22"/>
        </w:rPr>
        <w:t xml:space="preserve">and mindfulness </w:t>
      </w:r>
      <w:r w:rsidR="008E461C" w:rsidRPr="008E461C">
        <w:rPr>
          <w:szCs w:val="22"/>
        </w:rPr>
        <w:t>training</w:t>
      </w:r>
      <w:r w:rsidR="00087D3F" w:rsidRPr="008E461C">
        <w:rPr>
          <w:szCs w:val="22"/>
        </w:rPr>
        <w:t>)</w:t>
      </w:r>
      <w:r w:rsidR="008E461C" w:rsidRPr="008E461C">
        <w:rPr>
          <w:szCs w:val="22"/>
        </w:rPr>
        <w:t xml:space="preserve"> as well as several </w:t>
      </w:r>
      <w:r w:rsidR="00087D3F" w:rsidRPr="008E461C">
        <w:rPr>
          <w:szCs w:val="22"/>
        </w:rPr>
        <w:t>counsellor</w:t>
      </w:r>
      <w:r w:rsidR="009D4173">
        <w:rPr>
          <w:szCs w:val="22"/>
        </w:rPr>
        <w:t>-</w:t>
      </w:r>
      <w:r w:rsidR="00087D3F" w:rsidRPr="008E461C">
        <w:rPr>
          <w:szCs w:val="22"/>
        </w:rPr>
        <w:t>accompanied outings in the community</w:t>
      </w:r>
      <w:r w:rsidR="006C5298">
        <w:rPr>
          <w:szCs w:val="22"/>
        </w:rPr>
        <w:t xml:space="preserve">. </w:t>
      </w:r>
      <w:r w:rsidR="0075714A">
        <w:rPr>
          <w:szCs w:val="22"/>
        </w:rPr>
        <w:t xml:space="preserve">The comparator was a waitlist control receiving usual services from the disability support office. </w:t>
      </w:r>
    </w:p>
    <w:p w14:paraId="62BA31B2" w14:textId="77777777" w:rsidR="00860844" w:rsidRDefault="000569D5" w:rsidP="007B5843">
      <w:pPr>
        <w:pStyle w:val="GLBodytext"/>
      </w:pPr>
      <w:r>
        <w:t>Of the</w:t>
      </w:r>
      <w:r w:rsidR="00721543">
        <w:t xml:space="preserve"> 4 </w:t>
      </w:r>
      <w:r w:rsidR="00B82101">
        <w:t>before-and-after</w:t>
      </w:r>
      <w:r w:rsidR="00721543">
        <w:t xml:space="preserve"> studies</w:t>
      </w:r>
      <w:r>
        <w:t>, two investigated non-peer mentor programmes: one involving</w:t>
      </w:r>
      <w:r w:rsidR="004D6078">
        <w:t xml:space="preserve"> </w:t>
      </w:r>
      <w:r>
        <w:t>2</w:t>
      </w:r>
      <w:r w:rsidR="00185E50">
        <w:t>-</w:t>
      </w:r>
      <w:r>
        <w:t xml:space="preserve">hourly meetings </w:t>
      </w:r>
      <w:r w:rsidR="00185E50">
        <w:t>once or twice</w:t>
      </w:r>
      <w:r>
        <w:t xml:space="preserve"> per week with </w:t>
      </w:r>
      <w:r w:rsidR="004D6078">
        <w:t xml:space="preserve">an </w:t>
      </w:r>
      <w:r w:rsidR="00721543" w:rsidRPr="003A646A">
        <w:t xml:space="preserve">occupational therapist </w:t>
      </w:r>
      <w:r w:rsidR="00210EAD">
        <w:fldChar w:fldCharType="begin"/>
      </w:r>
      <w:r w:rsidR="008263B5">
        <w:instrText xml:space="preserve"> ADDIN EN.CITE &lt;EndNote&gt;&lt;Cite ExcludeAuth="1" ExcludeYear="1"&gt;&lt;Author&gt;Schindler&lt;/Author&gt;&lt;Year&gt;2015&lt;/Year&gt;&lt;RecNum&gt;1782&lt;/RecNum&gt;&lt;DisplayText&gt;[60]&lt;/DisplayText&gt;&lt;record&gt;&lt;rec-number&gt;1782&lt;/rec-number&gt;&lt;foreign-keys&gt;&lt;key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sidR="00210EAD">
        <w:fldChar w:fldCharType="separate"/>
      </w:r>
      <w:r w:rsidR="008263B5">
        <w:rPr>
          <w:noProof/>
        </w:rPr>
        <w:t>[60]</w:t>
      </w:r>
      <w:r w:rsidR="00210EAD">
        <w:fldChar w:fldCharType="end"/>
      </w:r>
      <w:r>
        <w:t xml:space="preserve">, and the other involving skill-building activities </w:t>
      </w:r>
      <w:r w:rsidR="00860844">
        <w:t>3</w:t>
      </w:r>
      <w:r w:rsidR="00185E50">
        <w:t xml:space="preserve"> to 4</w:t>
      </w:r>
      <w:r w:rsidR="00860844">
        <w:t xml:space="preserve"> times </w:t>
      </w:r>
      <w:r>
        <w:t xml:space="preserve">per week with </w:t>
      </w:r>
      <w:r w:rsidR="004D6078">
        <w:t xml:space="preserve">a trained </w:t>
      </w:r>
      <w:r w:rsidR="004D6078" w:rsidRPr="003A646A">
        <w:t xml:space="preserve">mentor </w:t>
      </w:r>
      <w:r w:rsidR="004D6078">
        <w:t>co-habiting within the same residential accommodation</w:t>
      </w:r>
      <w:r>
        <w:t xml:space="preserve">, </w:t>
      </w:r>
      <w:r w:rsidR="00860844">
        <w:t>plus</w:t>
      </w:r>
      <w:r w:rsidR="006A3DAD">
        <w:t xml:space="preserve"> additional </w:t>
      </w:r>
      <w:r w:rsidR="004D6078">
        <w:t>workshops and lectures</w:t>
      </w:r>
      <w:r w:rsidR="005E70B9">
        <w:t xml:space="preserve"> </w:t>
      </w:r>
      <w:r w:rsidR="00210EAD">
        <w:fldChar w:fldCharType="begin"/>
      </w:r>
      <w:r w:rsidR="008263B5">
        <w:instrText xml:space="preserve"> ADDIN EN.CITE &lt;EndNote&gt;&lt;Cite ExcludeAuth="1" ExcludeYear="1"&gt;&lt;Author&gt;Pearlman-Avnion&lt;/Author&gt;&lt;Year&gt;2016&lt;/Year&gt;&lt;RecNum&gt;1783&lt;/RecNum&gt;&lt;DisplayText&gt;[59]&lt;/DisplayText&gt;&lt;record&gt;&lt;rec-number&gt;1783&lt;/rec-number&gt;&lt;foreign-keys&gt;&lt;key app="EN" db-id="2ffava9075drtqeerdpvp5pippzfe09pwvpp" timestamp="1631088451"&gt;1783&lt;/key&gt;&lt;/foreign-keys&gt;&lt;ref-type name="Journal Article"&gt;17&lt;/ref-type&gt;&lt;contributors&gt;&lt;authors&gt;&lt;author&gt;Pearlman-Avnion, S.&lt;/author&gt;&lt;author&gt;Aloni, A.&lt;/author&gt;&lt;/authors&gt;&lt;/contributors&gt;&lt;titles&gt;&lt;title&gt;The Impact Of A Post-Secondary Education Program On The Self-Efficacy And Future Orientation Of People With High-Functioning Autism&lt;/title&gt;&lt;secondary-title&gt;European Scientific Journal&lt;/secondary-title&gt;&lt;/titles&gt;&lt;periodical&gt;&lt;full-title&gt;European Scientific Journal&lt;/full-title&gt;&lt;/periodical&gt;&lt;volume&gt;12&lt;/volume&gt;&lt;number&gt;10&lt;/number&gt;&lt;section&gt;251-268&lt;/section&gt;&lt;dates&gt;&lt;year&gt;2016&lt;/year&gt;&lt;/dates&gt;&lt;urls&gt;&lt;/urls&gt;&lt;/record&gt;&lt;/Cite&gt;&lt;/EndNote&gt;</w:instrText>
      </w:r>
      <w:r w:rsidR="00210EAD">
        <w:fldChar w:fldCharType="separate"/>
      </w:r>
      <w:r w:rsidR="008263B5">
        <w:rPr>
          <w:noProof/>
        </w:rPr>
        <w:t>[59]</w:t>
      </w:r>
      <w:r w:rsidR="00210EAD">
        <w:fldChar w:fldCharType="end"/>
      </w:r>
      <w:r>
        <w:t xml:space="preserve">. </w:t>
      </w:r>
    </w:p>
    <w:p w14:paraId="1C116796" w14:textId="77777777" w:rsidR="00087D3F" w:rsidRPr="00FC5829" w:rsidRDefault="000569D5" w:rsidP="007B5843">
      <w:pPr>
        <w:pStyle w:val="GLBodytext"/>
      </w:pPr>
      <w:r>
        <w:t xml:space="preserve">The other two </w:t>
      </w:r>
      <w:r w:rsidR="00B82101">
        <w:t>before-and-after</w:t>
      </w:r>
      <w:r>
        <w:t xml:space="preserve"> studies were group-based. One provided bi-weekly </w:t>
      </w:r>
      <w:r w:rsidR="004D6078">
        <w:t xml:space="preserve">cognitive behavioural therapy (CBT) </w:t>
      </w:r>
      <w:r w:rsidR="001649C8">
        <w:t xml:space="preserve">combined with </w:t>
      </w:r>
      <w:r>
        <w:t xml:space="preserve">regular </w:t>
      </w:r>
      <w:r w:rsidR="001649C8">
        <w:t>recreational activities</w:t>
      </w:r>
      <w:r>
        <w:t xml:space="preserve"> </w:t>
      </w:r>
      <w:r w:rsidR="00210EAD">
        <w:fldChar w:fldCharType="begin"/>
      </w:r>
      <w:r w:rsidR="008263B5">
        <w:instrText xml:space="preserve"> ADDIN EN.CITE &lt;EndNote&gt;&lt;Cite ExcludeAuth="1" ExcludeYear="1"&gt;&lt;Author&gt;Furuhashi&lt;/Author&gt;&lt;Year&gt;2017&lt;/Year&gt;&lt;RecNum&gt;1784&lt;/RecNum&gt;&lt;DisplayText&gt;[58]&lt;/DisplayText&gt;&lt;record&gt;&lt;rec-number&gt;1784&lt;/rec-number&gt;&lt;foreign-keys&gt;&lt;key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fldChar w:fldCharType="separate"/>
      </w:r>
      <w:r w:rsidR="008263B5">
        <w:rPr>
          <w:noProof/>
        </w:rPr>
        <w:t>[58]</w:t>
      </w:r>
      <w:r w:rsidR="00210EAD">
        <w:fldChar w:fldCharType="end"/>
      </w:r>
      <w:r>
        <w:t xml:space="preserve">. The other involved </w:t>
      </w:r>
      <w:r w:rsidR="006A3DAD">
        <w:t xml:space="preserve">weekly meetings of </w:t>
      </w:r>
      <w:r w:rsidRPr="00FC5829">
        <w:t xml:space="preserve">a </w:t>
      </w:r>
      <w:r w:rsidR="001649C8" w:rsidRPr="00FC5829">
        <w:t>self-led</w:t>
      </w:r>
      <w:r w:rsidR="00721543" w:rsidRPr="00FC5829">
        <w:t xml:space="preserve"> support group</w:t>
      </w:r>
      <w:r w:rsidR="009D4173">
        <w:t xml:space="preserve"> meetings</w:t>
      </w:r>
      <w:r w:rsidRPr="00FC5829">
        <w:t xml:space="preserve">, guided by a provided curriculum </w:t>
      </w:r>
      <w:r w:rsidR="00210EAD">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 </w:instrText>
      </w:r>
      <w:r w:rsidR="00FB6319">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Pr="00FC5829">
        <w:t>.</w:t>
      </w:r>
    </w:p>
    <w:p w14:paraId="62BFAAE0" w14:textId="77777777" w:rsidR="00721543" w:rsidRPr="00FC5829" w:rsidRDefault="00050B5B" w:rsidP="00902B17">
      <w:pPr>
        <w:pStyle w:val="GLBodytext"/>
      </w:pPr>
      <w:r w:rsidRPr="00FC5829">
        <w:t>Of the</w:t>
      </w:r>
      <w:r w:rsidR="0085687D" w:rsidRPr="00FC5829">
        <w:t xml:space="preserve"> </w:t>
      </w:r>
      <w:r w:rsidR="00903DDB">
        <w:t>six</w:t>
      </w:r>
      <w:r w:rsidR="0085687D" w:rsidRPr="00FC5829">
        <w:t xml:space="preserve"> </w:t>
      </w:r>
      <w:r w:rsidR="00CA4C1A" w:rsidRPr="00FC5829">
        <w:t xml:space="preserve">post-test </w:t>
      </w:r>
      <w:r w:rsidRPr="00FC5829">
        <w:t xml:space="preserve">surveys, two </w:t>
      </w:r>
      <w:r w:rsidR="00860844" w:rsidRPr="00FC5829">
        <w:t>considered</w:t>
      </w:r>
      <w:r w:rsidR="00A22C08" w:rsidRPr="00FC5829">
        <w:t xml:space="preserve"> </w:t>
      </w:r>
      <w:r w:rsidRPr="00FC5829">
        <w:t xml:space="preserve">regular meetings with </w:t>
      </w:r>
      <w:r w:rsidR="00860844" w:rsidRPr="00FC5829">
        <w:t xml:space="preserve">non-peer mentors, </w:t>
      </w:r>
      <w:r w:rsidR="00A22C08" w:rsidRPr="00FC5829">
        <w:t xml:space="preserve">either </w:t>
      </w:r>
      <w:r w:rsidR="00EA4052" w:rsidRPr="00FC5829">
        <w:t xml:space="preserve">an occupational therapist </w:t>
      </w:r>
      <w:r w:rsidR="00210EAD">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instrText xml:space="preserve"> ADDIN EN.CITE </w:instrText>
      </w:r>
      <w:r w:rsidR="008263B5">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instrText xml:space="preserve"> ADDIN EN.CITE.DATA </w:instrText>
      </w:r>
      <w:r w:rsidR="008263B5">
        <w:fldChar w:fldCharType="end"/>
      </w:r>
      <w:r w:rsidR="00210EAD">
        <w:fldChar w:fldCharType="separate"/>
      </w:r>
      <w:r w:rsidR="008263B5">
        <w:rPr>
          <w:noProof/>
        </w:rPr>
        <w:t>[63]</w:t>
      </w:r>
      <w:r w:rsidR="00210EAD">
        <w:fldChar w:fldCharType="end"/>
      </w:r>
      <w:r w:rsidR="00185E50">
        <w:t>,</w:t>
      </w:r>
      <w:r w:rsidR="00EA4052" w:rsidRPr="00FC5829">
        <w:t xml:space="preserve"> </w:t>
      </w:r>
      <w:r w:rsidRPr="00FC5829">
        <w:t xml:space="preserve">or </w:t>
      </w:r>
      <w:r w:rsidR="00860844" w:rsidRPr="00FC5829">
        <w:t>other trained</w:t>
      </w:r>
      <w:r w:rsidR="00EA4052" w:rsidRPr="00FC5829">
        <w:t xml:space="preserve"> </w:t>
      </w:r>
      <w:r w:rsidR="00A22C08" w:rsidRPr="00FC5829">
        <w:t xml:space="preserve">specialist </w:t>
      </w:r>
      <w:r w:rsidR="00EA4052" w:rsidRPr="00FC5829">
        <w:t>mentor</w:t>
      </w:r>
      <w:r w:rsidR="00860844" w:rsidRPr="00FC5829">
        <w:t>s</w:t>
      </w:r>
      <w:r w:rsidR="00EA4052" w:rsidRPr="00FC5829">
        <w:t xml:space="preserve"> </w:t>
      </w:r>
      <w:r w:rsidR="00210EAD">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instrText xml:space="preserve"> ADDIN EN.CITE </w:instrText>
      </w:r>
      <w:r w:rsidR="008263B5">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instrText xml:space="preserve"> ADDIN EN.CITE.DATA </w:instrText>
      </w:r>
      <w:r w:rsidR="008263B5">
        <w:fldChar w:fldCharType="end"/>
      </w:r>
      <w:r w:rsidR="00210EAD">
        <w:fldChar w:fldCharType="separate"/>
      </w:r>
      <w:r w:rsidR="008263B5">
        <w:rPr>
          <w:noProof/>
        </w:rPr>
        <w:t>[62]</w:t>
      </w:r>
      <w:r w:rsidR="00210EAD">
        <w:fldChar w:fldCharType="end"/>
      </w:r>
      <w:r w:rsidR="00A22C08" w:rsidRPr="00FC5829">
        <w:t>. F</w:t>
      </w:r>
      <w:r w:rsidR="00EA4052" w:rsidRPr="00FC5829">
        <w:t xml:space="preserve">or </w:t>
      </w:r>
      <w:r w:rsidR="00860844" w:rsidRPr="00FC5829">
        <w:t xml:space="preserve">the other </w:t>
      </w:r>
      <w:r w:rsidR="00903DDB">
        <w:t>four</w:t>
      </w:r>
      <w:r w:rsidR="00860844" w:rsidRPr="00FC5829">
        <w:t xml:space="preserve"> survey</w:t>
      </w:r>
      <w:r w:rsidR="00EA4052" w:rsidRPr="00FC5829">
        <w:t xml:space="preserve"> studies, </w:t>
      </w:r>
      <w:r w:rsidR="00A22C08" w:rsidRPr="00FC5829">
        <w:t xml:space="preserve">students were </w:t>
      </w:r>
      <w:r w:rsidR="00EA4052" w:rsidRPr="00FC5829">
        <w:t>offer</w:t>
      </w:r>
      <w:r w:rsidR="00860844" w:rsidRPr="00FC5829">
        <w:t>ed</w:t>
      </w:r>
      <w:r w:rsidR="00EA4052" w:rsidRPr="00FC5829">
        <w:t xml:space="preserve"> a range of academic and non-academic accommodations and supports typically provided through disability support service programmes </w:t>
      </w:r>
      <w:r w:rsidR="00210EAD">
        <w:fldChar w:fldCharType="begin">
          <w:fldData xml:space="preserve">PEVuZE5vdGU+PENpdGUgRXhjbHVkZUF1dGg9IjEiIEV4Y2x1ZGVZZWFyPSIxIj48QXV0aG9yPkFu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</w:fldData>
        </w:fldChar>
      </w:r>
      <w:r w:rsidR="008263B5">
        <w:instrText xml:space="preserve"> ADDIN EN.CITE </w:instrText>
      </w:r>
      <w:r w:rsidR="008263B5">
        <w:fldChar w:fldCharType="begin">
          <w:fldData xml:space="preserve">PEVuZE5vdGU+PENpdGUgRXhjbHVkZUF1dGg9IjEiIEV4Y2x1ZGVZZWFyPSIxIj48QXV0aG9yPkFu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</w:fldData>
        </w:fldChar>
      </w:r>
      <w:r w:rsidR="008263B5">
        <w:instrText xml:space="preserve"> ADDIN EN.CITE.DATA </w:instrText>
      </w:r>
      <w:r w:rsidR="008263B5">
        <w:fldChar w:fldCharType="end"/>
      </w:r>
      <w:r w:rsidR="00210EAD">
        <w:fldChar w:fldCharType="separate"/>
      </w:r>
      <w:r w:rsidR="008263B5">
        <w:rPr>
          <w:noProof/>
        </w:rPr>
        <w:t>[28, 31, 38, 61]</w:t>
      </w:r>
      <w:r w:rsidR="00210EAD">
        <w:fldChar w:fldCharType="end"/>
      </w:r>
      <w:r w:rsidR="00EA4052" w:rsidRPr="00FC5829">
        <w:t>.</w:t>
      </w:r>
    </w:p>
    <w:p w14:paraId="6E0B34DB" w14:textId="77777777" w:rsidR="00902B17" w:rsidRPr="00FC5829" w:rsidRDefault="006E014F" w:rsidP="00902B17">
      <w:pPr>
        <w:pStyle w:val="GLBodytext"/>
      </w:pPr>
      <w:r w:rsidRPr="00FC5829">
        <w:t>Int</w:t>
      </w:r>
      <w:r w:rsidR="00A12438" w:rsidRPr="00FC5829">
        <w:t>e</w:t>
      </w:r>
      <w:r w:rsidRPr="00FC5829">
        <w:t>rvention programmes</w:t>
      </w:r>
      <w:r w:rsidR="007350E8" w:rsidRPr="00FC5829">
        <w:t xml:space="preserve"> </w:t>
      </w:r>
      <w:r w:rsidR="00C92D06" w:rsidRPr="00FC5829">
        <w:t xml:space="preserve">tended to </w:t>
      </w:r>
      <w:r w:rsidR="00902B17" w:rsidRPr="00FC5829">
        <w:t xml:space="preserve">take place over a single term or semester (3-4 months) </w:t>
      </w:r>
      <w:r w:rsidR="00903DDB">
        <w:t>but some took place over a</w:t>
      </w:r>
      <w:r w:rsidR="00902B17" w:rsidRPr="00FC5829">
        <w:t xml:space="preserve"> full academic year</w:t>
      </w:r>
      <w:r w:rsidR="00903DDB">
        <w:t xml:space="preserve"> (i.e., two semesters)</w:t>
      </w:r>
      <w:r w:rsidR="00902B17" w:rsidRPr="00FC5829">
        <w:t xml:space="preserve">. The briefest intervention was the self-led support group evaluated in the </w:t>
      </w:r>
      <w:r w:rsidR="00B82101" w:rsidRPr="00FC5829">
        <w:t>before-and-after</w:t>
      </w:r>
      <w:r w:rsidR="00902B17" w:rsidRPr="00FC5829">
        <w:t xml:space="preserve"> study by Hillier et al (2018) </w:t>
      </w:r>
      <w:r w:rsidR="00210EAD">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 </w:instrText>
      </w:r>
      <w:r w:rsidR="00FB6319">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00902B17" w:rsidRPr="00FC5829">
        <w:t xml:space="preserve"> which </w:t>
      </w:r>
      <w:r w:rsidR="003D6F52" w:rsidRPr="00FC5829">
        <w:t>was</w:t>
      </w:r>
      <w:r w:rsidR="00902B17" w:rsidRPr="00FC5829">
        <w:t xml:space="preserve"> follow</w:t>
      </w:r>
      <w:r w:rsidR="003D6F52" w:rsidRPr="00FC5829">
        <w:t>ed</w:t>
      </w:r>
      <w:r w:rsidR="00902B17" w:rsidRPr="00FC5829">
        <w:t xml:space="preserve"> up after 7 weeks </w:t>
      </w:r>
      <w:r w:rsidR="00210EAD">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 </w:instrText>
      </w:r>
      <w:r w:rsidR="00FB6319">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00902B17" w:rsidRPr="00FC5829">
        <w:t>.</w:t>
      </w:r>
    </w:p>
    <w:p w14:paraId="3EF79B76" w14:textId="77777777" w:rsidR="008312A0" w:rsidRPr="00FC5829" w:rsidRDefault="008A3D7B" w:rsidP="0012380C">
      <w:pPr>
        <w:pStyle w:val="GLHeading4"/>
      </w:pPr>
      <w:r w:rsidRPr="00FC5829">
        <w:t>Key findings</w:t>
      </w:r>
      <w:r w:rsidR="00770A79" w:rsidRPr="00FC5829">
        <w:t xml:space="preserve"> </w:t>
      </w:r>
    </w:p>
    <w:p w14:paraId="3C13D8E8" w14:textId="77777777" w:rsidR="00E65C3F" w:rsidRPr="00FC5829" w:rsidRDefault="00E65C3F" w:rsidP="00E65C3F">
      <w:pPr>
        <w:pStyle w:val="GLHeading5"/>
      </w:pPr>
      <w:r w:rsidRPr="00FC5829">
        <w:t xml:space="preserve">Randomised controlled trials </w:t>
      </w:r>
    </w:p>
    <w:p w14:paraId="60750A5B" w14:textId="77777777" w:rsidR="007E6700" w:rsidRDefault="00D74BBB" w:rsidP="00C95B86">
      <w:pPr>
        <w:pStyle w:val="GLBodytext"/>
        <w:rPr>
          <w:rFonts w:eastAsia="Calibri"/>
        </w:rPr>
      </w:pPr>
      <w:r>
        <w:rPr>
          <w:rFonts w:eastAsia="Calibri"/>
        </w:rPr>
        <w:t>R</w:t>
      </w:r>
      <w:r w:rsidR="00831B0B" w:rsidRPr="00FC5829">
        <w:rPr>
          <w:rFonts w:eastAsia="Calibri"/>
        </w:rPr>
        <w:t>andomised controlled</w:t>
      </w:r>
      <w:r w:rsidR="002A10B2" w:rsidRPr="00FC5829">
        <w:rPr>
          <w:rFonts w:eastAsia="Calibri"/>
        </w:rPr>
        <w:t xml:space="preserve"> studies</w:t>
      </w:r>
      <w:r w:rsidR="00C8061F" w:rsidRPr="00FC5829">
        <w:rPr>
          <w:rFonts w:eastAsia="Calibri"/>
        </w:rPr>
        <w:t xml:space="preserve"> </w:t>
      </w:r>
      <w:r w:rsidR="003E3037" w:rsidRPr="00FC5829">
        <w:rPr>
          <w:rFonts w:eastAsia="Calibri"/>
        </w:rPr>
        <w:t>provid</w:t>
      </w:r>
      <w:r>
        <w:rPr>
          <w:rFonts w:eastAsia="Calibri"/>
        </w:rPr>
        <w:t>e</w:t>
      </w:r>
      <w:r w:rsidR="003E3037" w:rsidRPr="00FC5829">
        <w:rPr>
          <w:rFonts w:eastAsia="Calibri"/>
        </w:rPr>
        <w:t xml:space="preserve"> the</w:t>
      </w:r>
      <w:r w:rsidR="00C8061F" w:rsidRPr="00FC5829">
        <w:rPr>
          <w:rFonts w:eastAsia="Calibri"/>
        </w:rPr>
        <w:t xml:space="preserve"> most robust source of evidence relating to effectiveness</w:t>
      </w:r>
      <w:r>
        <w:rPr>
          <w:rFonts w:eastAsia="Calibri"/>
        </w:rPr>
        <w:t xml:space="preserve">. Two </w:t>
      </w:r>
      <w:r w:rsidR="003E3037" w:rsidRPr="00FC5829">
        <w:rPr>
          <w:rFonts w:eastAsia="Calibri"/>
        </w:rPr>
        <w:t>RCTs reported in 3 studies</w:t>
      </w:r>
      <w:r w:rsidR="006C1C53" w:rsidRPr="00FC5829">
        <w:rPr>
          <w:rFonts w:eastAsia="Calibri"/>
        </w:rPr>
        <w:t xml:space="preserve"> </w:t>
      </w:r>
      <w:r>
        <w:rPr>
          <w:rFonts w:eastAsia="Calibri"/>
        </w:rPr>
        <w:t xml:space="preserve">authored </w:t>
      </w:r>
      <w:r w:rsidR="006C1C53" w:rsidRPr="00FC5829">
        <w:rPr>
          <w:rFonts w:eastAsia="Calibri"/>
        </w:rPr>
        <w:t>by an overlapping group of researchers in the United States</w:t>
      </w:r>
      <w:r w:rsidR="003E3037" w:rsidRPr="00FC5829">
        <w:rPr>
          <w:rFonts w:eastAsia="Calibri"/>
        </w:rPr>
        <w:t xml:space="preserve"> are </w:t>
      </w:r>
      <w:r>
        <w:rPr>
          <w:rFonts w:eastAsia="Calibri"/>
        </w:rPr>
        <w:t xml:space="preserve">therefore </w:t>
      </w:r>
      <w:r w:rsidR="003E3037" w:rsidRPr="00FC5829">
        <w:rPr>
          <w:rFonts w:eastAsia="Calibri"/>
        </w:rPr>
        <w:t xml:space="preserve">of </w:t>
      </w:r>
      <w:r>
        <w:rPr>
          <w:rFonts w:eastAsia="Calibri"/>
        </w:rPr>
        <w:t xml:space="preserve">critical relevance to the current review </w:t>
      </w:r>
      <w:r w:rsidR="00210EAD">
        <w:rPr>
          <w:rFonts w:eastAsia="Calibri"/>
        </w:rPr>
        <w:fldChar w:fldCharType="begin">
          <w:fldData xml:space="preserve">PEVuZE5vdGU+PENpdGUgRXhjbHVkZUF1dGg9IjEiIEV4Y2x1ZGVZZWFyPSIxIj48QXV0aG9yPldo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==
</w:fldData>
        </w:fldChar>
      </w:r>
      <w:r w:rsidR="00B70A46">
        <w:rPr>
          <w:rFonts w:eastAsia="Calibri"/>
        </w:rPr>
        <w:instrText xml:space="preserve"> ADDIN EN.CITE </w:instrText>
      </w:r>
      <w:r w:rsidR="00B70A46">
        <w:rPr>
          <w:rFonts w:eastAsia="Calibri"/>
        </w:rPr>
        <w:fldChar w:fldCharType="begin">
          <w:fldData xml:space="preserve">PEVuZE5vdGU+PENpdGUgRXhjbHVkZUF1dGg9IjEiIEV4Y2x1ZGVZZWFyPSIxIj48QXV0aG9yPldo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==
</w:fldData>
        </w:fldChar>
      </w:r>
      <w:r w:rsidR="00B70A46">
        <w:rPr>
          <w:rFonts w:eastAsia="Calibri"/>
        </w:rPr>
        <w:instrText xml:space="preserve"> ADDIN EN.CITE.DATA </w:instrText>
      </w:r>
      <w:r w:rsidR="00B70A46">
        <w:rPr>
          <w:rFonts w:eastAsia="Calibri"/>
        </w:rPr>
      </w:r>
      <w:r w:rsidR="00B70A46">
        <w:rPr>
          <w:rFonts w:eastAsia="Calibri"/>
        </w:rPr>
        <w:fldChar w:fldCharType="end"/>
      </w:r>
      <w:r w:rsidR="00210EAD">
        <w:rPr>
          <w:rFonts w:eastAsia="Calibri"/>
        </w:rPr>
      </w:r>
      <w:r w:rsidR="00210EAD">
        <w:rPr>
          <w:rFonts w:eastAsia="Calibri"/>
        </w:rPr>
        <w:fldChar w:fldCharType="separate"/>
      </w:r>
      <w:r w:rsidR="008263B5">
        <w:rPr>
          <w:rFonts w:eastAsia="Calibri"/>
          <w:noProof/>
        </w:rPr>
        <w:t>[45, 56, 57]</w:t>
      </w:r>
      <w:r w:rsidR="00210EAD">
        <w:rPr>
          <w:rFonts w:eastAsia="Calibri"/>
        </w:rPr>
        <w:fldChar w:fldCharType="end"/>
      </w:r>
      <w:r w:rsidR="00C73AD5" w:rsidRPr="00FC5829">
        <w:rPr>
          <w:rFonts w:eastAsia="Calibri"/>
        </w:rPr>
        <w:t xml:space="preserve"> (see </w:t>
      </w:r>
      <w:r w:rsidR="00C73AD5" w:rsidRPr="00FC5829">
        <w:rPr>
          <w:rFonts w:eastAsia="Calibri"/>
          <w:b/>
          <w:bCs/>
        </w:rPr>
        <w:t>Table 2.4</w:t>
      </w:r>
      <w:r w:rsidR="00C73AD5" w:rsidRPr="00FC5829">
        <w:rPr>
          <w:rFonts w:eastAsia="Calibri"/>
        </w:rPr>
        <w:t>)</w:t>
      </w:r>
      <w:r w:rsidR="003E3037" w:rsidRPr="00FC5829">
        <w:rPr>
          <w:rFonts w:eastAsia="Calibri"/>
        </w:rPr>
        <w:t xml:space="preserve">. </w:t>
      </w:r>
    </w:p>
    <w:p w14:paraId="051B293E" w14:textId="77777777" w:rsidR="00541AA6" w:rsidRDefault="00541AA6" w:rsidP="00AC1447">
      <w:pPr>
        <w:pStyle w:val="GLBodytext"/>
        <w:rPr>
          <w:rFonts w:eastAsia="Calibri"/>
        </w:rPr>
        <w:sectPr w:rsidR="00541AA6" w:rsidSect="00224BD2">
          <w:pgSz w:w="11900" w:h="16820" w:code="9"/>
          <w:pgMar w:top="1701" w:right="1418" w:bottom="1701" w:left="1701" w:header="567" w:footer="425" w:gutter="284"/>
          <w:cols w:space="720"/>
          <w:docGrid w:linePitch="326"/>
        </w:sectPr>
      </w:pPr>
    </w:p>
    <w:p w14:paraId="7E09DD60" w14:textId="77777777" w:rsidR="00541AA6" w:rsidRPr="00830A29" w:rsidRDefault="00541AA6" w:rsidP="00541AA6">
      <w:pPr>
        <w:pStyle w:val="GLTableheading"/>
      </w:pPr>
      <w:bookmarkStart w:id="728" w:name="_Toc90385300"/>
      <w:r w:rsidRPr="00830A29">
        <w:lastRenderedPageBreak/>
        <w:t>Table 2.4: Characteristics of appraised randomised controlled studies and key findings</w:t>
      </w:r>
      <w:bookmarkEnd w:id="728"/>
    </w:p>
    <w:tbl>
      <w:tblPr>
        <w:tblW w:w="137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850"/>
        <w:gridCol w:w="992"/>
        <w:gridCol w:w="1985"/>
        <w:gridCol w:w="1984"/>
        <w:gridCol w:w="993"/>
        <w:gridCol w:w="2409"/>
        <w:gridCol w:w="2409"/>
      </w:tblGrid>
      <w:tr w:rsidR="00541AA6" w:rsidRPr="00565494" w14:paraId="557C382C" w14:textId="77777777" w:rsidTr="00B50671">
        <w:tc>
          <w:tcPr>
            <w:tcW w:w="993" w:type="dxa"/>
            <w:shd w:val="clear" w:color="auto" w:fill="BFBFBF"/>
          </w:tcPr>
          <w:p w14:paraId="5B7EB25F"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lang w:val="en-GB"/>
              </w:rPr>
              <w:t>Author (year)</w:t>
            </w:r>
          </w:p>
        </w:tc>
        <w:tc>
          <w:tcPr>
            <w:tcW w:w="1134" w:type="dxa"/>
            <w:shd w:val="clear" w:color="auto" w:fill="BFBFBF"/>
          </w:tcPr>
          <w:p w14:paraId="268DC227" w14:textId="77777777" w:rsidR="00541AA6" w:rsidRPr="00FC5829" w:rsidRDefault="00541AA6" w:rsidP="00B50671">
            <w:pPr>
              <w:keepNext/>
              <w:spacing w:before="120" w:after="120"/>
              <w:rPr>
                <w:rFonts w:ascii="Arial" w:hAnsi="Arial" w:cs="Arial"/>
                <w:b/>
                <w:bCs/>
                <w:sz w:val="18"/>
                <w:szCs w:val="18"/>
                <w:lang w:val="en-GB"/>
              </w:rPr>
            </w:pPr>
            <w:r w:rsidRPr="00FC5829">
              <w:rPr>
                <w:rFonts w:ascii="Arial" w:hAnsi="Arial" w:cs="Arial"/>
                <w:b/>
                <w:bCs/>
                <w:sz w:val="18"/>
                <w:szCs w:val="18"/>
                <w:lang w:val="en-GB"/>
              </w:rPr>
              <w:t xml:space="preserve">Design, Evidence level, </w:t>
            </w:r>
            <w:r>
              <w:rPr>
                <w:rFonts w:ascii="Arial" w:hAnsi="Arial" w:cs="Arial"/>
                <w:b/>
                <w:bCs/>
                <w:sz w:val="18"/>
                <w:szCs w:val="18"/>
                <w:lang w:val="en-GB"/>
              </w:rPr>
              <w:t>Quality*</w:t>
            </w:r>
          </w:p>
        </w:tc>
        <w:tc>
          <w:tcPr>
            <w:tcW w:w="850" w:type="dxa"/>
            <w:shd w:val="clear" w:color="auto" w:fill="BFBFBF"/>
          </w:tcPr>
          <w:p w14:paraId="275E0B44"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lang w:val="en-GB"/>
              </w:rPr>
              <w:t>Source</w:t>
            </w:r>
          </w:p>
        </w:tc>
        <w:tc>
          <w:tcPr>
            <w:tcW w:w="992" w:type="dxa"/>
            <w:shd w:val="clear" w:color="auto" w:fill="BFBFBF"/>
          </w:tcPr>
          <w:p w14:paraId="5DE2F2EA"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Sample, Gender, Age</w:t>
            </w:r>
          </w:p>
        </w:tc>
        <w:tc>
          <w:tcPr>
            <w:tcW w:w="1985" w:type="dxa"/>
            <w:shd w:val="clear" w:color="auto" w:fill="BFBFBF"/>
          </w:tcPr>
          <w:p w14:paraId="668DD239"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Intervention (intensity, duration)</w:t>
            </w:r>
          </w:p>
        </w:tc>
        <w:tc>
          <w:tcPr>
            <w:tcW w:w="1984" w:type="dxa"/>
            <w:shd w:val="clear" w:color="auto" w:fill="BFBFBF"/>
          </w:tcPr>
          <w:p w14:paraId="69C6BF07"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Comparator (intensity, duration)</w:t>
            </w:r>
          </w:p>
        </w:tc>
        <w:tc>
          <w:tcPr>
            <w:tcW w:w="993" w:type="dxa"/>
            <w:shd w:val="clear" w:color="auto" w:fill="BFBFBF"/>
          </w:tcPr>
          <w:p w14:paraId="089B6615"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Follow-up</w:t>
            </w:r>
            <w:r>
              <w:rPr>
                <w:rFonts w:ascii="Arial" w:hAnsi="Arial" w:cs="Arial"/>
                <w:b/>
                <w:bCs/>
                <w:sz w:val="18"/>
                <w:szCs w:val="18"/>
              </w:rPr>
              <w:t xml:space="preserve"> after baseline</w:t>
            </w:r>
          </w:p>
        </w:tc>
        <w:tc>
          <w:tcPr>
            <w:tcW w:w="2409" w:type="dxa"/>
            <w:shd w:val="clear" w:color="auto" w:fill="BFBFBF"/>
          </w:tcPr>
          <w:p w14:paraId="4CA7F4BE"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Key significant findings</w:t>
            </w:r>
          </w:p>
        </w:tc>
        <w:tc>
          <w:tcPr>
            <w:tcW w:w="2409" w:type="dxa"/>
            <w:shd w:val="clear" w:color="auto" w:fill="BFBFBF"/>
          </w:tcPr>
          <w:p w14:paraId="6264F0F1" w14:textId="77777777" w:rsidR="00541AA6" w:rsidRPr="00FC5829" w:rsidRDefault="00541AA6" w:rsidP="00B50671">
            <w:pPr>
              <w:keepNext/>
              <w:spacing w:before="120" w:after="120"/>
              <w:rPr>
                <w:rFonts w:ascii="Arial" w:hAnsi="Arial" w:cs="Arial"/>
                <w:b/>
                <w:bCs/>
                <w:sz w:val="18"/>
                <w:szCs w:val="18"/>
              </w:rPr>
            </w:pPr>
            <w:r w:rsidRPr="00FC5829">
              <w:rPr>
                <w:rFonts w:ascii="Arial" w:hAnsi="Arial" w:cs="Arial"/>
                <w:b/>
                <w:bCs/>
                <w:sz w:val="18"/>
                <w:szCs w:val="18"/>
              </w:rPr>
              <w:t>Key non-significant findings</w:t>
            </w:r>
          </w:p>
        </w:tc>
      </w:tr>
      <w:tr w:rsidR="00541AA6" w:rsidRPr="00565494" w14:paraId="41ECEEB1" w14:textId="77777777" w:rsidTr="00B50671">
        <w:tc>
          <w:tcPr>
            <w:tcW w:w="993" w:type="dxa"/>
            <w:shd w:val="clear" w:color="auto" w:fill="auto"/>
          </w:tcPr>
          <w:p w14:paraId="1983DC09" w14:textId="77777777" w:rsidR="00541AA6" w:rsidRPr="00565494" w:rsidRDefault="00541AA6" w:rsidP="00B50671">
            <w:pPr>
              <w:spacing w:before="60" w:after="60"/>
              <w:rPr>
                <w:rFonts w:ascii="Arial" w:hAnsi="Arial" w:cs="Arial"/>
                <w:color w:val="000000"/>
                <w:sz w:val="16"/>
                <w:szCs w:val="16"/>
                <w:shd w:val="clear" w:color="auto" w:fill="FFFFFF"/>
              </w:rPr>
            </w:pPr>
            <w:r w:rsidRPr="00565494">
              <w:rPr>
                <w:rFonts w:ascii="Arial" w:hAnsi="Arial" w:cs="Arial"/>
                <w:color w:val="000000"/>
                <w:sz w:val="16"/>
                <w:szCs w:val="16"/>
              </w:rPr>
              <w:t xml:space="preserve">White (2016) </w:t>
            </w:r>
            <w:r>
              <w:rPr>
                <w:rFonts w:ascii="Arial" w:hAnsi="Arial" w:cs="Arial"/>
                <w:color w:val="000000"/>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Pr>
                <w:rFonts w:ascii="Arial" w:hAnsi="Arial" w:cs="Arial"/>
                <w:color w:val="000000"/>
                <w:sz w:val="16"/>
                <w:szCs w:val="16"/>
              </w:rPr>
              <w:instrText xml:space="preserve"> ADDIN EN.CITE </w:instrText>
            </w:r>
            <w:r>
              <w:rPr>
                <w:rFonts w:ascii="Arial" w:hAnsi="Arial" w:cs="Arial"/>
                <w:color w:val="000000"/>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Pr>
                <w:rFonts w:ascii="Arial" w:hAnsi="Arial" w:cs="Arial"/>
                <w:color w:val="000000"/>
                <w:sz w:val="16"/>
                <w:szCs w:val="16"/>
              </w:rPr>
              <w:instrText xml:space="preserve"> ADDIN EN.CITE.DATA </w:instrText>
            </w:r>
            <w:r>
              <w:rPr>
                <w:rFonts w:ascii="Arial" w:hAnsi="Arial" w:cs="Arial"/>
                <w:color w:val="000000"/>
                <w:sz w:val="16"/>
                <w:szCs w:val="16"/>
              </w:rPr>
            </w:r>
            <w:r>
              <w:rPr>
                <w:rFonts w:ascii="Arial" w:hAnsi="Arial" w:cs="Arial"/>
                <w:color w:val="000000"/>
                <w:sz w:val="16"/>
                <w:szCs w:val="16"/>
              </w:rPr>
              <w:fldChar w:fldCharType="end"/>
            </w:r>
            <w:r>
              <w:rPr>
                <w:rFonts w:ascii="Arial" w:hAnsi="Arial" w:cs="Arial"/>
                <w:color w:val="000000"/>
                <w:sz w:val="16"/>
                <w:szCs w:val="16"/>
              </w:rPr>
            </w:r>
            <w:r>
              <w:rPr>
                <w:rFonts w:ascii="Arial" w:hAnsi="Arial" w:cs="Arial"/>
                <w:color w:val="000000"/>
                <w:sz w:val="16"/>
                <w:szCs w:val="16"/>
              </w:rPr>
              <w:fldChar w:fldCharType="separate"/>
            </w:r>
            <w:r>
              <w:rPr>
                <w:rFonts w:ascii="Arial" w:hAnsi="Arial" w:cs="Arial"/>
                <w:noProof/>
                <w:color w:val="000000"/>
                <w:sz w:val="16"/>
                <w:szCs w:val="16"/>
              </w:rPr>
              <w:t>[45]</w:t>
            </w:r>
            <w:r>
              <w:rPr>
                <w:rFonts w:ascii="Arial" w:hAnsi="Arial" w:cs="Arial"/>
                <w:color w:val="000000"/>
                <w:sz w:val="16"/>
                <w:szCs w:val="16"/>
              </w:rPr>
              <w:fldChar w:fldCharType="end"/>
            </w:r>
          </w:p>
        </w:tc>
        <w:tc>
          <w:tcPr>
            <w:tcW w:w="1134" w:type="dxa"/>
          </w:tcPr>
          <w:p w14:paraId="729CF5E5"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parallel-group RCT</w:t>
            </w:r>
          </w:p>
          <w:p w14:paraId="0A924DFA"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II</w:t>
            </w:r>
          </w:p>
          <w:p w14:paraId="29C625FF"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 xml:space="preserve">- </w:t>
            </w:r>
          </w:p>
          <w:p w14:paraId="31AC67A0"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(low quality)</w:t>
            </w:r>
          </w:p>
        </w:tc>
        <w:tc>
          <w:tcPr>
            <w:tcW w:w="850" w:type="dxa"/>
            <w:shd w:val="clear" w:color="auto" w:fill="auto"/>
          </w:tcPr>
          <w:p w14:paraId="3E10439C"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sz w:val="16"/>
                <w:szCs w:val="16"/>
                <w:lang w:val="en-GB"/>
              </w:rPr>
              <w:t>U</w:t>
            </w:r>
            <w:r>
              <w:rPr>
                <w:rFonts w:ascii="Arial" w:hAnsi="Arial" w:cs="Arial"/>
                <w:sz w:val="16"/>
                <w:szCs w:val="16"/>
                <w:lang w:val="en-GB"/>
              </w:rPr>
              <w:t>nited States</w:t>
            </w:r>
          </w:p>
        </w:tc>
        <w:tc>
          <w:tcPr>
            <w:tcW w:w="992" w:type="dxa"/>
            <w:shd w:val="clear" w:color="auto" w:fill="auto"/>
          </w:tcPr>
          <w:p w14:paraId="10FE9363"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bCs/>
                <w:sz w:val="16"/>
                <w:szCs w:val="16"/>
              </w:rPr>
              <w:t>N=8</w:t>
            </w:r>
          </w:p>
          <w:p w14:paraId="1168FD08"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bCs/>
                <w:sz w:val="16"/>
                <w:szCs w:val="16"/>
              </w:rPr>
              <w:t>62% male</w:t>
            </w:r>
          </w:p>
          <w:p w14:paraId="03BFDB00"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color w:val="000000"/>
                <w:sz w:val="16"/>
                <w:szCs w:val="16"/>
              </w:rPr>
              <w:t>M=22 years</w:t>
            </w:r>
          </w:p>
        </w:tc>
        <w:tc>
          <w:tcPr>
            <w:tcW w:w="1985" w:type="dxa"/>
          </w:tcPr>
          <w:p w14:paraId="7241403A"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b/>
                <w:color w:val="000000"/>
                <w:sz w:val="16"/>
                <w:szCs w:val="16"/>
              </w:rPr>
            </w:pPr>
            <w:r w:rsidRPr="00FC5829">
              <w:rPr>
                <w:rFonts w:ascii="Arial" w:hAnsi="Arial" w:cs="Arial"/>
                <w:bCs/>
                <w:sz w:val="16"/>
                <w:szCs w:val="16"/>
              </w:rPr>
              <w:t>Brain-computer interface (BCI) programme with virtual reality immersive environment</w:t>
            </w:r>
            <w:r w:rsidRPr="00FC5829">
              <w:rPr>
                <w:rFonts w:ascii="Arial" w:hAnsi="Arial" w:cs="Arial"/>
                <w:color w:val="000000"/>
                <w:sz w:val="16"/>
                <w:szCs w:val="16"/>
              </w:rPr>
              <w:t xml:space="preserve">. </w:t>
            </w:r>
          </w:p>
          <w:p w14:paraId="4C49D7DF"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bCs/>
                <w:sz w:val="16"/>
                <w:szCs w:val="16"/>
              </w:rPr>
              <w:t>(weekly, 15-30 min</w:t>
            </w:r>
            <w:r w:rsidRPr="00FC5829">
              <w:rPr>
                <w:rFonts w:ascii="Arial" w:hAnsi="Arial" w:cs="Arial"/>
                <w:color w:val="000000"/>
                <w:sz w:val="16"/>
                <w:szCs w:val="16"/>
              </w:rPr>
              <w:t>)</w:t>
            </w:r>
          </w:p>
        </w:tc>
        <w:tc>
          <w:tcPr>
            <w:tcW w:w="1984" w:type="dxa"/>
          </w:tcPr>
          <w:p w14:paraId="47EB67F1"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bCs/>
                <w:sz w:val="16"/>
                <w:szCs w:val="16"/>
              </w:rPr>
              <w:t>P</w:t>
            </w:r>
            <w:r w:rsidRPr="00FC5829">
              <w:rPr>
                <w:rFonts w:ascii="Arial" w:hAnsi="Arial" w:cs="Arial"/>
                <w:color w:val="000000"/>
                <w:sz w:val="16"/>
                <w:szCs w:val="16"/>
              </w:rPr>
              <w:t>sychosocial and support programme of individual counselling</w:t>
            </w:r>
          </w:p>
          <w:p w14:paraId="2CFF71E7"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color w:val="000000"/>
                <w:sz w:val="16"/>
                <w:szCs w:val="16"/>
              </w:rPr>
              <w:t>(</w:t>
            </w:r>
            <w:r w:rsidRPr="00FC5829">
              <w:rPr>
                <w:rFonts w:ascii="Arial" w:hAnsi="Arial" w:cs="Arial"/>
                <w:bCs/>
                <w:sz w:val="16"/>
                <w:szCs w:val="16"/>
              </w:rPr>
              <w:t>weekly, 60 min sessions)</w:t>
            </w:r>
          </w:p>
          <w:p w14:paraId="5EC16D3A" w14:textId="77777777" w:rsidR="00541AA6" w:rsidRPr="00FC5829" w:rsidRDefault="00541AA6" w:rsidP="00B50671">
            <w:pPr>
              <w:keepNext/>
              <w:spacing w:before="40" w:after="40"/>
              <w:rPr>
                <w:rFonts w:ascii="Arial" w:hAnsi="Arial" w:cs="Arial"/>
                <w:sz w:val="16"/>
                <w:szCs w:val="16"/>
                <w:lang w:val="en-GB"/>
              </w:rPr>
            </w:pPr>
            <w:r w:rsidRPr="00FC5829">
              <w:rPr>
                <w:rFonts w:ascii="Arial" w:hAnsi="Arial" w:cs="Arial"/>
                <w:color w:val="000000"/>
                <w:sz w:val="16"/>
                <w:szCs w:val="16"/>
              </w:rPr>
              <w:t>- bi-weekly therapist accompanied outings</w:t>
            </w:r>
          </w:p>
        </w:tc>
        <w:tc>
          <w:tcPr>
            <w:tcW w:w="993" w:type="dxa"/>
          </w:tcPr>
          <w:p w14:paraId="3D8840C2" w14:textId="77777777" w:rsidR="00541AA6" w:rsidRPr="00FC5829" w:rsidRDefault="00541AA6" w:rsidP="00B50671">
            <w:pPr>
              <w:keepNext/>
              <w:spacing w:before="40" w:after="40"/>
              <w:rPr>
                <w:rFonts w:ascii="Arial" w:hAnsi="Arial" w:cs="Arial"/>
                <w:sz w:val="16"/>
                <w:szCs w:val="16"/>
                <w:lang w:val="en-GB"/>
              </w:rPr>
            </w:pPr>
            <w:r w:rsidRPr="00FC5829">
              <w:rPr>
                <w:rFonts w:ascii="Arial" w:hAnsi="Arial" w:cs="Arial"/>
                <w:sz w:val="16"/>
                <w:szCs w:val="16"/>
                <w:lang w:val="en-GB"/>
              </w:rPr>
              <w:t>15 weeks</w:t>
            </w:r>
          </w:p>
        </w:tc>
        <w:tc>
          <w:tcPr>
            <w:tcW w:w="2409" w:type="dxa"/>
          </w:tcPr>
          <w:p w14:paraId="2F292187"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FC5829">
              <w:rPr>
                <w:rFonts w:ascii="Arial" w:hAnsi="Arial" w:cs="Arial"/>
                <w:color w:val="000000"/>
                <w:sz w:val="16"/>
                <w:szCs w:val="16"/>
              </w:rPr>
              <w:t xml:space="preserve">- Two “responders” in </w:t>
            </w:r>
            <w:r>
              <w:rPr>
                <w:rFonts w:ascii="Arial" w:hAnsi="Arial" w:cs="Arial"/>
                <w:i/>
                <w:iCs/>
                <w:color w:val="000000"/>
                <w:sz w:val="16"/>
                <w:szCs w:val="16"/>
              </w:rPr>
              <w:t>C</w:t>
            </w:r>
            <w:r w:rsidRPr="00FC5829">
              <w:rPr>
                <w:rFonts w:ascii="Arial" w:hAnsi="Arial" w:cs="Arial"/>
                <w:i/>
                <w:iCs/>
                <w:color w:val="000000"/>
                <w:sz w:val="16"/>
                <w:szCs w:val="16"/>
              </w:rPr>
              <w:t xml:space="preserve">linical </w:t>
            </w:r>
            <w:r>
              <w:rPr>
                <w:rFonts w:ascii="Arial" w:hAnsi="Arial" w:cs="Arial"/>
                <w:i/>
                <w:iCs/>
                <w:color w:val="000000"/>
                <w:sz w:val="16"/>
                <w:szCs w:val="16"/>
              </w:rPr>
              <w:t>G</w:t>
            </w:r>
            <w:r w:rsidRPr="00FC5829">
              <w:rPr>
                <w:rFonts w:ascii="Arial" w:hAnsi="Arial" w:cs="Arial"/>
                <w:i/>
                <w:iCs/>
                <w:color w:val="000000"/>
                <w:sz w:val="16"/>
                <w:szCs w:val="16"/>
              </w:rPr>
              <w:t xml:space="preserve">lobal </w:t>
            </w:r>
            <w:r>
              <w:rPr>
                <w:rFonts w:ascii="Arial" w:hAnsi="Arial" w:cs="Arial"/>
                <w:i/>
                <w:iCs/>
                <w:color w:val="000000"/>
                <w:sz w:val="16"/>
                <w:szCs w:val="16"/>
              </w:rPr>
              <w:t>I</w:t>
            </w:r>
            <w:r w:rsidRPr="00FC5829">
              <w:rPr>
                <w:rFonts w:ascii="Arial" w:hAnsi="Arial" w:cs="Arial"/>
                <w:i/>
                <w:iCs/>
                <w:color w:val="000000"/>
                <w:sz w:val="16"/>
                <w:szCs w:val="16"/>
              </w:rPr>
              <w:t>mpressions</w:t>
            </w:r>
            <w:r w:rsidRPr="00FC5829">
              <w:rPr>
                <w:rFonts w:ascii="Arial" w:hAnsi="Arial" w:cs="Arial"/>
                <w:color w:val="000000"/>
                <w:sz w:val="16"/>
                <w:szCs w:val="16"/>
              </w:rPr>
              <w:t xml:space="preserve"> in each condition </w:t>
            </w:r>
            <w:r w:rsidRPr="00FC5829">
              <w:rPr>
                <w:rFonts w:ascii="Arial" w:hAnsi="Arial" w:cs="Arial"/>
                <w:i/>
                <w:iCs/>
                <w:color w:val="000000"/>
                <w:sz w:val="16"/>
                <w:szCs w:val="16"/>
              </w:rPr>
              <w:t>(CGI-I)</w:t>
            </w:r>
          </w:p>
          <w:p w14:paraId="57F803B8"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Moderate satisfaction for both conditions (no difference between groups)</w:t>
            </w:r>
          </w:p>
        </w:tc>
        <w:tc>
          <w:tcPr>
            <w:tcW w:w="2409" w:type="dxa"/>
          </w:tcPr>
          <w:p w14:paraId="60B39537"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sz w:val="16"/>
                <w:szCs w:val="18"/>
              </w:rPr>
            </w:pPr>
            <w:r w:rsidRPr="00FC5829">
              <w:rPr>
                <w:rFonts w:ascii="Arial" w:hAnsi="Arial" w:cs="Arial"/>
                <w:color w:val="000000"/>
                <w:sz w:val="16"/>
                <w:szCs w:val="16"/>
              </w:rPr>
              <w:t xml:space="preserve">- No reliable change for individuals in </w:t>
            </w:r>
            <w:r w:rsidRPr="00FC5829">
              <w:rPr>
                <w:rFonts w:ascii="Arial" w:hAnsi="Arial" w:cs="Arial"/>
                <w:i/>
                <w:iCs/>
                <w:sz w:val="16"/>
                <w:szCs w:val="18"/>
              </w:rPr>
              <w:t>Executive Functioning (BDEFS).</w:t>
            </w:r>
            <w:r w:rsidRPr="00FC5829">
              <w:rPr>
                <w:rFonts w:ascii="Arial" w:hAnsi="Arial" w:cs="Arial"/>
                <w:sz w:val="16"/>
                <w:szCs w:val="18"/>
              </w:rPr>
              <w:t xml:space="preserve"> </w:t>
            </w:r>
          </w:p>
          <w:p w14:paraId="647043FB" w14:textId="77777777" w:rsidR="00541AA6" w:rsidRPr="00FC5829" w:rsidRDefault="00541AA6" w:rsidP="00B50671">
            <w:pPr>
              <w:keepNext/>
              <w:spacing w:before="40" w:after="40"/>
              <w:rPr>
                <w:rFonts w:ascii="Arial" w:hAnsi="Arial" w:cs="Arial"/>
                <w:i/>
                <w:iCs/>
                <w:sz w:val="16"/>
                <w:szCs w:val="16"/>
              </w:rPr>
            </w:pPr>
            <w:r w:rsidRPr="00FC5829">
              <w:rPr>
                <w:rFonts w:ascii="Arial" w:hAnsi="Arial" w:cs="Arial"/>
                <w:i/>
                <w:iCs/>
                <w:sz w:val="16"/>
                <w:szCs w:val="18"/>
              </w:rPr>
              <w:t xml:space="preserve">- </w:t>
            </w:r>
            <w:r w:rsidRPr="00FC5829">
              <w:rPr>
                <w:rFonts w:ascii="Arial" w:hAnsi="Arial" w:cs="Arial"/>
                <w:color w:val="000000"/>
                <w:sz w:val="16"/>
                <w:szCs w:val="16"/>
              </w:rPr>
              <w:t>no clinically meaningful change</w:t>
            </w:r>
            <w:r w:rsidRPr="00FC5829">
              <w:rPr>
                <w:rFonts w:ascii="Arial" w:hAnsi="Arial" w:cs="Arial"/>
                <w:sz w:val="16"/>
                <w:szCs w:val="18"/>
              </w:rPr>
              <w:t xml:space="preserve"> for </w:t>
            </w:r>
            <w:r w:rsidRPr="00FC5829">
              <w:rPr>
                <w:rFonts w:ascii="Arial" w:hAnsi="Arial" w:cs="Arial"/>
                <w:color w:val="000000"/>
                <w:sz w:val="16"/>
                <w:szCs w:val="16"/>
              </w:rPr>
              <w:t xml:space="preserve">individuals in </w:t>
            </w:r>
            <w:r>
              <w:rPr>
                <w:rFonts w:ascii="Arial" w:hAnsi="Arial" w:cs="Arial"/>
                <w:i/>
                <w:iCs/>
                <w:sz w:val="16"/>
                <w:szCs w:val="16"/>
              </w:rPr>
              <w:t>A</w:t>
            </w:r>
            <w:r w:rsidRPr="00565494">
              <w:rPr>
                <w:rFonts w:ascii="Arial" w:hAnsi="Arial" w:cs="Arial"/>
                <w:i/>
                <w:iCs/>
                <w:sz w:val="16"/>
                <w:szCs w:val="16"/>
              </w:rPr>
              <w:t xml:space="preserve">daption to </w:t>
            </w:r>
            <w:r>
              <w:rPr>
                <w:rFonts w:ascii="Arial" w:hAnsi="Arial" w:cs="Arial"/>
                <w:i/>
                <w:iCs/>
                <w:sz w:val="16"/>
                <w:szCs w:val="16"/>
              </w:rPr>
              <w:t>C</w:t>
            </w:r>
            <w:r w:rsidRPr="00565494">
              <w:rPr>
                <w:rFonts w:ascii="Arial" w:hAnsi="Arial" w:cs="Arial"/>
                <w:i/>
                <w:iCs/>
                <w:sz w:val="16"/>
                <w:szCs w:val="16"/>
              </w:rPr>
              <w:t>ollege</w:t>
            </w:r>
            <w:r w:rsidRPr="00565494">
              <w:rPr>
                <w:rFonts w:ascii="Arial" w:hAnsi="Arial" w:cs="Arial"/>
                <w:sz w:val="16"/>
                <w:szCs w:val="16"/>
              </w:rPr>
              <w:t xml:space="preserve"> </w:t>
            </w:r>
            <w:r w:rsidRPr="00FC5829">
              <w:rPr>
                <w:rFonts w:ascii="Arial" w:hAnsi="Arial" w:cs="Arial"/>
                <w:i/>
                <w:iCs/>
                <w:sz w:val="16"/>
                <w:szCs w:val="16"/>
              </w:rPr>
              <w:t>(SACQ)</w:t>
            </w:r>
          </w:p>
        </w:tc>
      </w:tr>
      <w:tr w:rsidR="00541AA6" w:rsidRPr="00565494" w14:paraId="3BC47704" w14:textId="77777777" w:rsidTr="00B50671">
        <w:tc>
          <w:tcPr>
            <w:tcW w:w="993" w:type="dxa"/>
            <w:shd w:val="clear" w:color="auto" w:fill="auto"/>
          </w:tcPr>
          <w:p w14:paraId="398DD577" w14:textId="77777777" w:rsidR="00541AA6" w:rsidRPr="00565494" w:rsidRDefault="00541AA6" w:rsidP="00B50671">
            <w:pPr>
              <w:spacing w:before="60" w:after="60"/>
              <w:rPr>
                <w:rFonts w:ascii="Arial" w:hAnsi="Arial" w:cs="Arial"/>
                <w:color w:val="000000"/>
                <w:sz w:val="16"/>
                <w:szCs w:val="16"/>
                <w:shd w:val="clear" w:color="auto" w:fill="FFFFFF"/>
              </w:rPr>
            </w:pPr>
            <w:r w:rsidRPr="00565494">
              <w:rPr>
                <w:rFonts w:ascii="Arial" w:hAnsi="Arial" w:cs="Arial"/>
                <w:color w:val="000000"/>
                <w:sz w:val="16"/>
                <w:szCs w:val="16"/>
              </w:rPr>
              <w:t>White (20</w:t>
            </w:r>
            <w:r w:rsidR="00B70A46">
              <w:rPr>
                <w:rFonts w:ascii="Arial" w:hAnsi="Arial" w:cs="Arial"/>
                <w:color w:val="000000"/>
                <w:sz w:val="16"/>
                <w:szCs w:val="16"/>
              </w:rPr>
              <w:t>21</w:t>
            </w:r>
            <w:r w:rsidRPr="00565494">
              <w:rPr>
                <w:rFonts w:ascii="Arial" w:hAnsi="Arial" w:cs="Arial"/>
                <w:color w:val="000000"/>
                <w:sz w:val="16"/>
                <w:szCs w:val="16"/>
              </w:rPr>
              <w:t xml:space="preserve">) </w:t>
            </w:r>
            <w:r>
              <w:rPr>
                <w:rFonts w:ascii="Arial" w:hAnsi="Arial" w:cs="Arial"/>
                <w:color w:val="000000"/>
                <w:sz w:val="16"/>
                <w:szCs w:val="16"/>
              </w:rPr>
              <w:fldChar w:fldCharType="begin"/>
            </w:r>
            <w:r w:rsidR="00B70A46">
              <w:rPr>
                <w:rFonts w:ascii="Arial" w:hAnsi="Arial" w:cs="Arial"/>
                <w:color w:val="000000"/>
                <w:sz w:val="16"/>
                <w:szCs w:val="16"/>
              </w:rPr>
              <w:instrText xml:space="preserve"> ADDIN EN.CITE &lt;EndNote&gt;&lt;Cite ExcludeAuth="1" ExcludeYear="1"&gt;&lt;Author&gt;White&lt;/Author&gt;&lt;Year&gt;2021&lt;/Year&gt;&lt;RecNum&gt;945&lt;/RecNum&gt;&lt;DisplayText&gt;[57]&lt;/DisplayText&gt;&lt;record&gt;&lt;rec-number&gt;945&lt;/rec-number&gt;&lt;foreign-keys&gt;&lt;key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color w:val="000000"/>
                <w:sz w:val="16"/>
                <w:szCs w:val="16"/>
              </w:rPr>
              <w:fldChar w:fldCharType="separate"/>
            </w:r>
            <w:r>
              <w:rPr>
                <w:rFonts w:ascii="Arial" w:hAnsi="Arial" w:cs="Arial"/>
                <w:noProof/>
                <w:color w:val="000000"/>
                <w:sz w:val="16"/>
                <w:szCs w:val="16"/>
              </w:rPr>
              <w:t>[57]</w:t>
            </w:r>
            <w:r>
              <w:rPr>
                <w:rFonts w:ascii="Arial" w:hAnsi="Arial" w:cs="Arial"/>
                <w:color w:val="000000"/>
                <w:sz w:val="16"/>
                <w:szCs w:val="16"/>
              </w:rPr>
              <w:fldChar w:fldCharType="end"/>
            </w:r>
          </w:p>
        </w:tc>
        <w:tc>
          <w:tcPr>
            <w:tcW w:w="1134" w:type="dxa"/>
          </w:tcPr>
          <w:p w14:paraId="114315EB"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parallel-group RCT</w:t>
            </w:r>
          </w:p>
          <w:p w14:paraId="55AC8A1F" w14:textId="77777777" w:rsidR="00541AA6" w:rsidRPr="00FC5829" w:rsidRDefault="00541AA6" w:rsidP="00B50671">
            <w:pPr>
              <w:keepNext/>
              <w:spacing w:before="40" w:after="40"/>
              <w:rPr>
                <w:rFonts w:ascii="Arial" w:hAnsi="Arial" w:cs="Arial"/>
                <w:color w:val="000000"/>
                <w:sz w:val="16"/>
                <w:szCs w:val="16"/>
              </w:rPr>
            </w:pPr>
            <w:r w:rsidRPr="00FC5829">
              <w:rPr>
                <w:rFonts w:ascii="Arial" w:hAnsi="Arial" w:cs="Arial"/>
                <w:color w:val="000000"/>
                <w:sz w:val="16"/>
                <w:szCs w:val="16"/>
              </w:rPr>
              <w:t>II</w:t>
            </w:r>
          </w:p>
          <w:p w14:paraId="573BB87A"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bCs/>
                <w:sz w:val="16"/>
                <w:szCs w:val="16"/>
              </w:rPr>
              <w:t>+ (acceptable quality)</w:t>
            </w:r>
          </w:p>
        </w:tc>
        <w:tc>
          <w:tcPr>
            <w:tcW w:w="850" w:type="dxa"/>
            <w:shd w:val="clear" w:color="auto" w:fill="auto"/>
          </w:tcPr>
          <w:p w14:paraId="29210BC5"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sz w:val="16"/>
                <w:szCs w:val="16"/>
                <w:lang w:val="en-GB"/>
              </w:rPr>
              <w:t>U</w:t>
            </w:r>
            <w:r>
              <w:rPr>
                <w:rFonts w:ascii="Arial" w:hAnsi="Arial" w:cs="Arial"/>
                <w:sz w:val="16"/>
                <w:szCs w:val="16"/>
                <w:lang w:val="en-GB"/>
              </w:rPr>
              <w:t>nited States</w:t>
            </w:r>
          </w:p>
        </w:tc>
        <w:tc>
          <w:tcPr>
            <w:tcW w:w="992" w:type="dxa"/>
            <w:shd w:val="clear" w:color="auto" w:fill="auto"/>
          </w:tcPr>
          <w:p w14:paraId="73CD4A2C"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bCs/>
                <w:sz w:val="16"/>
                <w:szCs w:val="16"/>
              </w:rPr>
              <w:t>N=35</w:t>
            </w:r>
          </w:p>
          <w:p w14:paraId="25A3705F"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bCs/>
                <w:sz w:val="16"/>
                <w:szCs w:val="16"/>
              </w:rPr>
              <w:t>71% male</w:t>
            </w:r>
          </w:p>
          <w:p w14:paraId="0A1AC60E" w14:textId="77777777" w:rsidR="00541AA6" w:rsidRPr="00FC5829" w:rsidRDefault="00541AA6" w:rsidP="00B50671">
            <w:pPr>
              <w:keepNext/>
              <w:spacing w:before="40" w:after="40"/>
              <w:rPr>
                <w:rFonts w:ascii="Arial" w:hAnsi="Arial" w:cs="Arial"/>
                <w:bCs/>
                <w:sz w:val="16"/>
                <w:szCs w:val="16"/>
              </w:rPr>
            </w:pPr>
            <w:r w:rsidRPr="00FC5829">
              <w:rPr>
                <w:rFonts w:ascii="Arial" w:hAnsi="Arial" w:cs="Arial"/>
                <w:color w:val="000000"/>
                <w:sz w:val="16"/>
                <w:szCs w:val="16"/>
              </w:rPr>
              <w:t>M=20 years</w:t>
            </w:r>
          </w:p>
        </w:tc>
        <w:tc>
          <w:tcPr>
            <w:tcW w:w="1985" w:type="dxa"/>
          </w:tcPr>
          <w:p w14:paraId="402CBCE3"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b/>
                <w:color w:val="000000"/>
                <w:sz w:val="16"/>
                <w:szCs w:val="16"/>
              </w:rPr>
            </w:pPr>
            <w:r w:rsidRPr="00FC5829">
              <w:rPr>
                <w:rFonts w:ascii="Arial" w:hAnsi="Arial" w:cs="Arial"/>
                <w:color w:val="000000"/>
                <w:sz w:val="16"/>
                <w:szCs w:val="16"/>
              </w:rPr>
              <w:t xml:space="preserve">Psychosocial and support </w:t>
            </w:r>
            <w:r w:rsidRPr="00FC5829">
              <w:rPr>
                <w:rFonts w:ascii="Arial" w:hAnsi="Arial" w:cs="Arial"/>
                <w:color w:val="201F1E"/>
                <w:sz w:val="16"/>
                <w:szCs w:val="16"/>
                <w:shd w:val="clear" w:color="auto" w:fill="FFFFFF"/>
              </w:rPr>
              <w:t>programme</w:t>
            </w:r>
            <w:r w:rsidRPr="00FC5829">
              <w:rPr>
                <w:rFonts w:ascii="Arial" w:hAnsi="Arial" w:cs="Arial"/>
                <w:bCs/>
                <w:color w:val="000000"/>
                <w:sz w:val="16"/>
                <w:szCs w:val="16"/>
              </w:rPr>
              <w:t xml:space="preserve"> (STEPS) with individual </w:t>
            </w:r>
            <w:r w:rsidRPr="00FC5829">
              <w:rPr>
                <w:rFonts w:ascii="Arial" w:hAnsi="Arial" w:cs="Arial"/>
                <w:color w:val="000000"/>
                <w:sz w:val="16"/>
                <w:szCs w:val="16"/>
              </w:rPr>
              <w:t xml:space="preserve">counselling sessions </w:t>
            </w:r>
          </w:p>
          <w:p w14:paraId="0F5713FB"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bCs/>
                <w:sz w:val="16"/>
                <w:szCs w:val="16"/>
              </w:rPr>
            </w:pPr>
            <w:r w:rsidRPr="00FC5829">
              <w:rPr>
                <w:rFonts w:ascii="Arial" w:hAnsi="Arial" w:cs="Arial"/>
                <w:bCs/>
                <w:sz w:val="16"/>
                <w:szCs w:val="16"/>
              </w:rPr>
              <w:t>(weekly sessions)</w:t>
            </w:r>
          </w:p>
          <w:p w14:paraId="1AA62A8D"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- 4-6 accompanied outings</w:t>
            </w:r>
          </w:p>
        </w:tc>
        <w:tc>
          <w:tcPr>
            <w:tcW w:w="1984" w:type="dxa"/>
          </w:tcPr>
          <w:p w14:paraId="73BB16B2" w14:textId="77777777" w:rsidR="00541AA6" w:rsidRPr="00FC5829" w:rsidRDefault="00541AA6" w:rsidP="00B50671">
            <w:pPr>
              <w:keepNext/>
              <w:spacing w:before="40" w:after="40"/>
              <w:rPr>
                <w:rFonts w:ascii="Arial" w:hAnsi="Arial" w:cs="Arial"/>
                <w:sz w:val="16"/>
                <w:szCs w:val="16"/>
                <w:lang w:val="en-GB"/>
              </w:rPr>
            </w:pPr>
            <w:r w:rsidRPr="00FC5829">
              <w:rPr>
                <w:rFonts w:ascii="Arial" w:hAnsi="Arial" w:cs="Arial"/>
                <w:bCs/>
                <w:sz w:val="16"/>
                <w:szCs w:val="16"/>
              </w:rPr>
              <w:t>Usual care (</w:t>
            </w:r>
            <w:r w:rsidRPr="00FC5829">
              <w:rPr>
                <w:rFonts w:ascii="Arial" w:hAnsi="Arial" w:cs="Arial"/>
                <w:color w:val="000000"/>
                <w:sz w:val="16"/>
                <w:szCs w:val="16"/>
              </w:rPr>
              <w:t>supports offered by disability support office)</w:t>
            </w:r>
          </w:p>
        </w:tc>
        <w:tc>
          <w:tcPr>
            <w:tcW w:w="993" w:type="dxa"/>
          </w:tcPr>
          <w:p w14:paraId="6B62A2B2" w14:textId="77777777" w:rsidR="00541AA6" w:rsidRPr="00FC5829" w:rsidRDefault="00541AA6" w:rsidP="00B50671">
            <w:pPr>
              <w:keepNext/>
              <w:spacing w:before="40" w:after="40"/>
              <w:rPr>
                <w:rFonts w:ascii="Arial" w:hAnsi="Arial" w:cs="Arial"/>
                <w:sz w:val="16"/>
                <w:szCs w:val="16"/>
                <w:lang w:val="en-GB"/>
              </w:rPr>
            </w:pPr>
            <w:r w:rsidRPr="00FC5829">
              <w:rPr>
                <w:rFonts w:ascii="Arial" w:hAnsi="Arial" w:cs="Arial"/>
                <w:sz w:val="16"/>
                <w:szCs w:val="16"/>
                <w:lang w:val="en-GB"/>
              </w:rPr>
              <w:t>16 weeks</w:t>
            </w:r>
          </w:p>
        </w:tc>
        <w:tc>
          <w:tcPr>
            <w:tcW w:w="2409" w:type="dxa"/>
          </w:tcPr>
          <w:p w14:paraId="42088691"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sz w:val="16"/>
                <w:szCs w:val="18"/>
              </w:rPr>
            </w:pPr>
            <w:r w:rsidRPr="00FC5829">
              <w:rPr>
                <w:rFonts w:ascii="Arial" w:hAnsi="Arial" w:cs="Arial"/>
                <w:i/>
                <w:iCs/>
                <w:sz w:val="16"/>
                <w:szCs w:val="18"/>
              </w:rPr>
              <w:t xml:space="preserve">- </w:t>
            </w:r>
            <w:r w:rsidRPr="00FC5829">
              <w:rPr>
                <w:rFonts w:ascii="Arial" w:hAnsi="Arial" w:cs="Arial"/>
                <w:sz w:val="16"/>
                <w:szCs w:val="18"/>
              </w:rPr>
              <w:t xml:space="preserve">higher </w:t>
            </w:r>
            <w:r>
              <w:rPr>
                <w:rFonts w:ascii="Arial" w:hAnsi="Arial" w:cs="Arial"/>
                <w:i/>
                <w:iCs/>
                <w:sz w:val="16"/>
                <w:szCs w:val="18"/>
              </w:rPr>
              <w:t>A</w:t>
            </w:r>
            <w:r w:rsidRPr="00EC35E0">
              <w:rPr>
                <w:rFonts w:ascii="Arial" w:hAnsi="Arial" w:cs="Arial"/>
                <w:i/>
                <w:iCs/>
                <w:sz w:val="16"/>
                <w:szCs w:val="18"/>
              </w:rPr>
              <w:t xml:space="preserve">daption to </w:t>
            </w:r>
            <w:r>
              <w:rPr>
                <w:rFonts w:ascii="Arial" w:hAnsi="Arial" w:cs="Arial"/>
                <w:i/>
                <w:iCs/>
                <w:sz w:val="16"/>
                <w:szCs w:val="18"/>
              </w:rPr>
              <w:t>C</w:t>
            </w:r>
            <w:r w:rsidRPr="00EC35E0">
              <w:rPr>
                <w:rFonts w:ascii="Arial" w:hAnsi="Arial" w:cs="Arial"/>
                <w:i/>
                <w:iCs/>
                <w:sz w:val="16"/>
                <w:szCs w:val="18"/>
              </w:rPr>
              <w:t>ollege</w:t>
            </w:r>
            <w:r w:rsidRPr="00FC5829">
              <w:rPr>
                <w:rFonts w:ascii="Arial" w:hAnsi="Arial" w:cs="Arial"/>
                <w:sz w:val="16"/>
                <w:szCs w:val="18"/>
              </w:rPr>
              <w:t xml:space="preserve"> for </w:t>
            </w:r>
            <w:r w:rsidRPr="00FC5829">
              <w:rPr>
                <w:rFonts w:ascii="Arial" w:hAnsi="Arial" w:cs="Arial"/>
                <w:bCs/>
                <w:color w:val="000000"/>
                <w:sz w:val="16"/>
                <w:szCs w:val="16"/>
              </w:rPr>
              <w:t xml:space="preserve">STEPS </w:t>
            </w:r>
            <w:r w:rsidRPr="00FC5829">
              <w:rPr>
                <w:rFonts w:ascii="Arial" w:hAnsi="Arial" w:cs="Arial"/>
                <w:sz w:val="16"/>
                <w:szCs w:val="18"/>
              </w:rPr>
              <w:t xml:space="preserve">cf </w:t>
            </w:r>
            <w:r>
              <w:rPr>
                <w:rFonts w:ascii="Arial" w:hAnsi="Arial" w:cs="Arial"/>
                <w:sz w:val="16"/>
                <w:szCs w:val="18"/>
              </w:rPr>
              <w:t>usual care</w:t>
            </w:r>
            <w:r w:rsidRPr="00FC5829">
              <w:rPr>
                <w:rFonts w:ascii="Arial" w:hAnsi="Arial" w:cs="Arial"/>
                <w:i/>
                <w:iCs/>
                <w:sz w:val="16"/>
                <w:szCs w:val="18"/>
              </w:rPr>
              <w:t xml:space="preserve"> (SACQ)</w:t>
            </w:r>
          </w:p>
          <w:p w14:paraId="5C1F44E9"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i/>
                <w:iCs/>
                <w:sz w:val="16"/>
                <w:szCs w:val="18"/>
              </w:rPr>
            </w:pPr>
            <w:r w:rsidRPr="00FC5829">
              <w:rPr>
                <w:rFonts w:ascii="Arial" w:hAnsi="Arial" w:cs="Arial"/>
                <w:sz w:val="16"/>
                <w:szCs w:val="18"/>
              </w:rPr>
              <w:t>- high rated helpfulness and benefit</w:t>
            </w:r>
          </w:p>
        </w:tc>
        <w:tc>
          <w:tcPr>
            <w:tcW w:w="2409" w:type="dxa"/>
          </w:tcPr>
          <w:p w14:paraId="36A38F7D"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sz w:val="16"/>
                <w:szCs w:val="18"/>
              </w:rPr>
            </w:pPr>
          </w:p>
        </w:tc>
      </w:tr>
      <w:tr w:rsidR="00541AA6" w:rsidRPr="00565494" w14:paraId="42997F70" w14:textId="77777777" w:rsidTr="00B50671">
        <w:tc>
          <w:tcPr>
            <w:tcW w:w="993" w:type="dxa"/>
            <w:shd w:val="clear" w:color="auto" w:fill="auto"/>
          </w:tcPr>
          <w:p w14:paraId="7B16AEAA" w14:textId="77777777" w:rsidR="00541AA6" w:rsidRPr="00565494" w:rsidRDefault="00541AA6" w:rsidP="00B50671">
            <w:pPr>
              <w:spacing w:before="60" w:after="60"/>
              <w:rPr>
                <w:rFonts w:ascii="Arial" w:hAnsi="Arial" w:cs="Arial"/>
                <w:color w:val="000000"/>
                <w:sz w:val="16"/>
                <w:szCs w:val="16"/>
                <w:shd w:val="clear" w:color="auto" w:fill="FFFFFF"/>
              </w:rPr>
            </w:pPr>
            <w:r w:rsidRPr="00565494">
              <w:rPr>
                <w:rFonts w:ascii="Arial" w:hAnsi="Arial" w:cs="Arial"/>
                <w:color w:val="000000"/>
                <w:sz w:val="16"/>
                <w:szCs w:val="16"/>
              </w:rPr>
              <w:t xml:space="preserve">Capriola-Hall (2021) </w:t>
            </w:r>
            <w:r>
              <w:rPr>
                <w:rFonts w:ascii="Arial" w:hAnsi="Arial" w:cs="Arial"/>
                <w:color w:val="000000"/>
                <w:sz w:val="16"/>
                <w:szCs w:val="16"/>
              </w:rPr>
              <w:fldChar w:fldCharType="begin"/>
            </w:r>
            <w:r>
              <w:rPr>
                <w:rFonts w:ascii="Arial" w:hAnsi="Arial" w:cs="Arial"/>
                <w:color w:val="000000"/>
                <w:sz w:val="16"/>
                <w:szCs w:val="16"/>
              </w:rPr>
              <w:instrText xml:space="preserve"> ADDIN EN.CITE &lt;EndNote&gt;&lt;Cite ExcludeAuth="1" ExcludeYear="1"&gt;&lt;Author&gt;Capriola-Hall&lt;/Author&gt;&lt;Year&gt;2021&lt;/Year&gt;&lt;RecNum&gt;328&lt;/RecNum&gt;&lt;DisplayText&gt;[56]&lt;/DisplayText&gt;&lt;record&gt;&lt;rec-number&gt;328&lt;/rec-number&gt;&lt;foreign-keys&gt;&lt;key app="EN" db-id="2ffava9075drtqeerdpvp5pippzfe09pwvpp" timestamp="1623851694"&gt;328&lt;/key&gt;&lt;/foreign-keys&gt;&lt;ref-type name="Journal Article"&gt;17&lt;/ref-type&gt;&lt;contributors&gt;&lt;authors&gt;&lt;author&gt;Capriola-Hall, Nicole N.&lt;/author&gt;&lt;author&gt;Brewe, Alexis M.&lt;/author&gt;&lt;author&gt;Golt, Josh&lt;/author&gt;&lt;author&gt;White, Susan W.&lt;/author&gt;&lt;/authors&gt;&lt;/contributors&gt;&lt;titles&gt;&lt;title&gt;Anxiety and Depression Reduction as Distal Outcomes of a College Transition Readiness Program for Adults with Autism&lt;/title&gt;&lt;secondary-title&gt;Journal of Autism and Developmental Disorders&lt;/secondary-title&gt;&lt;/titles&gt;&lt;periodical&gt;&lt;full-title&gt;Journal of Autism and Developmental Disorders&lt;/full-title&gt;&lt;/periodical&gt;&lt;pages&gt;298-306&lt;/pages&gt;&lt;volume&gt;51&lt;/volume&gt;&lt;number&gt;1&lt;/number&gt;&lt;keywords&gt;&lt;keyword&gt;Anxiety&lt;/keyword&gt;&lt;keyword&gt;Depression (Psychology)&lt;/keyword&gt;&lt;keyword&gt;Stress Management&lt;/keyword&gt;&lt;keyword&gt;Young Adults&lt;/keyword&gt;&lt;keyword&gt;College Programs&lt;/keyword&gt;&lt;keyword&gt;Transitional Programs&lt;/keyword&gt;&lt;keyword&gt;Autism&lt;/keyword&gt;&lt;keyword&gt;Pervasive Developmental Disorders&lt;/keyword&gt;&lt;keyword&gt;Cognitive Restructuring&lt;/keyword&gt;&lt;keyword&gt;Behavior Modification&lt;/keyword&gt;&lt;keyword&gt;Student Adjustment&lt;/keyword&gt;&lt;keyword&gt;Symptoms (Individual Disorders)&lt;/keyword&gt;&lt;keyword&gt;Mental Health&lt;/keyword&gt;&lt;/keywords&gt;&lt;dates&gt;&lt;year&gt;2021&lt;/year&gt;&lt;pub-dates&gt;&lt;date&gt;01/01/&lt;/date&gt;&lt;/pub-dates&gt;&lt;/dates&gt;&lt;publisher&gt;Journal of Autism and Developmental Disorders&lt;/publisher&gt;&lt;isbn&gt;0162-3257&lt;/isbn&gt;&lt;accession-num&gt;EJ1280757&lt;/accession-num&gt;&lt;urls&gt;&lt;related-urls&gt;&lt;url&gt;https://educationlibrary.idm.oclc.org/login?url=http://search.ebscohost.com/login.aspx?direct=true&amp;amp;db=eric&amp;amp;AN=EJ1280757&amp;amp;site=ehost-live&amp;amp;scope=site&lt;/url&gt;&lt;url&gt;http://dx.doi.org/10.1007/s10803-020-04549-6&lt;/url&gt;&lt;/related-urls&gt;&lt;/urls&gt;&lt;remote-database-name&gt;ERIC&lt;/remote-database-name&gt;&lt;remote-database-provider&gt;EBSCOhost&lt;/remote-database-provider&gt;&lt;/record&gt;&lt;/Cite&gt;&lt;/EndNote&gt;</w:instrText>
            </w:r>
            <w:r>
              <w:rPr>
                <w:rFonts w:ascii="Arial" w:hAnsi="Arial" w:cs="Arial"/>
                <w:color w:val="000000"/>
                <w:sz w:val="16"/>
                <w:szCs w:val="16"/>
              </w:rPr>
              <w:fldChar w:fldCharType="separate"/>
            </w:r>
            <w:r>
              <w:rPr>
                <w:rFonts w:ascii="Arial" w:hAnsi="Arial" w:cs="Arial"/>
                <w:noProof/>
                <w:color w:val="000000"/>
                <w:sz w:val="16"/>
                <w:szCs w:val="16"/>
              </w:rPr>
              <w:t>[56]</w:t>
            </w:r>
            <w:r>
              <w:rPr>
                <w:rFonts w:ascii="Arial" w:hAnsi="Arial" w:cs="Arial"/>
                <w:color w:val="000000"/>
                <w:sz w:val="16"/>
                <w:szCs w:val="16"/>
              </w:rPr>
              <w:fldChar w:fldCharType="end"/>
            </w:r>
          </w:p>
        </w:tc>
        <w:tc>
          <w:tcPr>
            <w:tcW w:w="1134" w:type="dxa"/>
          </w:tcPr>
          <w:p w14:paraId="3037A446" w14:textId="77777777" w:rsidR="00541AA6" w:rsidRPr="00565494" w:rsidRDefault="00541AA6" w:rsidP="00B50671">
            <w:pPr>
              <w:keepNext/>
              <w:spacing w:before="40" w:after="40"/>
              <w:rPr>
                <w:rFonts w:ascii="Arial" w:hAnsi="Arial" w:cs="Arial"/>
                <w:color w:val="000000"/>
                <w:sz w:val="16"/>
                <w:szCs w:val="16"/>
              </w:rPr>
            </w:pPr>
            <w:r w:rsidRPr="00565494">
              <w:rPr>
                <w:rFonts w:ascii="Arial" w:hAnsi="Arial" w:cs="Arial"/>
                <w:color w:val="000000"/>
                <w:sz w:val="16"/>
                <w:szCs w:val="16"/>
              </w:rPr>
              <w:t>parallel-group RCT</w:t>
            </w:r>
          </w:p>
          <w:p w14:paraId="61A5D649" w14:textId="77777777" w:rsidR="00541AA6" w:rsidRPr="00565494" w:rsidRDefault="00541AA6" w:rsidP="00B50671">
            <w:pPr>
              <w:keepNext/>
              <w:spacing w:before="40" w:after="40"/>
              <w:rPr>
                <w:rFonts w:ascii="Arial" w:hAnsi="Arial" w:cs="Arial"/>
                <w:color w:val="000000"/>
                <w:sz w:val="16"/>
                <w:szCs w:val="16"/>
              </w:rPr>
            </w:pPr>
            <w:r w:rsidRPr="00565494">
              <w:rPr>
                <w:rFonts w:ascii="Arial" w:hAnsi="Arial" w:cs="Arial"/>
                <w:color w:val="000000"/>
                <w:sz w:val="16"/>
                <w:szCs w:val="16"/>
              </w:rPr>
              <w:t>II</w:t>
            </w:r>
          </w:p>
          <w:p w14:paraId="321AABF3"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 xml:space="preserve">+ </w:t>
            </w:r>
            <w:r w:rsidRPr="00FC5829">
              <w:rPr>
                <w:rFonts w:ascii="Arial" w:hAnsi="Arial" w:cs="Arial"/>
                <w:bCs/>
                <w:sz w:val="16"/>
                <w:szCs w:val="16"/>
              </w:rPr>
              <w:t>(acceptable quality)</w:t>
            </w:r>
          </w:p>
        </w:tc>
        <w:tc>
          <w:tcPr>
            <w:tcW w:w="850" w:type="dxa"/>
            <w:shd w:val="clear" w:color="auto" w:fill="auto"/>
          </w:tcPr>
          <w:p w14:paraId="444365AA" w14:textId="77777777" w:rsidR="00541AA6" w:rsidRPr="00565494" w:rsidRDefault="00541AA6" w:rsidP="00B50671">
            <w:pPr>
              <w:keepNext/>
              <w:spacing w:before="40" w:after="40"/>
              <w:rPr>
                <w:rFonts w:ascii="Arial" w:hAnsi="Arial" w:cs="Arial"/>
                <w:bCs/>
                <w:color w:val="000000"/>
                <w:sz w:val="16"/>
                <w:szCs w:val="16"/>
              </w:rPr>
            </w:pPr>
            <w:r w:rsidRPr="00FC5829">
              <w:rPr>
                <w:rFonts w:ascii="Arial" w:hAnsi="Arial" w:cs="Arial"/>
                <w:sz w:val="16"/>
                <w:szCs w:val="16"/>
                <w:lang w:val="en-GB"/>
              </w:rPr>
              <w:t>U</w:t>
            </w:r>
            <w:r>
              <w:rPr>
                <w:rFonts w:ascii="Arial" w:hAnsi="Arial" w:cs="Arial"/>
                <w:sz w:val="16"/>
                <w:szCs w:val="16"/>
                <w:lang w:val="en-GB"/>
              </w:rPr>
              <w:t>nited States</w:t>
            </w:r>
          </w:p>
        </w:tc>
        <w:tc>
          <w:tcPr>
            <w:tcW w:w="992" w:type="dxa"/>
            <w:shd w:val="clear" w:color="auto" w:fill="auto"/>
          </w:tcPr>
          <w:p w14:paraId="68A0032C"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 xml:space="preserve">N=32 </w:t>
            </w:r>
            <w:r w:rsidRPr="00565494">
              <w:rPr>
                <w:rFonts w:ascii="Arial" w:hAnsi="Arial" w:cs="Arial"/>
                <w:bCs/>
                <w:i/>
                <w:iCs/>
                <w:color w:val="000000"/>
                <w:sz w:val="16"/>
                <w:szCs w:val="16"/>
                <w:u w:val="single"/>
              </w:rPr>
              <w:t>Note</w:t>
            </w:r>
          </w:p>
          <w:p w14:paraId="5DA695B6"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bCs/>
                <w:color w:val="000000"/>
                <w:sz w:val="16"/>
                <w:szCs w:val="16"/>
              </w:rPr>
              <w:t>75% male</w:t>
            </w:r>
          </w:p>
          <w:p w14:paraId="5ACA4214" w14:textId="77777777" w:rsidR="00541AA6" w:rsidRPr="00565494" w:rsidRDefault="00541AA6" w:rsidP="00B50671">
            <w:pPr>
              <w:keepNext/>
              <w:spacing w:before="40" w:after="40"/>
              <w:rPr>
                <w:rFonts w:ascii="Arial" w:hAnsi="Arial" w:cs="Arial"/>
                <w:bCs/>
                <w:color w:val="000000"/>
                <w:sz w:val="16"/>
                <w:szCs w:val="16"/>
              </w:rPr>
            </w:pPr>
            <w:r w:rsidRPr="00565494">
              <w:rPr>
                <w:rFonts w:ascii="Arial" w:hAnsi="Arial" w:cs="Arial"/>
                <w:color w:val="000000"/>
                <w:sz w:val="16"/>
                <w:szCs w:val="16"/>
              </w:rPr>
              <w:t>M=20 years</w:t>
            </w:r>
          </w:p>
        </w:tc>
        <w:tc>
          <w:tcPr>
            <w:tcW w:w="1985" w:type="dxa"/>
          </w:tcPr>
          <w:p w14:paraId="1C55E6BD" w14:textId="77777777" w:rsidR="00541AA6" w:rsidRPr="0056549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sidRPr="00565494">
              <w:rPr>
                <w:rFonts w:ascii="Arial" w:hAnsi="Arial" w:cs="Arial"/>
                <w:bCs/>
                <w:color w:val="000000"/>
                <w:sz w:val="16"/>
                <w:szCs w:val="16"/>
              </w:rPr>
              <w:t>P</w:t>
            </w:r>
            <w:r w:rsidRPr="00565494">
              <w:rPr>
                <w:rFonts w:ascii="Arial" w:hAnsi="Arial" w:cs="Arial"/>
                <w:color w:val="000000"/>
                <w:sz w:val="16"/>
                <w:szCs w:val="16"/>
              </w:rPr>
              <w:t xml:space="preserve">sychosocial and support </w:t>
            </w:r>
            <w:r w:rsidRPr="00565494">
              <w:rPr>
                <w:rFonts w:ascii="Arial" w:hAnsi="Arial" w:cs="Arial"/>
                <w:color w:val="000000"/>
                <w:sz w:val="16"/>
                <w:szCs w:val="16"/>
                <w:shd w:val="clear" w:color="auto" w:fill="FFFFFF"/>
              </w:rPr>
              <w:t>programme</w:t>
            </w:r>
            <w:r w:rsidRPr="00565494">
              <w:rPr>
                <w:rFonts w:ascii="Arial" w:hAnsi="Arial" w:cs="Arial"/>
                <w:bCs/>
                <w:color w:val="000000"/>
                <w:sz w:val="16"/>
                <w:szCs w:val="16"/>
              </w:rPr>
              <w:t xml:space="preserve"> </w:t>
            </w:r>
            <w:r w:rsidRPr="00FC5829">
              <w:rPr>
                <w:rFonts w:ascii="Arial" w:hAnsi="Arial" w:cs="Arial"/>
                <w:bCs/>
                <w:color w:val="000000"/>
                <w:sz w:val="16"/>
                <w:szCs w:val="16"/>
              </w:rPr>
              <w:t xml:space="preserve">(STEPS) </w:t>
            </w:r>
            <w:r w:rsidRPr="00565494">
              <w:rPr>
                <w:rFonts w:ascii="Arial" w:hAnsi="Arial" w:cs="Arial"/>
                <w:bCs/>
                <w:color w:val="000000"/>
                <w:sz w:val="16"/>
                <w:szCs w:val="16"/>
              </w:rPr>
              <w:t xml:space="preserve">with individual </w:t>
            </w:r>
            <w:r w:rsidRPr="00565494">
              <w:rPr>
                <w:rFonts w:ascii="Arial" w:hAnsi="Arial" w:cs="Arial"/>
                <w:color w:val="000000"/>
                <w:sz w:val="16"/>
                <w:szCs w:val="16"/>
              </w:rPr>
              <w:t xml:space="preserve">counselling sessions </w:t>
            </w:r>
          </w:p>
          <w:p w14:paraId="2681A299" w14:textId="77777777" w:rsidR="00541AA6" w:rsidRPr="00565494" w:rsidRDefault="00541AA6" w:rsidP="00B50671">
            <w:pPr>
              <w:widowControl w:val="0"/>
              <w:suppressAutoHyphens/>
              <w:autoSpaceDE w:val="0"/>
              <w:autoSpaceDN w:val="0"/>
              <w:adjustRightInd w:val="0"/>
              <w:spacing w:before="60" w:after="60"/>
              <w:textAlignment w:val="center"/>
              <w:rPr>
                <w:rFonts w:ascii="Arial" w:hAnsi="Arial" w:cs="Arial"/>
                <w:bCs/>
                <w:color w:val="000000"/>
                <w:sz w:val="16"/>
                <w:szCs w:val="16"/>
              </w:rPr>
            </w:pPr>
            <w:r w:rsidRPr="00565494">
              <w:rPr>
                <w:rFonts w:ascii="Arial" w:hAnsi="Arial" w:cs="Arial"/>
                <w:bCs/>
                <w:color w:val="000000"/>
                <w:sz w:val="16"/>
                <w:szCs w:val="16"/>
              </w:rPr>
              <w:t>(weekly sessions)</w:t>
            </w:r>
          </w:p>
          <w:p w14:paraId="56479B6D" w14:textId="77777777" w:rsidR="00541AA6" w:rsidRPr="00565494" w:rsidRDefault="00541AA6" w:rsidP="00B50671">
            <w:pPr>
              <w:widowControl w:val="0"/>
              <w:suppressAutoHyphens/>
              <w:autoSpaceDE w:val="0"/>
              <w:autoSpaceDN w:val="0"/>
              <w:adjustRightInd w:val="0"/>
              <w:spacing w:before="60" w:after="60"/>
              <w:textAlignment w:val="center"/>
              <w:rPr>
                <w:rFonts w:ascii="Arial" w:hAnsi="Arial" w:cs="Arial"/>
                <w:color w:val="000000"/>
                <w:sz w:val="16"/>
                <w:szCs w:val="16"/>
              </w:rPr>
            </w:pPr>
            <w:r w:rsidRPr="00565494">
              <w:rPr>
                <w:rFonts w:ascii="Arial" w:hAnsi="Arial" w:cs="Arial"/>
                <w:color w:val="000000"/>
                <w:sz w:val="16"/>
                <w:szCs w:val="16"/>
              </w:rPr>
              <w:t xml:space="preserve">- 4-6 accompanied outings </w:t>
            </w:r>
          </w:p>
        </w:tc>
        <w:tc>
          <w:tcPr>
            <w:tcW w:w="1984" w:type="dxa"/>
          </w:tcPr>
          <w:p w14:paraId="14228841" w14:textId="77777777" w:rsidR="00541AA6" w:rsidRPr="00565494" w:rsidRDefault="00541AA6" w:rsidP="00B50671">
            <w:pPr>
              <w:keepNext/>
              <w:spacing w:before="40" w:after="40"/>
              <w:rPr>
                <w:rFonts w:ascii="Arial" w:hAnsi="Arial" w:cs="Arial"/>
                <w:color w:val="000000"/>
                <w:sz w:val="16"/>
                <w:szCs w:val="16"/>
                <w:lang w:val="en-GB"/>
              </w:rPr>
            </w:pPr>
            <w:r w:rsidRPr="00565494">
              <w:rPr>
                <w:rFonts w:ascii="Arial" w:hAnsi="Arial" w:cs="Arial"/>
                <w:bCs/>
                <w:color w:val="000000"/>
                <w:sz w:val="16"/>
                <w:szCs w:val="16"/>
              </w:rPr>
              <w:t xml:space="preserve">Usual care </w:t>
            </w:r>
            <w:r w:rsidRPr="00FC5829">
              <w:rPr>
                <w:rFonts w:ascii="Arial" w:hAnsi="Arial" w:cs="Arial"/>
                <w:bCs/>
                <w:sz w:val="16"/>
                <w:szCs w:val="16"/>
              </w:rPr>
              <w:t>(</w:t>
            </w:r>
            <w:r w:rsidRPr="00FC5829">
              <w:rPr>
                <w:rFonts w:ascii="Arial" w:hAnsi="Arial" w:cs="Arial"/>
                <w:color w:val="000000"/>
                <w:sz w:val="16"/>
                <w:szCs w:val="16"/>
              </w:rPr>
              <w:t>supports offered by disability support office)</w:t>
            </w:r>
          </w:p>
        </w:tc>
        <w:tc>
          <w:tcPr>
            <w:tcW w:w="993" w:type="dxa"/>
          </w:tcPr>
          <w:p w14:paraId="0BD1EF6C" w14:textId="77777777" w:rsidR="00541AA6" w:rsidRPr="00565494" w:rsidRDefault="00541AA6" w:rsidP="00B50671">
            <w:pPr>
              <w:keepNext/>
              <w:spacing w:before="40" w:after="40"/>
              <w:rPr>
                <w:rFonts w:ascii="Arial" w:hAnsi="Arial" w:cs="Arial"/>
                <w:color w:val="000000"/>
                <w:sz w:val="16"/>
                <w:szCs w:val="16"/>
                <w:lang w:val="en-GB"/>
              </w:rPr>
            </w:pPr>
            <w:r w:rsidRPr="00565494">
              <w:rPr>
                <w:rFonts w:ascii="Arial" w:hAnsi="Arial" w:cs="Arial"/>
                <w:color w:val="000000"/>
                <w:sz w:val="16"/>
                <w:szCs w:val="16"/>
                <w:lang w:val="en-GB"/>
              </w:rPr>
              <w:t>16 weeks</w:t>
            </w:r>
          </w:p>
        </w:tc>
        <w:tc>
          <w:tcPr>
            <w:tcW w:w="2409" w:type="dxa"/>
          </w:tcPr>
          <w:p w14:paraId="0FDAB27E" w14:textId="77777777" w:rsidR="00541AA6" w:rsidRPr="001439AA" w:rsidRDefault="00541AA6" w:rsidP="00B50671">
            <w:pPr>
              <w:widowControl w:val="0"/>
              <w:suppressAutoHyphens/>
              <w:autoSpaceDE w:val="0"/>
              <w:autoSpaceDN w:val="0"/>
              <w:adjustRightInd w:val="0"/>
              <w:spacing w:before="60" w:after="60"/>
              <w:textAlignment w:val="center"/>
              <w:rPr>
                <w:rFonts w:ascii="Arial" w:hAnsi="Arial" w:cs="Arial"/>
                <w:sz w:val="16"/>
                <w:szCs w:val="18"/>
                <w:u w:val="single"/>
              </w:rPr>
            </w:pPr>
            <w:r w:rsidRPr="00FC5829">
              <w:rPr>
                <w:rFonts w:ascii="Arial" w:hAnsi="Arial" w:cs="Arial"/>
                <w:i/>
                <w:iCs/>
                <w:sz w:val="16"/>
                <w:szCs w:val="18"/>
              </w:rPr>
              <w:t xml:space="preserve">- </w:t>
            </w:r>
            <w:r w:rsidRPr="00FC5829">
              <w:rPr>
                <w:rFonts w:ascii="Arial" w:hAnsi="Arial" w:cs="Arial"/>
                <w:sz w:val="16"/>
                <w:szCs w:val="18"/>
              </w:rPr>
              <w:t xml:space="preserve">reduced </w:t>
            </w:r>
            <w:r>
              <w:rPr>
                <w:rFonts w:ascii="Arial" w:hAnsi="Arial" w:cs="Arial"/>
                <w:i/>
                <w:iCs/>
                <w:sz w:val="16"/>
                <w:szCs w:val="18"/>
              </w:rPr>
              <w:t>D</w:t>
            </w:r>
            <w:r w:rsidRPr="00FE2DC7">
              <w:rPr>
                <w:rFonts w:ascii="Arial" w:hAnsi="Arial" w:cs="Arial"/>
                <w:i/>
                <w:iCs/>
                <w:sz w:val="16"/>
                <w:szCs w:val="18"/>
              </w:rPr>
              <w:t>epressive symptoms</w:t>
            </w:r>
            <w:r w:rsidRPr="00FC5829">
              <w:rPr>
                <w:rFonts w:ascii="Arial" w:hAnsi="Arial" w:cs="Arial"/>
                <w:sz w:val="16"/>
                <w:szCs w:val="18"/>
              </w:rPr>
              <w:t xml:space="preserve"> in STEPS cf </w:t>
            </w:r>
            <w:r>
              <w:rPr>
                <w:rFonts w:ascii="Arial" w:hAnsi="Arial" w:cs="Arial"/>
                <w:sz w:val="16"/>
                <w:szCs w:val="18"/>
              </w:rPr>
              <w:t>usual care</w:t>
            </w:r>
            <w:r w:rsidRPr="00FC5829">
              <w:rPr>
                <w:rFonts w:ascii="Arial" w:hAnsi="Arial" w:cs="Arial"/>
                <w:sz w:val="16"/>
                <w:szCs w:val="18"/>
              </w:rPr>
              <w:t xml:space="preserve"> group over time</w:t>
            </w:r>
            <w:r>
              <w:rPr>
                <w:rFonts w:ascii="Arial" w:hAnsi="Arial" w:cs="Arial"/>
                <w:sz w:val="16"/>
                <w:szCs w:val="18"/>
              </w:rPr>
              <w:t xml:space="preserve"> </w:t>
            </w:r>
            <w:r w:rsidRPr="00FC5829">
              <w:rPr>
                <w:rFonts w:ascii="Arial" w:hAnsi="Arial" w:cs="Arial"/>
                <w:i/>
                <w:iCs/>
                <w:sz w:val="16"/>
                <w:szCs w:val="18"/>
              </w:rPr>
              <w:t>(ASR)</w:t>
            </w:r>
          </w:p>
        </w:tc>
        <w:tc>
          <w:tcPr>
            <w:tcW w:w="2409" w:type="dxa"/>
          </w:tcPr>
          <w:p w14:paraId="53FE3E59" w14:textId="77777777" w:rsidR="00541AA6" w:rsidRPr="00FC5829" w:rsidRDefault="00541AA6" w:rsidP="00B50671">
            <w:pPr>
              <w:widowControl w:val="0"/>
              <w:suppressAutoHyphens/>
              <w:autoSpaceDE w:val="0"/>
              <w:autoSpaceDN w:val="0"/>
              <w:adjustRightInd w:val="0"/>
              <w:spacing w:before="60" w:after="60"/>
              <w:textAlignment w:val="center"/>
              <w:rPr>
                <w:rFonts w:ascii="Arial" w:hAnsi="Arial" w:cs="Arial"/>
                <w:sz w:val="16"/>
                <w:szCs w:val="18"/>
                <w:u w:val="single"/>
              </w:rPr>
            </w:pPr>
            <w:r w:rsidRPr="00FC5829">
              <w:rPr>
                <w:rFonts w:ascii="Arial" w:hAnsi="Arial" w:cs="Arial"/>
                <w:color w:val="000000"/>
                <w:sz w:val="16"/>
                <w:szCs w:val="16"/>
              </w:rPr>
              <w:t xml:space="preserve">- No statistical difference between groups in </w:t>
            </w:r>
            <w:r w:rsidRPr="00FC5829">
              <w:rPr>
                <w:rFonts w:ascii="Arial" w:hAnsi="Arial" w:cs="Arial"/>
                <w:i/>
                <w:iCs/>
                <w:sz w:val="16"/>
                <w:szCs w:val="18"/>
              </w:rPr>
              <w:t>Anxiety (ASR)</w:t>
            </w:r>
          </w:p>
          <w:p w14:paraId="5BAACD79" w14:textId="77777777" w:rsidR="00541AA6" w:rsidRPr="00FC5829" w:rsidRDefault="00541AA6" w:rsidP="00B50671">
            <w:pPr>
              <w:keepNext/>
              <w:spacing w:before="40" w:after="40"/>
              <w:rPr>
                <w:rFonts w:ascii="Arial" w:hAnsi="Arial" w:cs="Arial"/>
                <w:i/>
                <w:iCs/>
                <w:sz w:val="16"/>
                <w:szCs w:val="16"/>
                <w:lang w:val="en-GB"/>
              </w:rPr>
            </w:pPr>
            <w:r w:rsidRPr="00FC5829">
              <w:rPr>
                <w:rFonts w:ascii="Arial" w:hAnsi="Arial" w:cs="Arial"/>
                <w:color w:val="000000"/>
                <w:sz w:val="16"/>
                <w:szCs w:val="16"/>
              </w:rPr>
              <w:t xml:space="preserve">- No statistical difference between groups in </w:t>
            </w:r>
            <w:r w:rsidRPr="00FC5829">
              <w:rPr>
                <w:rFonts w:ascii="Arial" w:hAnsi="Arial" w:cs="Arial"/>
                <w:i/>
                <w:iCs/>
                <w:sz w:val="16"/>
                <w:szCs w:val="18"/>
              </w:rPr>
              <w:t xml:space="preserve">Loneliness </w:t>
            </w:r>
            <w:r w:rsidRPr="00FC5829">
              <w:rPr>
                <w:rFonts w:ascii="Arial" w:hAnsi="Arial" w:cs="Arial"/>
                <w:i/>
                <w:iCs/>
                <w:color w:val="000000"/>
                <w:sz w:val="16"/>
                <w:szCs w:val="16"/>
              </w:rPr>
              <w:t>(UCLALS)</w:t>
            </w:r>
          </w:p>
        </w:tc>
      </w:tr>
    </w:tbl>
    <w:p w14:paraId="15BAB56B" w14:textId="77777777" w:rsidR="00541AA6" w:rsidRPr="00AC6975" w:rsidRDefault="00541AA6" w:rsidP="00541AA6">
      <w:pPr>
        <w:pStyle w:val="GLFootnotetext"/>
      </w:pPr>
      <w:r w:rsidRPr="00AC6975">
        <w:rPr>
          <w:i/>
          <w:iCs/>
          <w:u w:val="single"/>
        </w:rPr>
        <w:t>Note</w:t>
      </w:r>
      <w:r w:rsidRPr="00AC6975">
        <w:rPr>
          <w:u w:val="single"/>
        </w:rPr>
        <w:t>:</w:t>
      </w:r>
      <w:r w:rsidRPr="00AC6975">
        <w:t xml:space="preserve"> overlapping sample with White et al (20</w:t>
      </w:r>
      <w:r w:rsidR="00B70A46">
        <w:rPr>
          <w:lang w:val="en-AU"/>
        </w:rPr>
        <w:t>21</w:t>
      </w:r>
      <w:r w:rsidRPr="00AC6975">
        <w:t xml:space="preserve">) </w:t>
      </w:r>
      <w:r w:rsidRPr="00AC6975">
        <w:fldChar w:fldCharType="begin"/>
      </w:r>
      <w:r w:rsidR="00B70A46">
        <w:instrText xml:space="preserve"> ADDIN EN.CITE &lt;EndNote&gt;&lt;Cite ExcludeYear="1"&gt;&lt;Author&gt;White&lt;/Author&gt;&lt;Year&gt;2021&lt;/Year&gt;&lt;RecNum&gt;945&lt;/RecNum&gt;&lt;DisplayText&gt;[57]&lt;/DisplayText&gt;&lt;record&gt;&lt;rec-number&gt;945&lt;/rec-number&gt;&lt;foreign-keys&gt;&lt;key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sidRPr="00AC6975">
        <w:fldChar w:fldCharType="separate"/>
      </w:r>
      <w:r>
        <w:rPr>
          <w:noProof/>
        </w:rPr>
        <w:t>[57]</w:t>
      </w:r>
      <w:r w:rsidRPr="00AC6975">
        <w:fldChar w:fldCharType="end"/>
      </w:r>
    </w:p>
    <w:p w14:paraId="36CE9985" w14:textId="77777777" w:rsidR="00541AA6" w:rsidRPr="00AC6975" w:rsidRDefault="00541AA6" w:rsidP="00541AA6">
      <w:pPr>
        <w:pStyle w:val="GLFootnotetext"/>
        <w:rPr>
          <w:rFonts w:cs="Arial"/>
          <w:bCs/>
          <w:color w:val="000000"/>
        </w:rPr>
      </w:pPr>
      <w:r w:rsidRPr="00FC5829">
        <w:rPr>
          <w:rFonts w:cs="Arial"/>
          <w:b/>
          <w:bCs/>
        </w:rPr>
        <w:t>Key</w:t>
      </w:r>
      <w:r w:rsidRPr="00FC5829">
        <w:rPr>
          <w:rFonts w:cs="Arial"/>
          <w:bCs/>
        </w:rPr>
        <w:t xml:space="preserve">: </w:t>
      </w:r>
      <w:r>
        <w:rPr>
          <w:rFonts w:cs="Arial"/>
          <w:bCs/>
          <w:color w:val="000000"/>
        </w:rPr>
        <w:t xml:space="preserve">* Evidence level according to NHMRC hierarchy of evidence [42], and quality rating assigned using SIGN </w:t>
      </w:r>
      <w:r>
        <w:rPr>
          <w:rFonts w:cs="Arial"/>
          <w:bCs/>
          <w:color w:val="000000"/>
          <w:lang w:val="en-AU"/>
        </w:rPr>
        <w:t>(</w:t>
      </w:r>
      <w:r w:rsidRPr="00FC5829">
        <w:rPr>
          <w:rFonts w:cs="Arial"/>
          <w:bCs/>
        </w:rPr>
        <w:t>Scottish Intercollegiate Guidelines Network</w:t>
      </w:r>
      <w:r>
        <w:rPr>
          <w:rFonts w:cs="Arial"/>
          <w:bCs/>
          <w:color w:val="000000"/>
          <w:lang w:val="en-AU"/>
        </w:rPr>
        <w:t xml:space="preserve">) </w:t>
      </w:r>
      <w:r>
        <w:rPr>
          <w:rFonts w:cs="Arial"/>
          <w:bCs/>
          <w:color w:val="000000"/>
        </w:rPr>
        <w:t xml:space="preserve">checklist [43]; </w:t>
      </w:r>
      <w:r w:rsidRPr="00FC5829">
        <w:rPr>
          <w:rFonts w:cs="Arial"/>
          <w:bCs/>
        </w:rPr>
        <w:t xml:space="preserve">M=mean; N=sample size; </w:t>
      </w:r>
      <w:r w:rsidRPr="00FC5829">
        <w:rPr>
          <w:rFonts w:cs="Arial"/>
          <w:bCs/>
          <w:color w:val="000000"/>
        </w:rPr>
        <w:t>STEPS</w:t>
      </w:r>
      <w:r w:rsidRPr="00FC5829">
        <w:rPr>
          <w:rFonts w:cs="Arial"/>
          <w:bCs/>
        </w:rPr>
        <w:t>=</w:t>
      </w:r>
      <w:r w:rsidRPr="00FC5829">
        <w:rPr>
          <w:rFonts w:cs="Arial"/>
          <w:bCs/>
          <w:color w:val="000000"/>
        </w:rPr>
        <w:t>Stepped Transition in Education Program for Students</w:t>
      </w:r>
      <w:r>
        <w:rPr>
          <w:rFonts w:cs="Arial"/>
          <w:bCs/>
          <w:lang w:val="en-AU"/>
        </w:rPr>
        <w:t>.</w:t>
      </w:r>
      <w:r w:rsidRPr="00FC5829">
        <w:rPr>
          <w:rFonts w:cs="Arial"/>
          <w:bCs/>
        </w:rPr>
        <w:t xml:space="preserve"> See List of Acronyms, for Scale names</w:t>
      </w:r>
    </w:p>
    <w:p w14:paraId="2EE46061" w14:textId="77777777" w:rsidR="00541AA6" w:rsidRPr="00FC5829" w:rsidRDefault="00541AA6" w:rsidP="00541AA6">
      <w:pPr>
        <w:pStyle w:val="GLTableheading"/>
        <w:ind w:left="0" w:firstLine="0"/>
        <w:sectPr w:rsidR="00541AA6" w:rsidRPr="00FC5829" w:rsidSect="00955BA6">
          <w:pgSz w:w="16820" w:h="11900" w:orient="landscape" w:code="9"/>
          <w:pgMar w:top="1418" w:right="1701" w:bottom="1701" w:left="1701" w:header="567" w:footer="425" w:gutter="284"/>
          <w:cols w:space="720"/>
          <w:docGrid w:linePitch="326"/>
        </w:sectPr>
      </w:pPr>
    </w:p>
    <w:p w14:paraId="0A5233A5" w14:textId="77777777" w:rsidR="00AC1447" w:rsidRPr="00FC5829" w:rsidRDefault="00AC1447" w:rsidP="00AC1447">
      <w:pPr>
        <w:pStyle w:val="GLBodytext"/>
      </w:pPr>
      <w:r w:rsidRPr="00FC5829">
        <w:rPr>
          <w:rFonts w:eastAsia="Calibri"/>
        </w:rPr>
        <w:lastRenderedPageBreak/>
        <w:t>A very small, low quality trial (</w:t>
      </w:r>
      <w:r w:rsidR="00262131">
        <w:rPr>
          <w:rFonts w:eastAsia="Calibri"/>
        </w:rPr>
        <w:t xml:space="preserve">White et al, </w:t>
      </w:r>
      <w:r w:rsidRPr="00FC5829">
        <w:rPr>
          <w:rFonts w:eastAsia="Calibri"/>
        </w:rPr>
        <w:t xml:space="preserve">2016) </w:t>
      </w:r>
      <w: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 </w:instrText>
      </w:r>
      <w:r w:rsidR="008263B5">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EN.CITE.DATA </w:instrText>
      </w:r>
      <w:r w:rsidR="008263B5">
        <w:fldChar w:fldCharType="end"/>
      </w:r>
      <w:r>
        <w:fldChar w:fldCharType="separate"/>
      </w:r>
      <w:r w:rsidR="008263B5">
        <w:rPr>
          <w:noProof/>
        </w:rPr>
        <w:t>[45]</w:t>
      </w:r>
      <w:r>
        <w:fldChar w:fldCharType="end"/>
      </w:r>
      <w:r w:rsidRPr="00FC5829">
        <w:t xml:space="preserve"> </w:t>
      </w:r>
      <w:r w:rsidRPr="00FC5829">
        <w:rPr>
          <w:rFonts w:eastAsia="Calibri"/>
        </w:rPr>
        <w:t>compared 4 participants receiving one active intervention (</w:t>
      </w:r>
      <w:r w:rsidRPr="00FC5829">
        <w:t>a brain-computer interface programme)</w:t>
      </w:r>
      <w:r w:rsidRPr="00FC5829">
        <w:rPr>
          <w:rFonts w:eastAsia="Calibri"/>
        </w:rPr>
        <w:t xml:space="preserve"> with 4 receiving </w:t>
      </w:r>
      <w:r w:rsidR="005A2C10">
        <w:rPr>
          <w:rFonts w:eastAsia="Calibri"/>
        </w:rPr>
        <w:t>an alternative</w:t>
      </w:r>
      <w:r w:rsidRPr="00FC5829">
        <w:rPr>
          <w:rFonts w:eastAsia="Calibri"/>
        </w:rPr>
        <w:t xml:space="preserve"> </w:t>
      </w:r>
      <w:r w:rsidR="005A2C10">
        <w:rPr>
          <w:rFonts w:eastAsia="Calibri"/>
        </w:rPr>
        <w:t xml:space="preserve">intervention </w:t>
      </w:r>
      <w:r w:rsidRPr="00FC5829">
        <w:rPr>
          <w:rFonts w:eastAsia="Calibri"/>
        </w:rPr>
        <w:t>(</w:t>
      </w:r>
      <w:r w:rsidRPr="00FC5829">
        <w:t>psychosocial and support programme)</w:t>
      </w:r>
      <w:r w:rsidR="005A2C10">
        <w:t xml:space="preserve"> over a</w:t>
      </w:r>
      <w:r w:rsidR="005A2C10" w:rsidRPr="00FC5829">
        <w:t xml:space="preserve"> 3-4 month</w:t>
      </w:r>
      <w:r w:rsidR="005A2C10">
        <w:t xml:space="preserve"> period.</w:t>
      </w:r>
      <w:r w:rsidRPr="00FC5829">
        <w:t xml:space="preserve"> In terms of clinically rated global improvement (</w:t>
      </w:r>
      <w:r w:rsidR="005A2C10">
        <w:t xml:space="preserve">measured by the </w:t>
      </w:r>
      <w:r w:rsidRPr="00FC5829">
        <w:t xml:space="preserve">CGI-I), half of the participants responded significantly, </w:t>
      </w:r>
      <w:r w:rsidR="0030387E">
        <w:t>two students</w:t>
      </w:r>
      <w:r w:rsidRPr="00FC5829">
        <w:t xml:space="preserve"> in each group. Both approaches led to equally moderate levels of satisfaction. There were no significant improvements in either group in measures of adaption to college, or executive functioning, with the brain-computer interface group worsening over time in self-management and motivation. </w:t>
      </w:r>
    </w:p>
    <w:p w14:paraId="0E940295" w14:textId="77777777" w:rsidR="00AC1447" w:rsidRDefault="00C21A93" w:rsidP="00AC1447">
      <w:pPr>
        <w:pStyle w:val="GLBodytext"/>
      </w:pPr>
      <w:r>
        <w:t>A</w:t>
      </w:r>
      <w:r w:rsidR="00AC1447" w:rsidRPr="00FC5829">
        <w:t xml:space="preserve"> larger RCT </w:t>
      </w:r>
      <w:r w:rsidR="00136AC9">
        <w:t xml:space="preserve">(n=35) </w:t>
      </w:r>
      <w:r w:rsidR="0030387E">
        <w:t xml:space="preserve">of acceptable quality </w:t>
      </w:r>
      <w:r w:rsidR="00AC1447" w:rsidRPr="00FC5829">
        <w:t xml:space="preserve">evaluated the STEPS psychosocial and support programme involving individual counselling and outings. It found higher </w:t>
      </w:r>
      <w:r w:rsidR="00AC1447" w:rsidRPr="00FC5829">
        <w:rPr>
          <w:szCs w:val="18"/>
        </w:rPr>
        <w:t xml:space="preserve">adaption to college for </w:t>
      </w:r>
      <w:r w:rsidR="00AC1447" w:rsidRPr="00FC5829">
        <w:rPr>
          <w:bCs/>
          <w:color w:val="000000"/>
        </w:rPr>
        <w:t>programme recipients compared to</w:t>
      </w:r>
      <w:r w:rsidR="00AC1447" w:rsidRPr="00FC5829">
        <w:t xml:space="preserve"> those receiving usual supports </w:t>
      </w:r>
      <w:r w:rsidR="00AC1447">
        <w:fldChar w:fldCharType="begin"/>
      </w:r>
      <w:r w:rsidR="00B70A46">
        <w:instrText xml:space="preserve"> ADDIN EN.CITE &lt;EndNote&gt;&lt;Cite ExcludeAuth="1" ExcludeYear="1"&gt;&lt;Author&gt;White&lt;/Author&gt;&lt;Year&gt;2021&lt;/Year&gt;&lt;RecNum&gt;945&lt;/RecNum&gt;&lt;DisplayText&gt;[57]&lt;/DisplayText&gt;&lt;record&gt;&lt;rec-number&gt;945&lt;/rec-number&gt;&lt;foreign-keys&gt;&lt;key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sidR="00AC1447">
        <w:fldChar w:fldCharType="separate"/>
      </w:r>
      <w:r w:rsidR="008263B5">
        <w:rPr>
          <w:noProof/>
        </w:rPr>
        <w:t>[57]</w:t>
      </w:r>
      <w:r w:rsidR="00AC1447">
        <w:fldChar w:fldCharType="end"/>
      </w:r>
      <w:r w:rsidR="00AC1447" w:rsidRPr="00FC5829">
        <w:t>. Specifically</w:t>
      </w:r>
      <w:r w:rsidR="00136AC9">
        <w:t>,</w:t>
      </w:r>
      <w:r w:rsidR="00AC1447" w:rsidRPr="00FC5829">
        <w:t xml:space="preserve"> in terms of adjustment across academic, social, personal, emotional, </w:t>
      </w:r>
      <w:r>
        <w:t xml:space="preserve">and </w:t>
      </w:r>
      <w:r w:rsidR="00AC1447" w:rsidRPr="00FC5829">
        <w:t xml:space="preserve">goal commitment dimensions, there was a very </w:t>
      </w:r>
      <w:r w:rsidR="00AC1447" w:rsidRPr="00FC5829">
        <w:rPr>
          <w:szCs w:val="18"/>
        </w:rPr>
        <w:t>large effect size immediately after the programme (</w:t>
      </w:r>
      <w:r w:rsidR="00AC1447">
        <w:rPr>
          <w:i/>
          <w:iCs/>
          <w:szCs w:val="18"/>
        </w:rPr>
        <w:t xml:space="preserve">d </w:t>
      </w:r>
      <w:r w:rsidR="00AC1447" w:rsidRPr="00FC5829">
        <w:rPr>
          <w:szCs w:val="18"/>
        </w:rPr>
        <w:t>= 1.2), and a moderate-to-large effect size 2</w:t>
      </w:r>
      <w:r>
        <w:rPr>
          <w:szCs w:val="18"/>
        </w:rPr>
        <w:t xml:space="preserve"> </w:t>
      </w:r>
      <w:r w:rsidR="00AC1447" w:rsidRPr="00FC5829">
        <w:rPr>
          <w:szCs w:val="18"/>
        </w:rPr>
        <w:t xml:space="preserve">weeks </w:t>
      </w:r>
      <w:r>
        <w:rPr>
          <w:szCs w:val="18"/>
        </w:rPr>
        <w:t>later</w:t>
      </w:r>
      <w:r w:rsidR="00AC1447" w:rsidRPr="00FC5829">
        <w:rPr>
          <w:szCs w:val="18"/>
        </w:rPr>
        <w:t xml:space="preserve"> (</w:t>
      </w:r>
      <w:r w:rsidR="00AC1447">
        <w:rPr>
          <w:i/>
          <w:iCs/>
          <w:szCs w:val="18"/>
        </w:rPr>
        <w:t>d</w:t>
      </w:r>
      <w:r w:rsidR="00AC1447">
        <w:rPr>
          <w:szCs w:val="18"/>
        </w:rPr>
        <w:t xml:space="preserve"> </w:t>
      </w:r>
      <w:r w:rsidR="00AC1447" w:rsidRPr="00FC5829">
        <w:rPr>
          <w:szCs w:val="18"/>
        </w:rPr>
        <w:t>= 0.6</w:t>
      </w:r>
      <w:r w:rsidR="00AC1447" w:rsidRPr="00FC5829">
        <w:t>)</w:t>
      </w:r>
      <w:r w:rsidR="00AC1447" w:rsidRPr="00FC5829">
        <w:rPr>
          <w:szCs w:val="22"/>
        </w:rPr>
        <w:t>. Consistent with</w:t>
      </w:r>
      <w:r w:rsidR="00AC1447" w:rsidRPr="00FC5829">
        <w:t xml:space="preserve"> this finding, participants of STEPS rated </w:t>
      </w:r>
      <w:r>
        <w:t xml:space="preserve">the </w:t>
      </w:r>
      <w:r w:rsidR="00AC1447" w:rsidRPr="00FC5829">
        <w:t xml:space="preserve">programme highly in terms of helpfulness and benefit. </w:t>
      </w:r>
      <w:r>
        <w:t xml:space="preserve">In a separate study reporting </w:t>
      </w:r>
      <w:r w:rsidR="00AC1447" w:rsidRPr="00FC5829">
        <w:t>on mental health outcomes</w:t>
      </w:r>
      <w:r>
        <w:t xml:space="preserve"> from this trial</w:t>
      </w:r>
      <w:r w:rsidR="00AC1447" w:rsidRPr="00FC5829">
        <w:t xml:space="preserve"> </w:t>
      </w:r>
      <w:r w:rsidR="00AC1447">
        <w:fldChar w:fldCharType="begin"/>
      </w:r>
      <w:r w:rsidR="008263B5">
        <w:instrText xml:space="preserve"> ADDIN EN.CITE &lt;EndNote&gt;&lt;Cite ExcludeAuth="1" ExcludeYear="1"&gt;&lt;Author&gt;Capriola-Hall&lt;/Author&gt;&lt;Year&gt;2021&lt;/Year&gt;&lt;RecNum&gt;328&lt;/RecNum&gt;&lt;DisplayText&gt;[56]&lt;/DisplayText&gt;&lt;record&gt;&lt;rec-number&gt;328&lt;/rec-number&gt;&lt;foreign-keys&gt;&lt;key app="EN" db-id="2ffava9075drtqeerdpvp5pippzfe09pwvpp" timestamp="1623851694"&gt;328&lt;/key&gt;&lt;/foreign-keys&gt;&lt;ref-type name="Journal Article"&gt;17&lt;/ref-type&gt;&lt;contributors&gt;&lt;authors&gt;&lt;author&gt;Capriola-Hall, Nicole N.&lt;/author&gt;&lt;author&gt;Brewe, Alexis M.&lt;/author&gt;&lt;author&gt;Golt, Josh&lt;/author&gt;&lt;author&gt;White, Susan W.&lt;/author&gt;&lt;/authors&gt;&lt;/contributors&gt;&lt;titles&gt;&lt;title&gt;Anxiety and Depression Reduction as Distal Outcomes of a College Transition Readiness Program for Adults with Autism&lt;/title&gt;&lt;secondary-title&gt;Journal of Autism and Developmental Disorders&lt;/secondary-title&gt;&lt;/titles&gt;&lt;periodical&gt;&lt;full-title&gt;Journal of Autism and Developmental Disorders&lt;/full-title&gt;&lt;/periodical&gt;&lt;pages&gt;298-306&lt;/pages&gt;&lt;volume&gt;51&lt;/volume&gt;&lt;number&gt;1&lt;/number&gt;&lt;keywords&gt;&lt;keyword&gt;Anxiety&lt;/keyword&gt;&lt;keyword&gt;Depression (Psychology)&lt;/keyword&gt;&lt;keyword&gt;Stress Management&lt;/keyword&gt;&lt;keyword&gt;Young Adults&lt;/keyword&gt;&lt;keyword&gt;College Programs&lt;/keyword&gt;&lt;keyword&gt;Transitional Programs&lt;/keyword&gt;&lt;keyword&gt;Autism&lt;/keyword&gt;&lt;keyword&gt;Pervasive Developmental Disorders&lt;/keyword&gt;&lt;keyword&gt;Cognitive Restructuring&lt;/keyword&gt;&lt;keyword&gt;Behavior Modification&lt;/keyword&gt;&lt;keyword&gt;Student Adjustment&lt;/keyword&gt;&lt;keyword&gt;Symptoms (Individual Disorders)&lt;/keyword&gt;&lt;keyword&gt;Mental Health&lt;/keyword&gt;&lt;/keywords&gt;&lt;dates&gt;&lt;year&gt;2021&lt;/year&gt;&lt;pub-dates&gt;&lt;date&gt;01/01/&lt;/date&gt;&lt;/pub-dates&gt;&lt;/dates&gt;&lt;publisher&gt;Journal of Autism and Developmental Disorders&lt;/publisher&gt;&lt;isbn&gt;0162-3257&lt;/isbn&gt;&lt;accession-num&gt;EJ1280757&lt;/accession-num&gt;&lt;urls&gt;&lt;related-urls&gt;&lt;url&gt;https://educationlibrary.idm.oclc.org/login?url=http://search.ebscohost.com/login.aspx?direct=true&amp;amp;db=eric&amp;amp;AN=EJ1280757&amp;amp;site=ehost-live&amp;amp;scope=site&lt;/url&gt;&lt;url&gt;http://dx.doi.org/10.1007/s10803-020-04549-6&lt;/url&gt;&lt;/related-urls&gt;&lt;/urls&gt;&lt;remote-database-name&gt;ERIC&lt;/remote-database-name&gt;&lt;remote-database-provider&gt;EBSCOhost&lt;/remote-database-provider&gt;&lt;/record&gt;&lt;/Cite&gt;&lt;/EndNote&gt;</w:instrText>
      </w:r>
      <w:r w:rsidR="00AC1447">
        <w:fldChar w:fldCharType="separate"/>
      </w:r>
      <w:r w:rsidR="008263B5">
        <w:rPr>
          <w:noProof/>
        </w:rPr>
        <w:t>[56]</w:t>
      </w:r>
      <w:r w:rsidR="00AC1447">
        <w:fldChar w:fldCharType="end"/>
      </w:r>
      <w:r w:rsidR="00AC1447" w:rsidRPr="00FC5829">
        <w:t>, recipients of STEPS report</w:t>
      </w:r>
      <w:r>
        <w:t>ed</w:t>
      </w:r>
      <w:r w:rsidR="00AC1447" w:rsidRPr="00FC5829">
        <w:t xml:space="preserve"> </w:t>
      </w:r>
      <w:r>
        <w:t>a significantly greater reduction in</w:t>
      </w:r>
      <w:r w:rsidR="00AC1447" w:rsidRPr="00FC5829">
        <w:t xml:space="preserve"> depressive symptoms </w:t>
      </w:r>
      <w:r>
        <w:t>compared with</w:t>
      </w:r>
      <w:r w:rsidR="00AC1447" w:rsidRPr="00FC5829">
        <w:t xml:space="preserve"> control group </w:t>
      </w:r>
      <w:r>
        <w:t>participants receiving</w:t>
      </w:r>
      <w:r w:rsidR="00AC1447" w:rsidRPr="00FC5829">
        <w:t xml:space="preserve"> usual supports. There were no group differences in self-reported anxiety or loneliness. </w:t>
      </w:r>
    </w:p>
    <w:p w14:paraId="5F33C619" w14:textId="77777777" w:rsidR="0091480B" w:rsidRPr="00FC5829" w:rsidRDefault="0091480B" w:rsidP="0091480B">
      <w:pPr>
        <w:pStyle w:val="GLHeading5"/>
      </w:pPr>
      <w:bookmarkStart w:id="729" w:name="_Toc528776268"/>
      <w:bookmarkStart w:id="730" w:name="_Toc21645443"/>
      <w:bookmarkStart w:id="731" w:name="_Toc214643174"/>
      <w:bookmarkStart w:id="732" w:name="_Toc216717584"/>
      <w:bookmarkStart w:id="733" w:name="_Toc214643173"/>
      <w:bookmarkStart w:id="734" w:name="_Toc216717583"/>
      <w:bookmarkStart w:id="735" w:name="_Toc371975891"/>
      <w:bookmarkStart w:id="736" w:name="_Toc511695684"/>
      <w:r w:rsidRPr="00FC5829">
        <w:t>Before-and-after studies</w:t>
      </w:r>
    </w:p>
    <w:p w14:paraId="6043A138" w14:textId="77777777" w:rsidR="0091480B" w:rsidRPr="00FC5829" w:rsidRDefault="0091480B" w:rsidP="0091480B">
      <w:pPr>
        <w:pStyle w:val="GLBodytext"/>
        <w:rPr>
          <w:rFonts w:eastAsia="Calibri"/>
        </w:rPr>
      </w:pPr>
      <w:r w:rsidRPr="00FC5829">
        <w:t xml:space="preserve">Four before-and-after studies </w:t>
      </w:r>
      <w:r w:rsidR="00210EAD">
        <w:fldChar w:fldCharType="begin">
          <w:fldData xml:space="preserve">PEVuZE5vdGU+PENpdGUgRXhjbHVkZUF1dGg9IjEiIEV4Y2x1ZGVZZWFyPSIxIj48QXV0aG9yPlNj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</w:fldData>
        </w:fldChar>
      </w:r>
      <w:r w:rsidR="008263B5">
        <w:instrText xml:space="preserve"> ADDIN EN.CITE </w:instrText>
      </w:r>
      <w:r w:rsidR="008263B5">
        <w:fldChar w:fldCharType="begin">
          <w:fldData xml:space="preserve">PEVuZE5vdGU+PENpdGUgRXhjbHVkZUF1dGg9IjEiIEV4Y2x1ZGVZZWFyPSIxIj48QXV0aG9yPlNj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</w:fldData>
        </w:fldChar>
      </w:r>
      <w:r w:rsidR="008263B5">
        <w:instrText xml:space="preserve"> ADDIN EN.CITE.DATA </w:instrText>
      </w:r>
      <w:r w:rsidR="008263B5">
        <w:fldChar w:fldCharType="end"/>
      </w:r>
      <w:r w:rsidR="00210EAD">
        <w:fldChar w:fldCharType="separate"/>
      </w:r>
      <w:r w:rsidR="008263B5">
        <w:rPr>
          <w:noProof/>
        </w:rPr>
        <w:t>[33, 58-60]</w:t>
      </w:r>
      <w:r w:rsidR="00210EAD">
        <w:fldChar w:fldCharType="end"/>
      </w:r>
      <w:r w:rsidRPr="00FC5829">
        <w:t xml:space="preserve"> were appraised </w:t>
      </w:r>
      <w:r w:rsidRPr="00FC5829">
        <w:rPr>
          <w:rFonts w:eastAsia="Calibri"/>
        </w:rPr>
        <w:t xml:space="preserve">(see </w:t>
      </w:r>
      <w:r w:rsidRPr="00FC5829">
        <w:rPr>
          <w:rFonts w:eastAsia="Calibri"/>
          <w:b/>
          <w:bCs/>
        </w:rPr>
        <w:t>Table 2.5</w:t>
      </w:r>
      <w:r w:rsidRPr="00FC5829">
        <w:rPr>
          <w:rFonts w:eastAsia="Calibri"/>
        </w:rPr>
        <w:t xml:space="preserve">). These identify possible impacts of programmes. </w:t>
      </w:r>
    </w:p>
    <w:p w14:paraId="1D8CD004" w14:textId="77777777" w:rsidR="0091480B" w:rsidRPr="00FC5829" w:rsidRDefault="0091480B" w:rsidP="0091480B">
      <w:pPr>
        <w:pStyle w:val="GLBodytext"/>
        <w:rPr>
          <w:rFonts w:eastAsia="Calibri"/>
        </w:rPr>
      </w:pPr>
      <w:r w:rsidRPr="00FC5829">
        <w:rPr>
          <w:rFonts w:eastAsia="Calibri"/>
        </w:rPr>
        <w:t xml:space="preserve">Two </w:t>
      </w:r>
      <w:r w:rsidR="00826BBE">
        <w:rPr>
          <w:rFonts w:eastAsia="Calibri"/>
        </w:rPr>
        <w:t xml:space="preserve">studies </w:t>
      </w:r>
      <w:r w:rsidRPr="00FC5829">
        <w:rPr>
          <w:rFonts w:eastAsia="Calibri"/>
        </w:rPr>
        <w:t xml:space="preserve">evaluated non-peer mentor programmes received over 3-4 months, with both reporting improved outcomes at post-intervention assessment. One was a small US-based study </w:t>
      </w:r>
      <w:r w:rsidR="00210EAD">
        <w:fldChar w:fldCharType="begin"/>
      </w:r>
      <w:r w:rsidR="008263B5">
        <w:instrText xml:space="preserve"> ADDIN EN.CITE &lt;EndNote&gt;&lt;Cite ExcludeAuth="1" ExcludeYear="1"&gt;&lt;Author&gt;Schindler&lt;/Author&gt;&lt;Year&gt;2015&lt;/Year&gt;&lt;RecNum&gt;1782&lt;/RecNum&gt;&lt;DisplayText&gt;[60]&lt;/DisplayText&gt;&lt;record&gt;&lt;rec-number&gt;1782&lt;/rec-number&gt;&lt;foreign-keys&gt;&lt;key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sidR="00210EAD">
        <w:fldChar w:fldCharType="separate"/>
      </w:r>
      <w:r w:rsidR="008263B5">
        <w:rPr>
          <w:noProof/>
        </w:rPr>
        <w:t>[60]</w:t>
      </w:r>
      <w:r w:rsidR="00210EAD">
        <w:fldChar w:fldCharType="end"/>
      </w:r>
      <w:r w:rsidRPr="00FC5829">
        <w:t xml:space="preserve"> </w:t>
      </w:r>
      <w:r w:rsidRPr="00FC5829">
        <w:rPr>
          <w:rFonts w:eastAsia="Calibri"/>
        </w:rPr>
        <w:t xml:space="preserve">involving occupational therapist mentors. It found significant improvements in college adjustment and satisfaction across </w:t>
      </w:r>
      <w:r w:rsidRPr="00FC5829">
        <w:t>areas including time management, organi</w:t>
      </w:r>
      <w:r w:rsidR="00040B70">
        <w:t>s</w:t>
      </w:r>
      <w:r w:rsidRPr="00FC5829">
        <w:t xml:space="preserve">ation of assignments, and socialisation with peers. College retention rates were also high at 82%. The other study </w:t>
      </w:r>
      <w:r w:rsidR="00210EAD">
        <w:fldChar w:fldCharType="begin"/>
      </w:r>
      <w:r w:rsidR="008263B5">
        <w:instrText xml:space="preserve"> ADDIN EN.CITE &lt;EndNote&gt;&lt;Cite ExcludeAuth="1" ExcludeYear="1"&gt;&lt;Author&gt;Pearlman-Avnion&lt;/Author&gt;&lt;Year&gt;2016&lt;/Year&gt;&lt;RecNum&gt;1783&lt;/RecNum&gt;&lt;DisplayText&gt;[59]&lt;/DisplayText&gt;&lt;record&gt;&lt;rec-number&gt;1783&lt;/rec-number&gt;&lt;foreign-keys&gt;&lt;key app="EN" db-id="2ffava9075drtqeerdpvp5pippzfe09pwvpp" timestamp="1631088451"&gt;1783&lt;/key&gt;&lt;/foreign-keys&gt;&lt;ref-type name="Journal Article"&gt;17&lt;/ref-type&gt;&lt;contributors&gt;&lt;authors&gt;&lt;author&gt;Pearlman-Avnion, S.&lt;/author&gt;&lt;author&gt;Aloni, A.&lt;/author&gt;&lt;/authors&gt;&lt;/contributors&gt;&lt;titles&gt;&lt;title&gt;The Impact Of A Post-Secondary Education Program On The Self-Efficacy And Future Orientation Of People With High-Functioning Autism&lt;/title&gt;&lt;secondary-title&gt;European Scientific Journal&lt;/secondary-title&gt;&lt;/titles&gt;&lt;periodical&gt;&lt;full-title&gt;European Scientific Journal&lt;/full-title&gt;&lt;/periodical&gt;&lt;volume&gt;12&lt;/volume&gt;&lt;number&gt;10&lt;/number&gt;&lt;section&gt;251-268&lt;/section&gt;&lt;dates&gt;&lt;year&gt;2016&lt;/year&gt;&lt;/dates&gt;&lt;urls&gt;&lt;/urls&gt;&lt;/record&gt;&lt;/Cite&gt;&lt;/EndNote&gt;</w:instrText>
      </w:r>
      <w:r w:rsidR="00210EAD">
        <w:fldChar w:fldCharType="separate"/>
      </w:r>
      <w:r w:rsidR="008263B5">
        <w:rPr>
          <w:noProof/>
        </w:rPr>
        <w:t>[59]</w:t>
      </w:r>
      <w:r w:rsidR="00210EAD">
        <w:fldChar w:fldCharType="end"/>
      </w:r>
      <w:r w:rsidRPr="00FC5829">
        <w:t xml:space="preserve"> from Israel included trained mentors sharing dorm</w:t>
      </w:r>
      <w:r w:rsidR="00826BBE">
        <w:t>itory</w:t>
      </w:r>
      <w:r w:rsidRPr="00FC5829">
        <w:t xml:space="preserve"> accommodation with autistic students. Participants reported significant improvements on a “future orientation” scale which measured anticipation, self-esteem, thoughts about the future, self-enquiry, and commitment. There were also increased ratings of self-efficacy at follow-up. </w:t>
      </w:r>
    </w:p>
    <w:p w14:paraId="3E14E7CB" w14:textId="77777777" w:rsidR="00541AA6" w:rsidRDefault="0091480B" w:rsidP="0091480B">
      <w:pPr>
        <w:pStyle w:val="GLBodytext"/>
      </w:pPr>
      <w:r w:rsidRPr="00FC5829">
        <w:t xml:space="preserve">The other two before-and-after studies investigated group-based supports. </w:t>
      </w:r>
    </w:p>
    <w:p w14:paraId="430D3561" w14:textId="77777777" w:rsidR="001E0A6D" w:rsidRDefault="0091480B" w:rsidP="0091480B">
      <w:pPr>
        <w:pStyle w:val="GLBodytext"/>
      </w:pPr>
      <w:r w:rsidRPr="00FC5829">
        <w:t xml:space="preserve">A small Japanese study </w:t>
      </w:r>
      <w:r w:rsidR="00210EAD">
        <w:fldChar w:fldCharType="begin"/>
      </w:r>
      <w:r w:rsidR="008263B5">
        <w:instrText xml:space="preserve"> ADDIN EN.CITE &lt;EndNote&gt;&lt;Cite ExcludeAuth="1" ExcludeYear="1"&gt;&lt;Author&gt;Furuhashi&lt;/Author&gt;&lt;Year&gt;2017&lt;/Year&gt;&lt;RecNum&gt;1784&lt;/RecNum&gt;&lt;DisplayText&gt;[58]&lt;/DisplayText&gt;&lt;record&gt;&lt;rec-number&gt;1784&lt;/rec-number&gt;&lt;foreign-keys&gt;&lt;key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fldChar w:fldCharType="separate"/>
      </w:r>
      <w:r w:rsidR="008263B5">
        <w:rPr>
          <w:noProof/>
        </w:rPr>
        <w:t>[58]</w:t>
      </w:r>
      <w:r w:rsidR="00210EAD">
        <w:fldChar w:fldCharType="end"/>
      </w:r>
      <w:r w:rsidRPr="00FC5829">
        <w:t xml:space="preserve"> provided a cognitive behaviour therapy based approach </w:t>
      </w:r>
      <w:r w:rsidR="00804420">
        <w:t>as well as</w:t>
      </w:r>
      <w:r w:rsidRPr="00FC5829">
        <w:t xml:space="preserve"> recreational outings over 6 months. There were significant increases in post-intervention ratings of depression, self-esteem, and state anxiety for participants. No changes were observed for trait anxiety or clinically rated global impressions severity</w:t>
      </w:r>
      <w:r w:rsidR="001E0A6D">
        <w:t>.</w:t>
      </w:r>
      <w:r w:rsidRPr="00FC5829">
        <w:t xml:space="preserve"> </w:t>
      </w:r>
    </w:p>
    <w:p w14:paraId="6CC5B3E2" w14:textId="77777777" w:rsidR="007E6041" w:rsidRPr="00FC5829" w:rsidRDefault="007E6041" w:rsidP="007E6041">
      <w:pPr>
        <w:pStyle w:val="GLBodytext"/>
      </w:pPr>
      <w:r w:rsidRPr="00FC5829">
        <w:t xml:space="preserve">A larger US-based study </w:t>
      </w:r>
      <w:r w:rsidR="00804420">
        <w:t>including</w:t>
      </w:r>
      <w:r w:rsidRPr="00FC5829">
        <w:t xml:space="preserve"> over 50 students evaluated a curriculum-based, self-led support group </w:t>
      </w:r>
      <w: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instrText xml:space="preserve"> ADDIN EN.CITE </w:instrText>
      </w:r>
      <w: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instrText xml:space="preserve"> ADDIN EN.CITE.DATA </w:instrText>
      </w:r>
      <w:r>
        <w:fldChar w:fldCharType="end"/>
      </w:r>
      <w:r>
        <w:fldChar w:fldCharType="separate"/>
      </w:r>
      <w:r>
        <w:rPr>
          <w:noProof/>
        </w:rPr>
        <w:t>[33]</w:t>
      </w:r>
      <w:r>
        <w:fldChar w:fldCharType="end"/>
      </w:r>
      <w:r w:rsidRPr="00FC5829">
        <w:t xml:space="preserve">. After 7 weeks, there </w:t>
      </w:r>
      <w:r w:rsidR="00804420">
        <w:t>were</w:t>
      </w:r>
      <w:r w:rsidRPr="00FC5829">
        <w:t xml:space="preserve"> significant improvements in rated </w:t>
      </w:r>
      <w:r w:rsidRPr="00FC5829">
        <w:lastRenderedPageBreak/>
        <w:t>self-esteem, loneliness, and general anxiety. However</w:t>
      </w:r>
      <w:r w:rsidR="006D7A45">
        <w:t>,</w:t>
      </w:r>
      <w:r w:rsidRPr="00FC5829">
        <w:t xml:space="preserve"> </w:t>
      </w:r>
      <w:r w:rsidR="00804420">
        <w:t xml:space="preserve">there were </w:t>
      </w:r>
      <w:r w:rsidRPr="00FC5829">
        <w:t xml:space="preserve">no differences in ratings of depression, social anxiety, or academic distress. Satisfaction was high </w:t>
      </w:r>
      <w:r w:rsidR="00804420">
        <w:t xml:space="preserve">including for </w:t>
      </w:r>
      <w:r w:rsidRPr="00FC5829">
        <w:t>enjoyment of the group, with 91% reportedly making friends, and 91% recommending the programme. Qualitative data from focus groups identified 5 themes on programme impacts. These were</w:t>
      </w:r>
      <w:r w:rsidR="00804420">
        <w:t>:</w:t>
      </w:r>
      <w:r w:rsidRPr="00FC5829">
        <w:t xml:space="preserve"> improvements in executive functioning skills; goal setting; academics (e.g., study tips, communicating with teachers, accessing resources); coping with stress and anxiety; and social interactions.</w:t>
      </w:r>
    </w:p>
    <w:p w14:paraId="7792E9A6" w14:textId="77777777" w:rsidR="007E6041" w:rsidRPr="00FC5829" w:rsidRDefault="007E6041" w:rsidP="007E6041">
      <w:pPr>
        <w:pStyle w:val="GLHeading5"/>
      </w:pPr>
      <w:r w:rsidRPr="00FC5829">
        <w:t>Post intervention surveys</w:t>
      </w:r>
    </w:p>
    <w:p w14:paraId="5A1A6B95" w14:textId="77777777" w:rsidR="007E6041" w:rsidRPr="00FC5829" w:rsidRDefault="007E6041" w:rsidP="007E6041">
      <w:pPr>
        <w:pStyle w:val="GLBodytext"/>
        <w:rPr>
          <w:rFonts w:eastAsia="Calibri"/>
        </w:rPr>
      </w:pPr>
      <w:r w:rsidRPr="00FC5829">
        <w:t xml:space="preserve">Six cross-sectional surveys conducted after students received interventions provide descriptive accounts of reported impacts, including ratings of satisfaction, most (and least) preferred features, and ways </w:t>
      </w:r>
      <w:r w:rsidR="00675E91">
        <w:t>supports</w:t>
      </w:r>
      <w:r w:rsidRPr="00FC5829">
        <w:t xml:space="preserve"> were </w:t>
      </w:r>
      <w:r w:rsidR="00675E91">
        <w:t xml:space="preserve">perceived to be </w:t>
      </w:r>
      <w:r w:rsidRPr="00FC5829">
        <w:t>helpful (see</w:t>
      </w:r>
      <w:r w:rsidRPr="00FC5829">
        <w:rPr>
          <w:rFonts w:eastAsia="Calibri"/>
        </w:rPr>
        <w:t xml:space="preserve"> </w:t>
      </w:r>
      <w:r w:rsidRPr="00FC5829">
        <w:rPr>
          <w:rFonts w:eastAsia="Calibri"/>
          <w:b/>
          <w:bCs/>
        </w:rPr>
        <w:t>Table 2.6</w:t>
      </w:r>
      <w:r w:rsidRPr="00FC5829">
        <w:rPr>
          <w:rFonts w:eastAsia="Calibri"/>
        </w:rPr>
        <w:t>).</w:t>
      </w:r>
      <w:r w:rsidRPr="00FC5829">
        <w:t xml:space="preserve"> </w:t>
      </w:r>
    </w:p>
    <w:p w14:paraId="429E0AB8" w14:textId="77777777" w:rsidR="00762DB0" w:rsidRPr="00FC4CC9" w:rsidRDefault="007E6041" w:rsidP="00FC4CC9">
      <w:pPr>
        <w:pStyle w:val="GLBodytext"/>
        <w:rPr>
          <w:rFonts w:eastAsia="Calibri"/>
        </w:rPr>
      </w:pPr>
      <w:r w:rsidRPr="00FC5829">
        <w:rPr>
          <w:rFonts w:eastAsia="Calibri"/>
        </w:rPr>
        <w:t xml:space="preserve">Two smaller surveys </w:t>
      </w:r>
      <w:r>
        <w:rPr>
          <w:rFonts w:eastAsia="Calibri"/>
        </w:rPr>
        <w:fldChar w:fldCharType="begin">
          <w:fldData xml:space="preserve">PEVuZE5vdGU+PENpdGUgRXhjbHVkZUF1dGg9IjEiIEV4Y2x1ZGVZZWFyPSIxIj48QXV0aG9yPlF1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</w:fldData>
        </w:fldChar>
      </w:r>
      <w:r w:rsidR="008263B5">
        <w:rPr>
          <w:rFonts w:eastAsia="Calibri"/>
        </w:rPr>
        <w:instrText xml:space="preserve"> ADDIN EN.CITE </w:instrText>
      </w:r>
      <w:r w:rsidR="008263B5">
        <w:rPr>
          <w:rFonts w:eastAsia="Calibri"/>
        </w:rPr>
        <w:fldChar w:fldCharType="begin">
          <w:fldData xml:space="preserve">PEVuZE5vdGU+PENpdGUgRXhjbHVkZUF1dGg9IjEiIEV4Y2x1ZGVZZWFyPSIxIj48QXV0aG9yPlF1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</w:fldData>
        </w:fldChar>
      </w:r>
      <w:r w:rsidR="008263B5">
        <w:rPr>
          <w:rFonts w:eastAsia="Calibri"/>
        </w:rPr>
        <w:instrText xml:space="preserve"> ADDIN EN.CITE.DATA </w:instrText>
      </w:r>
      <w:r w:rsidR="008263B5">
        <w:rPr>
          <w:rFonts w:eastAsia="Calibri"/>
        </w:rPr>
      </w:r>
      <w:r w:rsidR="008263B5">
        <w:rPr>
          <w:rFonts w:eastAsia="Calibri"/>
        </w:rPr>
        <w:fldChar w:fldCharType="end"/>
      </w:r>
      <w:r>
        <w:rPr>
          <w:rFonts w:eastAsia="Calibri"/>
        </w:rPr>
      </w:r>
      <w:r>
        <w:rPr>
          <w:rFonts w:eastAsia="Calibri"/>
        </w:rPr>
        <w:fldChar w:fldCharType="separate"/>
      </w:r>
      <w:r w:rsidR="008263B5">
        <w:rPr>
          <w:rFonts w:eastAsia="Calibri"/>
          <w:noProof/>
        </w:rPr>
        <w:t>[62, 63]</w:t>
      </w:r>
      <w:r>
        <w:rPr>
          <w:rFonts w:eastAsia="Calibri"/>
        </w:rPr>
        <w:fldChar w:fldCharType="end"/>
      </w:r>
      <w:r w:rsidRPr="00FC5829">
        <w:rPr>
          <w:rFonts w:eastAsia="Calibri"/>
        </w:rPr>
        <w:t xml:space="preserve"> were undertaken with students following participation in non-peer mentor programmes. An Irish study </w:t>
      </w:r>
      <w:r>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instrText xml:space="preserve"> ADDIN EN.CITE </w:instrText>
      </w:r>
      <w:r w:rsidR="008263B5">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instrText xml:space="preserve"> ADDIN EN.CITE.DATA </w:instrText>
      </w:r>
      <w:r w:rsidR="008263B5">
        <w:fldChar w:fldCharType="end"/>
      </w:r>
      <w:r>
        <w:fldChar w:fldCharType="separate"/>
      </w:r>
      <w:r w:rsidR="008263B5">
        <w:rPr>
          <w:noProof/>
        </w:rPr>
        <w:t>[63]</w:t>
      </w:r>
      <w:r>
        <w:fldChar w:fldCharType="end"/>
      </w:r>
      <w:r w:rsidRPr="00FC5829">
        <w:t xml:space="preserve"> </w:t>
      </w:r>
      <w:r w:rsidRPr="00FC5829">
        <w:rPr>
          <w:rFonts w:eastAsia="Calibri"/>
        </w:rPr>
        <w:t xml:space="preserve">involving occupational therapist mentors </w:t>
      </w:r>
      <w:r w:rsidRPr="00FC5829">
        <w:t xml:space="preserve">reported high </w:t>
      </w:r>
      <w:r w:rsidR="00D52467">
        <w:t xml:space="preserve">levels of student </w:t>
      </w:r>
      <w:r w:rsidRPr="00FC5829">
        <w:t xml:space="preserve">satisfaction, particularly in terms of sessions being relevant, </w:t>
      </w:r>
      <w:r w:rsidR="00D52467">
        <w:t xml:space="preserve">and in </w:t>
      </w:r>
      <w:r w:rsidRPr="00FC5829">
        <w:t>the delivery of high</w:t>
      </w:r>
      <w:r w:rsidR="006D7A45">
        <w:t>-</w:t>
      </w:r>
      <w:r w:rsidRPr="00FC5829">
        <w:t>quality information. The highest endorsed programme qualities included: mentor responsiveness to changing needs; strategies applied and practiced; useful goal setting; sessions always allow</w:t>
      </w:r>
      <w:r w:rsidR="00D52467">
        <w:t>ing</w:t>
      </w:r>
      <w:r w:rsidRPr="00FC5829">
        <w:t xml:space="preserve"> discussion, planning, prioritisation; and that the mentors offered a very flexible service. When asked to rank the most practical features, over half ranked the ability to meet the same therapist first. Between 50</w:t>
      </w:r>
      <w:r w:rsidR="00A35367">
        <w:t xml:space="preserve">% and </w:t>
      </w:r>
      <w:r w:rsidRPr="00FC5829">
        <w:t xml:space="preserve">66% of participants passed their course every year. </w:t>
      </w:r>
    </w:p>
    <w:p w14:paraId="440E1BA5" w14:textId="77777777" w:rsidR="00FC4CC9" w:rsidRPr="00FC5829" w:rsidRDefault="00FC4CC9" w:rsidP="00FC4CC9">
      <w:pPr>
        <w:pStyle w:val="GLBodytext"/>
        <w:rPr>
          <w:szCs w:val="22"/>
        </w:rPr>
      </w:pPr>
      <w:r w:rsidRPr="00FC5829">
        <w:t xml:space="preserve">In a UK study </w:t>
      </w:r>
      <w:r>
        <w:t xml:space="preserve">[63], </w:t>
      </w:r>
      <w:r w:rsidRPr="00FC5829">
        <w:t xml:space="preserve">similarly high satisfaction rates were reported for recipients of specialist trained non-peer mentors after 3 </w:t>
      </w:r>
      <w:r>
        <w:t xml:space="preserve">academic </w:t>
      </w:r>
      <w:r w:rsidRPr="00FC5829">
        <w:t xml:space="preserve">terms. </w:t>
      </w:r>
      <w:r>
        <w:t>H</w:t>
      </w:r>
      <w:r w:rsidRPr="00FC5829">
        <w:t xml:space="preserve">ighest satisfaction </w:t>
      </w:r>
      <w:r>
        <w:t xml:space="preserve">was reported in the following domains: </w:t>
      </w:r>
      <w:r w:rsidRPr="00FC5829">
        <w:t xml:space="preserve">academic skills and university liaison; social relationships/skills; well-being; mentors/mentee relationship; and exam support. When asked to indicate ways the mentor service helped, the highest rated ways included being made to feel comfortable; problem solving skills; dealing with unexpected events; study confidence; meeting new people; coping skills; feeling positive about the future; time management skills; and having a peer group. </w:t>
      </w:r>
      <w:r w:rsidRPr="00FC5829">
        <w:rPr>
          <w:szCs w:val="22"/>
        </w:rPr>
        <w:t xml:space="preserve">Successful support was said to take the form of guidance rather than direction, empowering students and boosting their confidence and self-esteem. Such social and emotional benefits were argued to facilitate mentees in facing academic challenges. </w:t>
      </w:r>
      <w:r w:rsidRPr="00FC5829">
        <w:rPr>
          <w:color w:val="000000"/>
          <w:szCs w:val="22"/>
        </w:rPr>
        <w:t>Mentors were said to act as bridges to help students to find ways to tailor the university environment to their needs and to learn strategies to work well within it</w:t>
      </w:r>
      <w:r>
        <w:rPr>
          <w:szCs w:val="22"/>
        </w:rPr>
        <w:t xml:space="preserve">. </w:t>
      </w:r>
      <w:r w:rsidRPr="00FC5829">
        <w:t>Multiple regression analyses suggested that the “mentoring relationship” variable was most predictive of the mentees’ overall satisfaction in the final assessment.</w:t>
      </w:r>
      <w:r>
        <w:t xml:space="preserve"> </w:t>
      </w:r>
    </w:p>
    <w:p w14:paraId="6C476ADF" w14:textId="77777777" w:rsidR="00FC4CC9" w:rsidRDefault="00FC4CC9" w:rsidP="00FC4CC9">
      <w:pPr>
        <w:pStyle w:val="GLBodytext"/>
      </w:pPr>
      <w:r w:rsidRPr="00FC5829">
        <w:t xml:space="preserve">The other four surveys provided a range of academic and non-academic supports and accommodations which represent those commonly provided through University disability support services in recent years. It is worth noting that these services are only used by students who qualify for </w:t>
      </w:r>
      <w:r w:rsidR="00136AC9">
        <w:t xml:space="preserve">them </w:t>
      </w:r>
      <w:r w:rsidRPr="00FC5829">
        <w:t xml:space="preserve">and seek them out. </w:t>
      </w:r>
    </w:p>
    <w:p w14:paraId="0ADBD65D" w14:textId="77777777" w:rsidR="00FC4CC9" w:rsidRDefault="00FC4CC9" w:rsidP="007E6041">
      <w:pPr>
        <w:pStyle w:val="GLTableheading"/>
        <w:ind w:left="0" w:firstLine="0"/>
        <w:sectPr w:rsidR="00FC4CC9" w:rsidSect="00762DB0">
          <w:pgSz w:w="11900" w:h="16820" w:code="9"/>
          <w:pgMar w:top="1701" w:right="1418" w:bottom="1701" w:left="1701" w:header="567" w:footer="425" w:gutter="284"/>
          <w:cols w:space="720"/>
          <w:docGrid w:linePitch="326"/>
        </w:sectPr>
      </w:pPr>
    </w:p>
    <w:p w14:paraId="2EBB703F" w14:textId="77777777" w:rsidR="0091480B" w:rsidRPr="00830A29" w:rsidRDefault="0091480B" w:rsidP="003508E6">
      <w:pPr>
        <w:pStyle w:val="GLTableheading"/>
      </w:pPr>
      <w:bookmarkStart w:id="737" w:name="_Toc90385301"/>
      <w:r w:rsidRPr="00830A29">
        <w:lastRenderedPageBreak/>
        <w:t>Table 2.5: Characteristics of appraised before-and-after studies</w:t>
      </w:r>
      <w:bookmarkEnd w:id="737"/>
      <w:r w:rsidRPr="00830A29">
        <w:t xml:space="preserve"> </w:t>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850"/>
        <w:gridCol w:w="992"/>
        <w:gridCol w:w="3119"/>
        <w:gridCol w:w="992"/>
        <w:gridCol w:w="2835"/>
        <w:gridCol w:w="2835"/>
      </w:tblGrid>
      <w:tr w:rsidR="0091480B" w:rsidRPr="00565494" w14:paraId="56CDF9E1" w14:textId="77777777" w:rsidTr="003D10CA">
        <w:tc>
          <w:tcPr>
            <w:tcW w:w="993" w:type="dxa"/>
            <w:shd w:val="clear" w:color="auto" w:fill="BFBFBF"/>
          </w:tcPr>
          <w:p w14:paraId="67CDFF25"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lang w:val="en-GB"/>
              </w:rPr>
              <w:t>Author (year)</w:t>
            </w:r>
          </w:p>
        </w:tc>
        <w:tc>
          <w:tcPr>
            <w:tcW w:w="1134" w:type="dxa"/>
            <w:shd w:val="clear" w:color="auto" w:fill="BFBFBF"/>
          </w:tcPr>
          <w:p w14:paraId="64C21B9C" w14:textId="77777777" w:rsidR="0091480B" w:rsidRPr="00FC5829" w:rsidRDefault="0091480B" w:rsidP="003D10CA">
            <w:pPr>
              <w:keepNext/>
              <w:spacing w:before="120" w:after="120"/>
              <w:rPr>
                <w:rFonts w:ascii="Arial" w:hAnsi="Arial" w:cs="Arial"/>
                <w:b/>
                <w:bCs/>
                <w:sz w:val="18"/>
                <w:szCs w:val="18"/>
                <w:lang w:val="en-GB"/>
              </w:rPr>
            </w:pPr>
            <w:r w:rsidRPr="00FC5829">
              <w:rPr>
                <w:rFonts w:ascii="Arial" w:hAnsi="Arial" w:cs="Arial"/>
                <w:b/>
                <w:bCs/>
                <w:sz w:val="18"/>
                <w:szCs w:val="18"/>
                <w:lang w:val="en-GB"/>
              </w:rPr>
              <w:t>Design</w:t>
            </w:r>
            <w:r w:rsidR="00914497">
              <w:rPr>
                <w:rFonts w:ascii="Arial" w:hAnsi="Arial" w:cs="Arial"/>
                <w:b/>
                <w:bCs/>
                <w:sz w:val="18"/>
                <w:szCs w:val="18"/>
                <w:lang w:val="en-GB"/>
              </w:rPr>
              <w:t xml:space="preserve">, </w:t>
            </w:r>
            <w:r w:rsidRPr="00FC5829">
              <w:rPr>
                <w:rFonts w:ascii="Arial" w:hAnsi="Arial" w:cs="Arial"/>
                <w:b/>
                <w:bCs/>
                <w:sz w:val="18"/>
                <w:szCs w:val="18"/>
                <w:lang w:val="en-GB"/>
              </w:rPr>
              <w:t>evidence level</w:t>
            </w:r>
            <w:r w:rsidR="00914497">
              <w:rPr>
                <w:rFonts w:ascii="Arial" w:hAnsi="Arial" w:cs="Arial"/>
                <w:b/>
                <w:bCs/>
                <w:sz w:val="18"/>
                <w:szCs w:val="18"/>
                <w:lang w:val="en-GB"/>
              </w:rPr>
              <w:t xml:space="preserve"> *</w:t>
            </w:r>
          </w:p>
        </w:tc>
        <w:tc>
          <w:tcPr>
            <w:tcW w:w="850" w:type="dxa"/>
            <w:shd w:val="clear" w:color="auto" w:fill="BFBFBF"/>
          </w:tcPr>
          <w:p w14:paraId="05AA2277"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lang w:val="en-GB"/>
              </w:rPr>
              <w:t>Source</w:t>
            </w:r>
          </w:p>
        </w:tc>
        <w:tc>
          <w:tcPr>
            <w:tcW w:w="992" w:type="dxa"/>
            <w:shd w:val="clear" w:color="auto" w:fill="BFBFBF"/>
          </w:tcPr>
          <w:p w14:paraId="6AF8ED32"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rPr>
              <w:t>Sample, Gender, Age</w:t>
            </w:r>
          </w:p>
        </w:tc>
        <w:tc>
          <w:tcPr>
            <w:tcW w:w="3119" w:type="dxa"/>
            <w:shd w:val="clear" w:color="auto" w:fill="BFBFBF"/>
          </w:tcPr>
          <w:p w14:paraId="6AB07951"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rPr>
              <w:t xml:space="preserve">Intervention (intensity) </w:t>
            </w:r>
          </w:p>
        </w:tc>
        <w:tc>
          <w:tcPr>
            <w:tcW w:w="992" w:type="dxa"/>
            <w:shd w:val="clear" w:color="auto" w:fill="BFBFBF"/>
          </w:tcPr>
          <w:p w14:paraId="0F2B16D5" w14:textId="77777777" w:rsidR="0091480B" w:rsidRPr="00FC5829" w:rsidRDefault="005E2F8F" w:rsidP="003D10CA">
            <w:pPr>
              <w:keepNext/>
              <w:spacing w:before="120" w:after="120"/>
              <w:rPr>
                <w:rFonts w:ascii="Arial" w:hAnsi="Arial" w:cs="Arial"/>
                <w:b/>
                <w:bCs/>
                <w:sz w:val="18"/>
                <w:szCs w:val="18"/>
              </w:rPr>
            </w:pPr>
            <w:r w:rsidRPr="00FC5829">
              <w:rPr>
                <w:rFonts w:ascii="Arial" w:hAnsi="Arial" w:cs="Arial"/>
                <w:b/>
                <w:bCs/>
                <w:sz w:val="18"/>
                <w:szCs w:val="18"/>
              </w:rPr>
              <w:t>Follow-up</w:t>
            </w:r>
            <w:r>
              <w:rPr>
                <w:rFonts w:ascii="Arial" w:hAnsi="Arial" w:cs="Arial"/>
                <w:b/>
                <w:bCs/>
                <w:sz w:val="18"/>
                <w:szCs w:val="18"/>
              </w:rPr>
              <w:t xml:space="preserve"> after baseline</w:t>
            </w:r>
          </w:p>
        </w:tc>
        <w:tc>
          <w:tcPr>
            <w:tcW w:w="2835" w:type="dxa"/>
            <w:shd w:val="clear" w:color="auto" w:fill="BFBFBF"/>
          </w:tcPr>
          <w:p w14:paraId="0317AD45"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rPr>
              <w:t>Key significant findings</w:t>
            </w:r>
          </w:p>
        </w:tc>
        <w:tc>
          <w:tcPr>
            <w:tcW w:w="2835" w:type="dxa"/>
            <w:shd w:val="clear" w:color="auto" w:fill="BFBFBF"/>
          </w:tcPr>
          <w:p w14:paraId="3E5ED2E9" w14:textId="77777777" w:rsidR="0091480B" w:rsidRPr="00FC5829" w:rsidRDefault="0091480B" w:rsidP="003D10CA">
            <w:pPr>
              <w:keepNext/>
              <w:spacing w:before="120" w:after="120"/>
              <w:rPr>
                <w:rFonts w:ascii="Arial" w:hAnsi="Arial" w:cs="Arial"/>
                <w:b/>
                <w:bCs/>
                <w:sz w:val="18"/>
                <w:szCs w:val="18"/>
              </w:rPr>
            </w:pPr>
            <w:r w:rsidRPr="00FC5829">
              <w:rPr>
                <w:rFonts w:ascii="Arial" w:hAnsi="Arial" w:cs="Arial"/>
                <w:b/>
                <w:bCs/>
                <w:sz w:val="18"/>
                <w:szCs w:val="18"/>
              </w:rPr>
              <w:t>Key non-significant findings</w:t>
            </w:r>
          </w:p>
        </w:tc>
      </w:tr>
      <w:tr w:rsidR="0091480B" w:rsidRPr="00565494" w14:paraId="14E4F6B9" w14:textId="77777777" w:rsidTr="003D10CA">
        <w:tc>
          <w:tcPr>
            <w:tcW w:w="993" w:type="dxa"/>
            <w:shd w:val="clear" w:color="auto" w:fill="auto"/>
          </w:tcPr>
          <w:p w14:paraId="36F8174A" w14:textId="77777777" w:rsidR="0091480B" w:rsidRPr="00FC5829" w:rsidRDefault="0091480B" w:rsidP="003D10CA">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Schindler &amp; Cajiga (2015)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 ExcludeAuth="1" ExcludeYear="1"&gt;&lt;Author&gt;Schindler&lt;/Author&gt;&lt;Year&gt;2015&lt;/Year&gt;&lt;RecNum&gt;1782&lt;/RecNum&gt;&lt;DisplayText&gt;[60]&lt;/DisplayText&gt;&lt;record&gt;&lt;rec-number&gt;1782&lt;/rec-number&gt;&lt;foreign-keys&gt;&lt;key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[60]</w:t>
            </w:r>
            <w:r w:rsidR="00210EAD">
              <w:rPr>
                <w:rFonts w:ascii="Arial" w:hAnsi="Arial" w:cs="Arial"/>
                <w:sz w:val="16"/>
                <w:szCs w:val="16"/>
              </w:rPr>
              <w:fldChar w:fldCharType="end"/>
            </w:r>
          </w:p>
        </w:tc>
        <w:tc>
          <w:tcPr>
            <w:tcW w:w="1134" w:type="dxa"/>
          </w:tcPr>
          <w:p w14:paraId="66A23099"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Before-and-after study</w:t>
            </w:r>
          </w:p>
          <w:p w14:paraId="772F38B1"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699ED9B5"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sz w:val="16"/>
                <w:szCs w:val="16"/>
                <w:lang w:val="en-GB"/>
              </w:rPr>
              <w:t>U</w:t>
            </w:r>
            <w:r w:rsidR="00EC5C1E">
              <w:rPr>
                <w:rFonts w:ascii="Arial" w:hAnsi="Arial" w:cs="Arial"/>
                <w:sz w:val="16"/>
                <w:szCs w:val="16"/>
                <w:lang w:val="en-GB"/>
              </w:rPr>
              <w:t>nited States</w:t>
            </w:r>
          </w:p>
        </w:tc>
        <w:tc>
          <w:tcPr>
            <w:tcW w:w="992" w:type="dxa"/>
            <w:shd w:val="clear" w:color="auto" w:fill="auto"/>
          </w:tcPr>
          <w:p w14:paraId="0E12D4E4"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N=11</w:t>
            </w:r>
          </w:p>
          <w:p w14:paraId="037DE408"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64% male</w:t>
            </w:r>
          </w:p>
          <w:p w14:paraId="0FA1B909"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4A44559A"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bCs/>
                <w:sz w:val="16"/>
                <w:szCs w:val="16"/>
              </w:rPr>
              <w:t xml:space="preserve">- </w:t>
            </w:r>
            <w:r w:rsidRPr="00FC5829">
              <w:rPr>
                <w:rFonts w:ascii="Arial" w:hAnsi="Arial" w:cs="Arial"/>
                <w:color w:val="000000"/>
                <w:sz w:val="16"/>
                <w:szCs w:val="16"/>
              </w:rPr>
              <w:t xml:space="preserve">occupational therapist (non-peer) mentor </w:t>
            </w:r>
          </w:p>
          <w:p w14:paraId="3A94CBCA"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color w:val="000000"/>
                <w:sz w:val="16"/>
                <w:szCs w:val="16"/>
              </w:rPr>
              <w:t>(1-2 p/wk, 2-hourly, individual meetings)</w:t>
            </w:r>
          </w:p>
        </w:tc>
        <w:tc>
          <w:tcPr>
            <w:tcW w:w="992" w:type="dxa"/>
          </w:tcPr>
          <w:p w14:paraId="795ACBDC"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color w:val="000000"/>
                <w:sz w:val="16"/>
                <w:szCs w:val="16"/>
              </w:rPr>
              <w:t>4 months</w:t>
            </w:r>
          </w:p>
        </w:tc>
        <w:tc>
          <w:tcPr>
            <w:tcW w:w="2835" w:type="dxa"/>
          </w:tcPr>
          <w:p w14:paraId="2B4BC211"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sz w:val="16"/>
                <w:szCs w:val="16"/>
                <w:lang w:val="en-GB"/>
              </w:rPr>
              <w:t xml:space="preserve">- </w:t>
            </w:r>
            <w:r w:rsidRPr="00FC5829">
              <w:rPr>
                <w:rFonts w:ascii="Arial" w:hAnsi="Arial" w:cs="Arial"/>
                <w:color w:val="000000"/>
                <w:sz w:val="16"/>
                <w:szCs w:val="16"/>
              </w:rPr>
              <w:t xml:space="preserve">Significant improvement in </w:t>
            </w:r>
            <w:r w:rsidR="00FA5F4C">
              <w:rPr>
                <w:rFonts w:ascii="Arial" w:hAnsi="Arial" w:cs="Arial"/>
                <w:i/>
                <w:iCs/>
                <w:color w:val="000000"/>
                <w:sz w:val="16"/>
                <w:szCs w:val="16"/>
              </w:rPr>
              <w:t>C</w:t>
            </w:r>
            <w:r w:rsidRPr="00FC5829">
              <w:rPr>
                <w:rFonts w:ascii="Arial" w:hAnsi="Arial" w:cs="Arial"/>
                <w:i/>
                <w:iCs/>
                <w:color w:val="000000"/>
                <w:sz w:val="16"/>
                <w:szCs w:val="16"/>
              </w:rPr>
              <w:t>ollege</w:t>
            </w:r>
            <w:r w:rsidRPr="00FC5829">
              <w:rPr>
                <w:rFonts w:ascii="Arial" w:hAnsi="Arial" w:cs="Arial"/>
                <w:color w:val="000000"/>
                <w:sz w:val="16"/>
                <w:szCs w:val="16"/>
              </w:rPr>
              <w:t xml:space="preserve"> </w:t>
            </w:r>
            <w:r w:rsidR="00FA5F4C">
              <w:rPr>
                <w:rFonts w:ascii="Arial" w:hAnsi="Arial" w:cs="Arial"/>
                <w:i/>
                <w:iCs/>
                <w:color w:val="000000"/>
                <w:sz w:val="16"/>
                <w:szCs w:val="16"/>
              </w:rPr>
              <w:t>A</w:t>
            </w:r>
            <w:r w:rsidRPr="00FC5829">
              <w:rPr>
                <w:rFonts w:ascii="Arial" w:hAnsi="Arial" w:cs="Arial"/>
                <w:i/>
                <w:iCs/>
                <w:color w:val="000000"/>
                <w:sz w:val="16"/>
                <w:szCs w:val="16"/>
              </w:rPr>
              <w:t>djustment</w:t>
            </w:r>
            <w:r w:rsidRPr="00FC5829">
              <w:rPr>
                <w:rFonts w:ascii="Arial" w:hAnsi="Arial" w:cs="Arial"/>
                <w:color w:val="000000"/>
                <w:sz w:val="16"/>
                <w:szCs w:val="16"/>
              </w:rPr>
              <w:t xml:space="preserve"> </w:t>
            </w:r>
            <w:r w:rsidRPr="00FC5829">
              <w:rPr>
                <w:rFonts w:ascii="Arial" w:hAnsi="Arial" w:cs="Arial"/>
                <w:i/>
                <w:iCs/>
                <w:color w:val="000000"/>
                <w:sz w:val="16"/>
                <w:szCs w:val="16"/>
              </w:rPr>
              <w:t xml:space="preserve">(COPM) </w:t>
            </w:r>
            <w:r w:rsidRPr="00FC5829">
              <w:rPr>
                <w:rFonts w:ascii="Arial" w:hAnsi="Arial" w:cs="Arial"/>
                <w:color w:val="000000"/>
                <w:sz w:val="16"/>
                <w:szCs w:val="16"/>
              </w:rPr>
              <w:t xml:space="preserve">performance and </w:t>
            </w:r>
            <w:r w:rsidR="00697507" w:rsidRPr="00697507">
              <w:rPr>
                <w:rFonts w:ascii="Arial" w:hAnsi="Arial" w:cs="Arial"/>
                <w:i/>
                <w:iCs/>
                <w:color w:val="000000"/>
                <w:sz w:val="16"/>
                <w:szCs w:val="16"/>
              </w:rPr>
              <w:t>S</w:t>
            </w:r>
            <w:r w:rsidRPr="00697507">
              <w:rPr>
                <w:rFonts w:ascii="Arial" w:hAnsi="Arial" w:cs="Arial"/>
                <w:i/>
                <w:iCs/>
                <w:color w:val="000000"/>
                <w:sz w:val="16"/>
                <w:szCs w:val="16"/>
              </w:rPr>
              <w:t>atisfaction</w:t>
            </w:r>
          </w:p>
          <w:p w14:paraId="1460C57E"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color w:val="000000"/>
                <w:sz w:val="16"/>
                <w:szCs w:val="16"/>
              </w:rPr>
              <w:t xml:space="preserve">- 82% students confirmed </w:t>
            </w:r>
            <w:r w:rsidRPr="00FC5829">
              <w:rPr>
                <w:rFonts w:ascii="Arial" w:hAnsi="Arial" w:cs="Arial"/>
                <w:i/>
                <w:iCs/>
                <w:color w:val="000000"/>
                <w:sz w:val="16"/>
                <w:szCs w:val="16"/>
              </w:rPr>
              <w:t>college retention</w:t>
            </w:r>
          </w:p>
        </w:tc>
        <w:tc>
          <w:tcPr>
            <w:tcW w:w="2835" w:type="dxa"/>
          </w:tcPr>
          <w:p w14:paraId="5F8538E8"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p>
        </w:tc>
      </w:tr>
      <w:tr w:rsidR="0091480B" w:rsidRPr="00565494" w14:paraId="7157E881" w14:textId="77777777" w:rsidTr="003D10CA">
        <w:tc>
          <w:tcPr>
            <w:tcW w:w="993" w:type="dxa"/>
            <w:shd w:val="clear" w:color="auto" w:fill="auto"/>
          </w:tcPr>
          <w:p w14:paraId="2ED9D3E6" w14:textId="77777777" w:rsidR="0091480B" w:rsidRPr="00FC5829" w:rsidRDefault="0091480B" w:rsidP="003D10CA">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Pearlman-Avnion &amp; Aloni (2016)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 ExcludeAuth="1" ExcludeYear="1"&gt;&lt;Author&gt;Pearlman-Avnion&lt;/Author&gt;&lt;Year&gt;2016&lt;/Year&gt;&lt;RecNum&gt;1783&lt;/RecNum&gt;&lt;DisplayText&gt;[59]&lt;/DisplayText&gt;&lt;record&gt;&lt;rec-number&gt;1783&lt;/rec-number&gt;&lt;foreign-keys&gt;&lt;key app="EN" db-id="2ffava9075drtqeerdpvp5pippzfe09pwvpp" timestamp="1631088451"&gt;1783&lt;/key&gt;&lt;/foreign-keys&gt;&lt;ref-type name="Journal Article"&gt;17&lt;/ref-type&gt;&lt;contributors&gt;&lt;authors&gt;&lt;author&gt;Pearlman-Avnion, S.&lt;/author&gt;&lt;author&gt;Aloni, A.&lt;/author&gt;&lt;/authors&gt;&lt;/contributors&gt;&lt;titles&gt;&lt;title&gt;The Impact Of A Post-Secondary Education Program On The Self-Efficacy And Future Orientation Of People With High-Functioning Autism&lt;/title&gt;&lt;secondary-title&gt;European Scientific Journal&lt;/secondary-title&gt;&lt;/titles&gt;&lt;periodical&gt;&lt;full-title&gt;European Scientific Journal&lt;/full-title&gt;&lt;/periodical&gt;&lt;volume&gt;12&lt;/volume&gt;&lt;number&gt;10&lt;/number&gt;&lt;section&gt;251-268&lt;/section&gt;&lt;dates&gt;&lt;year&gt;2016&lt;/year&gt;&lt;/dates&gt;&lt;urls&gt;&lt;/urls&gt;&lt;/record&gt;&lt;/Cite&gt;&lt;/EndNote&gt;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[59]</w:t>
            </w:r>
            <w:r w:rsidR="00210EAD">
              <w:rPr>
                <w:rFonts w:ascii="Arial" w:hAnsi="Arial" w:cs="Arial"/>
                <w:sz w:val="16"/>
                <w:szCs w:val="16"/>
              </w:rPr>
              <w:fldChar w:fldCharType="end"/>
            </w:r>
          </w:p>
        </w:tc>
        <w:tc>
          <w:tcPr>
            <w:tcW w:w="1134" w:type="dxa"/>
          </w:tcPr>
          <w:p w14:paraId="75A2FD56" w14:textId="77777777" w:rsidR="00ED2FD2" w:rsidRPr="00FC5829" w:rsidRDefault="00ED2FD2" w:rsidP="00ED2FD2">
            <w:pPr>
              <w:keepNext/>
              <w:spacing w:before="40" w:after="40"/>
              <w:rPr>
                <w:rFonts w:ascii="Arial" w:hAnsi="Arial" w:cs="Arial"/>
                <w:bCs/>
                <w:sz w:val="16"/>
                <w:szCs w:val="16"/>
              </w:rPr>
            </w:pPr>
            <w:r w:rsidRPr="00FC5829">
              <w:rPr>
                <w:rFonts w:ascii="Arial" w:hAnsi="Arial" w:cs="Arial"/>
                <w:bCs/>
                <w:sz w:val="16"/>
                <w:szCs w:val="16"/>
              </w:rPr>
              <w:t>Before-and-after study</w:t>
            </w:r>
          </w:p>
          <w:p w14:paraId="08DDC3D5"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3EAE71F5"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sz w:val="16"/>
                <w:szCs w:val="16"/>
                <w:lang w:val="en-GB"/>
              </w:rPr>
              <w:t>Israel</w:t>
            </w:r>
          </w:p>
        </w:tc>
        <w:tc>
          <w:tcPr>
            <w:tcW w:w="992" w:type="dxa"/>
            <w:shd w:val="clear" w:color="auto" w:fill="auto"/>
          </w:tcPr>
          <w:p w14:paraId="4556AAF5"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N=19</w:t>
            </w:r>
          </w:p>
          <w:p w14:paraId="28E94283"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79% male</w:t>
            </w:r>
          </w:p>
          <w:p w14:paraId="17A95656"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5661E44D"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bCs/>
                <w:sz w:val="16"/>
                <w:szCs w:val="16"/>
              </w:rPr>
              <w:t xml:space="preserve">- </w:t>
            </w:r>
            <w:r w:rsidRPr="00FC5829">
              <w:rPr>
                <w:rFonts w:ascii="Arial" w:hAnsi="Arial" w:cs="Arial"/>
                <w:color w:val="000000"/>
                <w:sz w:val="16"/>
                <w:szCs w:val="16"/>
              </w:rPr>
              <w:t>trained (non-peer) mentor living in same residential dormitories</w:t>
            </w:r>
          </w:p>
          <w:p w14:paraId="04804D9F"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color w:val="000000"/>
                <w:sz w:val="16"/>
                <w:szCs w:val="16"/>
              </w:rPr>
              <w:t>(3-4 social skill building activities p/wk)</w:t>
            </w:r>
          </w:p>
          <w:p w14:paraId="492E729A"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color w:val="000000"/>
                <w:sz w:val="16"/>
                <w:szCs w:val="16"/>
              </w:rPr>
              <w:t xml:space="preserve">- additional workshops and psychologist-led lectures </w:t>
            </w:r>
          </w:p>
        </w:tc>
        <w:tc>
          <w:tcPr>
            <w:tcW w:w="992" w:type="dxa"/>
          </w:tcPr>
          <w:p w14:paraId="15EF4D5F"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color w:val="000000"/>
                <w:sz w:val="16"/>
                <w:szCs w:val="16"/>
              </w:rPr>
              <w:t>3 months</w:t>
            </w:r>
          </w:p>
        </w:tc>
        <w:tc>
          <w:tcPr>
            <w:tcW w:w="2835" w:type="dxa"/>
          </w:tcPr>
          <w:p w14:paraId="1877FDAC"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sz w:val="16"/>
                <w:szCs w:val="16"/>
                <w:lang w:val="en-GB"/>
              </w:rPr>
              <w:t xml:space="preserve">- </w:t>
            </w:r>
            <w:r w:rsidRPr="00FC5829">
              <w:rPr>
                <w:rFonts w:ascii="Arial" w:hAnsi="Arial" w:cs="Arial"/>
                <w:color w:val="000000"/>
                <w:sz w:val="16"/>
                <w:szCs w:val="16"/>
              </w:rPr>
              <w:t xml:space="preserve">Significant improvement in </w:t>
            </w:r>
            <w:r w:rsidR="00FA5F4C">
              <w:rPr>
                <w:rFonts w:ascii="Arial" w:hAnsi="Arial" w:cs="Arial"/>
                <w:i/>
                <w:iCs/>
                <w:color w:val="000000"/>
                <w:sz w:val="16"/>
                <w:szCs w:val="16"/>
              </w:rPr>
              <w:t>S</w:t>
            </w:r>
            <w:r w:rsidRPr="00FC5829">
              <w:rPr>
                <w:rFonts w:ascii="Arial" w:hAnsi="Arial" w:cs="Arial"/>
                <w:i/>
                <w:iCs/>
                <w:color w:val="000000"/>
                <w:sz w:val="16"/>
                <w:szCs w:val="16"/>
              </w:rPr>
              <w:t>elf-</w:t>
            </w:r>
            <w:r w:rsidR="00FA5F4C">
              <w:rPr>
                <w:rFonts w:ascii="Arial" w:hAnsi="Arial" w:cs="Arial"/>
                <w:i/>
                <w:iCs/>
                <w:color w:val="000000"/>
                <w:sz w:val="16"/>
                <w:szCs w:val="16"/>
              </w:rPr>
              <w:t>E</w:t>
            </w:r>
            <w:r w:rsidRPr="00FC5829">
              <w:rPr>
                <w:rFonts w:ascii="Arial" w:hAnsi="Arial" w:cs="Arial"/>
                <w:i/>
                <w:iCs/>
                <w:color w:val="000000"/>
                <w:sz w:val="16"/>
                <w:szCs w:val="16"/>
              </w:rPr>
              <w:t>fficacy</w:t>
            </w:r>
          </w:p>
          <w:p w14:paraId="4E4B5FE3"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sz w:val="16"/>
                <w:szCs w:val="16"/>
                <w:lang w:val="en-GB"/>
              </w:rPr>
              <w:t xml:space="preserve">- </w:t>
            </w:r>
            <w:r w:rsidRPr="00FC5829">
              <w:rPr>
                <w:rFonts w:ascii="Arial" w:hAnsi="Arial" w:cs="Arial"/>
                <w:color w:val="000000"/>
                <w:sz w:val="16"/>
                <w:szCs w:val="16"/>
              </w:rPr>
              <w:t xml:space="preserve">Significant improvement in </w:t>
            </w:r>
            <w:r w:rsidR="00FA5F4C">
              <w:rPr>
                <w:rFonts w:ascii="Arial" w:hAnsi="Arial" w:cs="Arial"/>
                <w:i/>
                <w:iCs/>
                <w:color w:val="000000"/>
                <w:sz w:val="16"/>
                <w:szCs w:val="16"/>
              </w:rPr>
              <w:t>F</w:t>
            </w:r>
            <w:r w:rsidRPr="00FC5829">
              <w:rPr>
                <w:rFonts w:ascii="Arial" w:hAnsi="Arial" w:cs="Arial"/>
                <w:i/>
                <w:iCs/>
                <w:color w:val="000000"/>
                <w:sz w:val="16"/>
                <w:szCs w:val="16"/>
              </w:rPr>
              <w:t xml:space="preserve">uture </w:t>
            </w:r>
            <w:r w:rsidR="00FA5F4C">
              <w:rPr>
                <w:rFonts w:ascii="Arial" w:hAnsi="Arial" w:cs="Arial"/>
                <w:i/>
                <w:iCs/>
                <w:color w:val="000000"/>
                <w:sz w:val="16"/>
                <w:szCs w:val="16"/>
              </w:rPr>
              <w:t>O</w:t>
            </w:r>
            <w:r w:rsidRPr="00FC5829">
              <w:rPr>
                <w:rFonts w:ascii="Arial" w:hAnsi="Arial" w:cs="Arial"/>
                <w:i/>
                <w:iCs/>
                <w:color w:val="000000"/>
                <w:sz w:val="16"/>
                <w:szCs w:val="16"/>
              </w:rPr>
              <w:t>rientation</w:t>
            </w:r>
          </w:p>
        </w:tc>
        <w:tc>
          <w:tcPr>
            <w:tcW w:w="2835" w:type="dxa"/>
          </w:tcPr>
          <w:p w14:paraId="3CAA6E58"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p>
        </w:tc>
      </w:tr>
      <w:tr w:rsidR="0091480B" w:rsidRPr="00565494" w14:paraId="4987B89F" w14:textId="77777777" w:rsidTr="003D10CA">
        <w:tc>
          <w:tcPr>
            <w:tcW w:w="993" w:type="dxa"/>
            <w:shd w:val="clear" w:color="auto" w:fill="auto"/>
          </w:tcPr>
          <w:p w14:paraId="547F8217" w14:textId="77777777" w:rsidR="0091480B" w:rsidRPr="00FC5829" w:rsidRDefault="0091480B" w:rsidP="003D10CA">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Furuhashi (2017)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 ExcludeAuth="1" ExcludeYear="1"&gt;&lt;Author&gt;Furuhashi&lt;/Author&gt;&lt;Year&gt;2017&lt;/Year&gt;&lt;RecNum&gt;1784&lt;/RecNum&gt;&lt;DisplayText&gt;[58]&lt;/DisplayText&gt;&lt;record&gt;&lt;rec-number&gt;1784&lt;/rec-number&gt;&lt;foreign-keys&gt;&lt;key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[58]</w:t>
            </w:r>
            <w:r w:rsidR="00210EAD">
              <w:rPr>
                <w:rFonts w:ascii="Arial" w:hAnsi="Arial" w:cs="Arial"/>
                <w:sz w:val="16"/>
                <w:szCs w:val="16"/>
              </w:rPr>
              <w:fldChar w:fldCharType="end"/>
            </w:r>
          </w:p>
        </w:tc>
        <w:tc>
          <w:tcPr>
            <w:tcW w:w="1134" w:type="dxa"/>
          </w:tcPr>
          <w:p w14:paraId="3AAE957B" w14:textId="77777777" w:rsidR="00ED2FD2" w:rsidRPr="00FC5829" w:rsidRDefault="00ED2FD2" w:rsidP="00ED2FD2">
            <w:pPr>
              <w:keepNext/>
              <w:spacing w:before="40" w:after="40"/>
              <w:rPr>
                <w:rFonts w:ascii="Arial" w:hAnsi="Arial" w:cs="Arial"/>
                <w:bCs/>
                <w:sz w:val="16"/>
                <w:szCs w:val="16"/>
              </w:rPr>
            </w:pPr>
            <w:r w:rsidRPr="00FC5829">
              <w:rPr>
                <w:rFonts w:ascii="Arial" w:hAnsi="Arial" w:cs="Arial"/>
                <w:bCs/>
                <w:sz w:val="16"/>
                <w:szCs w:val="16"/>
              </w:rPr>
              <w:t>Before-and-after study</w:t>
            </w:r>
          </w:p>
          <w:p w14:paraId="56A96374"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3B5935D4"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sz w:val="16"/>
                <w:szCs w:val="16"/>
                <w:lang w:val="en-GB"/>
              </w:rPr>
              <w:t>Japan</w:t>
            </w:r>
          </w:p>
        </w:tc>
        <w:tc>
          <w:tcPr>
            <w:tcW w:w="992" w:type="dxa"/>
            <w:shd w:val="clear" w:color="auto" w:fill="auto"/>
          </w:tcPr>
          <w:p w14:paraId="6872D3F0"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N=11</w:t>
            </w:r>
          </w:p>
          <w:p w14:paraId="18399ACC"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79% male</w:t>
            </w:r>
          </w:p>
          <w:p w14:paraId="74F43A34"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color w:val="000000"/>
                <w:sz w:val="16"/>
                <w:szCs w:val="16"/>
              </w:rPr>
              <w:t>M=21 years</w:t>
            </w:r>
          </w:p>
        </w:tc>
        <w:tc>
          <w:tcPr>
            <w:tcW w:w="3119" w:type="dxa"/>
          </w:tcPr>
          <w:p w14:paraId="5869E2A3"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bCs/>
                <w:sz w:val="16"/>
                <w:szCs w:val="16"/>
              </w:rPr>
              <w:t xml:space="preserve">- </w:t>
            </w:r>
            <w:r w:rsidRPr="00FC5829">
              <w:rPr>
                <w:rFonts w:ascii="Arial" w:hAnsi="Arial" w:cs="Arial"/>
                <w:color w:val="000000"/>
                <w:sz w:val="16"/>
                <w:szCs w:val="16"/>
              </w:rPr>
              <w:t>group CBT</w:t>
            </w:r>
          </w:p>
          <w:p w14:paraId="712869E5" w14:textId="77777777" w:rsidR="0091480B" w:rsidRPr="00FC5829" w:rsidRDefault="0091480B" w:rsidP="003D10CA">
            <w:pPr>
              <w:keepNext/>
              <w:spacing w:before="40" w:after="40"/>
              <w:rPr>
                <w:rFonts w:ascii="Arial" w:hAnsi="Arial" w:cs="Arial"/>
                <w:sz w:val="16"/>
                <w:szCs w:val="16"/>
              </w:rPr>
            </w:pPr>
            <w:r w:rsidRPr="00FC5829">
              <w:rPr>
                <w:rFonts w:ascii="Arial" w:hAnsi="Arial" w:cs="Arial"/>
                <w:color w:val="000000"/>
                <w:sz w:val="16"/>
                <w:szCs w:val="16"/>
              </w:rPr>
              <w:t>- recreational activities</w:t>
            </w:r>
          </w:p>
          <w:p w14:paraId="36735880"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sz w:val="16"/>
                <w:szCs w:val="16"/>
              </w:rPr>
              <w:t>(biweekly)</w:t>
            </w:r>
          </w:p>
        </w:tc>
        <w:tc>
          <w:tcPr>
            <w:tcW w:w="992" w:type="dxa"/>
          </w:tcPr>
          <w:p w14:paraId="0216E5F8"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bCs/>
                <w:sz w:val="16"/>
                <w:szCs w:val="16"/>
              </w:rPr>
              <w:t>26 weeks</w:t>
            </w:r>
          </w:p>
        </w:tc>
        <w:tc>
          <w:tcPr>
            <w:tcW w:w="2835" w:type="dxa"/>
          </w:tcPr>
          <w:p w14:paraId="438108CD"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FC5829">
              <w:rPr>
                <w:rFonts w:ascii="Arial" w:hAnsi="Arial" w:cs="Arial"/>
                <w:sz w:val="16"/>
                <w:szCs w:val="16"/>
                <w:lang w:val="en-GB"/>
              </w:rPr>
              <w:t xml:space="preserve">- </w:t>
            </w:r>
            <w:r w:rsidRPr="00FC5829">
              <w:rPr>
                <w:rFonts w:ascii="Arial" w:hAnsi="Arial" w:cs="Arial"/>
                <w:color w:val="000000"/>
                <w:sz w:val="16"/>
                <w:szCs w:val="16"/>
              </w:rPr>
              <w:t xml:space="preserve">Significant improvement in </w:t>
            </w:r>
            <w:r w:rsidR="00FA5F4C">
              <w:rPr>
                <w:rFonts w:ascii="Arial" w:hAnsi="Arial" w:cs="Arial"/>
                <w:i/>
                <w:iCs/>
                <w:color w:val="000000"/>
                <w:sz w:val="16"/>
                <w:szCs w:val="16"/>
              </w:rPr>
              <w:t>D</w:t>
            </w:r>
            <w:r w:rsidRPr="00FC5829">
              <w:rPr>
                <w:rFonts w:ascii="Arial" w:hAnsi="Arial" w:cs="Arial"/>
                <w:i/>
                <w:iCs/>
                <w:color w:val="000000"/>
                <w:sz w:val="16"/>
                <w:szCs w:val="16"/>
              </w:rPr>
              <w:t xml:space="preserve">epression (BDI) </w:t>
            </w:r>
          </w:p>
          <w:p w14:paraId="483B72AC"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Significant improvement in </w:t>
            </w:r>
            <w:r w:rsidR="00FA5F4C">
              <w:rPr>
                <w:rFonts w:ascii="Arial" w:hAnsi="Arial" w:cs="Arial"/>
                <w:i/>
                <w:iCs/>
                <w:color w:val="000000"/>
                <w:sz w:val="16"/>
                <w:szCs w:val="16"/>
              </w:rPr>
              <w:t>S</w:t>
            </w:r>
            <w:r w:rsidRPr="00FC5829">
              <w:rPr>
                <w:rFonts w:ascii="Arial" w:hAnsi="Arial" w:cs="Arial"/>
                <w:i/>
                <w:iCs/>
                <w:color w:val="000000"/>
                <w:sz w:val="16"/>
                <w:szCs w:val="16"/>
              </w:rPr>
              <w:t>elf-</w:t>
            </w:r>
            <w:r w:rsidR="00FA5F4C">
              <w:rPr>
                <w:rFonts w:ascii="Arial" w:hAnsi="Arial" w:cs="Arial"/>
                <w:i/>
                <w:iCs/>
                <w:color w:val="000000"/>
                <w:sz w:val="16"/>
                <w:szCs w:val="16"/>
              </w:rPr>
              <w:t>E</w:t>
            </w:r>
            <w:r w:rsidRPr="00FC5829">
              <w:rPr>
                <w:rFonts w:ascii="Arial" w:hAnsi="Arial" w:cs="Arial"/>
                <w:i/>
                <w:iCs/>
                <w:color w:val="000000"/>
                <w:sz w:val="16"/>
                <w:szCs w:val="16"/>
              </w:rPr>
              <w:t>steem (RSES)</w:t>
            </w:r>
          </w:p>
          <w:p w14:paraId="2BAB04EE"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FC5829">
              <w:rPr>
                <w:rFonts w:ascii="Arial" w:hAnsi="Arial" w:cs="Arial"/>
                <w:color w:val="000000"/>
                <w:sz w:val="16"/>
                <w:szCs w:val="16"/>
              </w:rPr>
              <w:t xml:space="preserve">- Significant improvement in </w:t>
            </w:r>
            <w:r w:rsidRPr="00FC5829">
              <w:rPr>
                <w:rFonts w:ascii="Arial" w:hAnsi="Arial" w:cs="Arial"/>
                <w:i/>
                <w:iCs/>
                <w:color w:val="000000"/>
                <w:sz w:val="16"/>
                <w:szCs w:val="16"/>
              </w:rPr>
              <w:t>State Anxiety (STAI)</w:t>
            </w:r>
          </w:p>
        </w:tc>
        <w:tc>
          <w:tcPr>
            <w:tcW w:w="2835" w:type="dxa"/>
          </w:tcPr>
          <w:p w14:paraId="5AE8ED22"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No statistical difference in </w:t>
            </w:r>
            <w:r w:rsidRPr="00FC5829">
              <w:rPr>
                <w:rFonts w:ascii="Arial" w:hAnsi="Arial" w:cs="Arial"/>
                <w:i/>
                <w:iCs/>
                <w:color w:val="000000"/>
                <w:sz w:val="16"/>
                <w:szCs w:val="16"/>
              </w:rPr>
              <w:t>clinical global impressions (CGI-S)</w:t>
            </w:r>
          </w:p>
          <w:p w14:paraId="34DE26EA"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No statistical difference in </w:t>
            </w:r>
            <w:r w:rsidRPr="00FC5829">
              <w:rPr>
                <w:rFonts w:ascii="Arial" w:hAnsi="Arial" w:cs="Arial"/>
                <w:i/>
                <w:iCs/>
                <w:color w:val="000000"/>
                <w:sz w:val="16"/>
                <w:szCs w:val="16"/>
              </w:rPr>
              <w:t>Trait Anxiety (STAI)</w:t>
            </w:r>
          </w:p>
        </w:tc>
      </w:tr>
      <w:tr w:rsidR="0091480B" w:rsidRPr="00565494" w14:paraId="1826D878" w14:textId="77777777" w:rsidTr="003D10CA">
        <w:tc>
          <w:tcPr>
            <w:tcW w:w="993" w:type="dxa"/>
            <w:shd w:val="clear" w:color="auto" w:fill="auto"/>
          </w:tcPr>
          <w:p w14:paraId="76C28EE4" w14:textId="77777777" w:rsidR="0091480B" w:rsidRPr="00FC5829" w:rsidRDefault="0091480B" w:rsidP="003D10CA">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Hillier (2018) </w:t>
            </w:r>
            <w:r w:rsidR="00210EAD">
              <w:rPr>
                <w:rFonts w:ascii="Arial" w:hAnsi="Arial" w:cs="Arial"/>
                <w:sz w:val="16"/>
                <w:szCs w:val="16"/>
              </w:rP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rPr>
                <w:rFonts w:ascii="Arial" w:hAnsi="Arial" w:cs="Arial"/>
                <w:sz w:val="16"/>
                <w:szCs w:val="16"/>
              </w:rPr>
              <w:instrText xml:space="preserve"> ADDIN EN.CITE </w:instrText>
            </w:r>
            <w:r w:rsidR="00FB6319">
              <w:rPr>
                <w:rFonts w:ascii="Arial" w:hAnsi="Arial" w:cs="Arial"/>
                <w:sz w:val="16"/>
                <w:szCs w:val="16"/>
              </w:rP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rPr>
                <w:rFonts w:ascii="Arial" w:hAnsi="Arial" w:cs="Arial"/>
                <w:sz w:val="16"/>
                <w:szCs w:val="16"/>
              </w:rPr>
              <w:instrText xml:space="preserve"> ADDIN EN.CITE.DATA </w:instrText>
            </w:r>
            <w:r w:rsidR="00FB6319">
              <w:rPr>
                <w:rFonts w:ascii="Arial" w:hAnsi="Arial" w:cs="Arial"/>
                <w:sz w:val="16"/>
                <w:szCs w:val="16"/>
              </w:rPr>
            </w:r>
            <w:r w:rsidR="00FB6319">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FB6319">
              <w:rPr>
                <w:rFonts w:ascii="Arial" w:hAnsi="Arial" w:cs="Arial"/>
                <w:noProof/>
                <w:sz w:val="16"/>
                <w:szCs w:val="16"/>
              </w:rPr>
              <w:t>[33]</w:t>
            </w:r>
            <w:r w:rsidR="00210EAD">
              <w:rPr>
                <w:rFonts w:ascii="Arial" w:hAnsi="Arial" w:cs="Arial"/>
                <w:sz w:val="16"/>
                <w:szCs w:val="16"/>
              </w:rPr>
              <w:fldChar w:fldCharType="end"/>
            </w:r>
          </w:p>
        </w:tc>
        <w:tc>
          <w:tcPr>
            <w:tcW w:w="1134" w:type="dxa"/>
          </w:tcPr>
          <w:p w14:paraId="20F0A695" w14:textId="77777777" w:rsidR="00ED2FD2" w:rsidRPr="00FC5829" w:rsidRDefault="00ED2FD2" w:rsidP="00ED2FD2">
            <w:pPr>
              <w:keepNext/>
              <w:spacing w:before="40" w:after="40"/>
              <w:rPr>
                <w:rFonts w:ascii="Arial" w:hAnsi="Arial" w:cs="Arial"/>
                <w:bCs/>
                <w:sz w:val="16"/>
                <w:szCs w:val="16"/>
              </w:rPr>
            </w:pPr>
            <w:r w:rsidRPr="00FC5829">
              <w:rPr>
                <w:rFonts w:ascii="Arial" w:hAnsi="Arial" w:cs="Arial"/>
                <w:bCs/>
                <w:sz w:val="16"/>
                <w:szCs w:val="16"/>
              </w:rPr>
              <w:t>Before-and-after study</w:t>
            </w:r>
          </w:p>
          <w:p w14:paraId="4B336F61"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0F44C07F" w14:textId="77777777" w:rsidR="0091480B" w:rsidRPr="00FC5829" w:rsidRDefault="00EC5C1E" w:rsidP="003D10CA">
            <w:pPr>
              <w:keepNext/>
              <w:spacing w:before="40" w:after="40"/>
              <w:rPr>
                <w:rFonts w:ascii="Arial" w:hAnsi="Arial" w:cs="Arial"/>
                <w:bCs/>
                <w:sz w:val="16"/>
                <w:szCs w:val="16"/>
              </w:rPr>
            </w:pPr>
            <w:r w:rsidRPr="00FC5829">
              <w:rPr>
                <w:rFonts w:ascii="Arial" w:hAnsi="Arial" w:cs="Arial"/>
                <w:sz w:val="16"/>
                <w:szCs w:val="16"/>
                <w:lang w:val="en-GB"/>
              </w:rPr>
              <w:t>U</w:t>
            </w:r>
            <w:r>
              <w:rPr>
                <w:rFonts w:ascii="Arial" w:hAnsi="Arial" w:cs="Arial"/>
                <w:sz w:val="16"/>
                <w:szCs w:val="16"/>
                <w:lang w:val="en-GB"/>
              </w:rPr>
              <w:t>nited States</w:t>
            </w:r>
          </w:p>
        </w:tc>
        <w:tc>
          <w:tcPr>
            <w:tcW w:w="992" w:type="dxa"/>
            <w:shd w:val="clear" w:color="auto" w:fill="auto"/>
          </w:tcPr>
          <w:p w14:paraId="5B997CF6"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N=52</w:t>
            </w:r>
          </w:p>
          <w:p w14:paraId="2A5BC561"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bCs/>
                <w:sz w:val="16"/>
                <w:szCs w:val="16"/>
              </w:rPr>
              <w:t>98% male</w:t>
            </w:r>
          </w:p>
          <w:p w14:paraId="1DAFF62D" w14:textId="77777777" w:rsidR="0091480B" w:rsidRPr="00FC5829" w:rsidRDefault="0091480B" w:rsidP="003D10CA">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0283F152"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bCs/>
                <w:sz w:val="16"/>
                <w:szCs w:val="16"/>
              </w:rPr>
              <w:t xml:space="preserve">- </w:t>
            </w:r>
            <w:r w:rsidRPr="00FC5829">
              <w:rPr>
                <w:rFonts w:ascii="Arial" w:hAnsi="Arial" w:cs="Arial"/>
                <w:color w:val="000000"/>
                <w:sz w:val="16"/>
                <w:szCs w:val="16"/>
              </w:rPr>
              <w:t xml:space="preserve">support group (self-led guided by curriculum) </w:t>
            </w:r>
          </w:p>
          <w:p w14:paraId="1ACD8985" w14:textId="77777777" w:rsidR="0091480B" w:rsidRPr="00FC5829" w:rsidRDefault="0091480B" w:rsidP="003D10CA">
            <w:pPr>
              <w:keepNext/>
              <w:spacing w:before="40" w:after="40"/>
              <w:rPr>
                <w:rFonts w:ascii="Arial" w:hAnsi="Arial" w:cs="Arial"/>
                <w:color w:val="000000"/>
                <w:sz w:val="16"/>
                <w:szCs w:val="16"/>
              </w:rPr>
            </w:pPr>
            <w:r w:rsidRPr="00FC5829">
              <w:rPr>
                <w:rFonts w:ascii="Arial" w:hAnsi="Arial" w:cs="Arial"/>
                <w:color w:val="000000"/>
                <w:sz w:val="16"/>
                <w:szCs w:val="16"/>
              </w:rPr>
              <w:t>(weekly, 1-hourly, small group)</w:t>
            </w:r>
          </w:p>
        </w:tc>
        <w:tc>
          <w:tcPr>
            <w:tcW w:w="992" w:type="dxa"/>
          </w:tcPr>
          <w:p w14:paraId="5A2165AB"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sz w:val="16"/>
                <w:szCs w:val="16"/>
                <w:lang w:val="en-GB"/>
              </w:rPr>
            </w:pPr>
            <w:r w:rsidRPr="00FC5829">
              <w:rPr>
                <w:rFonts w:ascii="Arial" w:hAnsi="Arial" w:cs="Arial"/>
                <w:sz w:val="16"/>
                <w:szCs w:val="16"/>
                <w:lang w:val="en-GB"/>
              </w:rPr>
              <w:t>7 weeks</w:t>
            </w:r>
          </w:p>
        </w:tc>
        <w:tc>
          <w:tcPr>
            <w:tcW w:w="2835" w:type="dxa"/>
          </w:tcPr>
          <w:p w14:paraId="4E46445C"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Significant improvement in </w:t>
            </w:r>
            <w:r w:rsidR="00FA5F4C">
              <w:rPr>
                <w:rFonts w:ascii="Arial" w:hAnsi="Arial" w:cs="Arial"/>
                <w:i/>
                <w:iCs/>
                <w:color w:val="000000"/>
                <w:sz w:val="16"/>
                <w:szCs w:val="16"/>
              </w:rPr>
              <w:t>S</w:t>
            </w:r>
            <w:r w:rsidRPr="00FC5829">
              <w:rPr>
                <w:rFonts w:ascii="Arial" w:hAnsi="Arial" w:cs="Arial"/>
                <w:i/>
                <w:iCs/>
                <w:color w:val="000000"/>
                <w:sz w:val="16"/>
                <w:szCs w:val="16"/>
              </w:rPr>
              <w:t>elf-</w:t>
            </w:r>
            <w:r w:rsidR="00FA5F4C">
              <w:rPr>
                <w:rFonts w:ascii="Arial" w:hAnsi="Arial" w:cs="Arial"/>
                <w:i/>
                <w:iCs/>
                <w:color w:val="000000"/>
                <w:sz w:val="16"/>
                <w:szCs w:val="16"/>
              </w:rPr>
              <w:t>E</w:t>
            </w:r>
            <w:r w:rsidRPr="00FC5829">
              <w:rPr>
                <w:rFonts w:ascii="Arial" w:hAnsi="Arial" w:cs="Arial"/>
                <w:i/>
                <w:iCs/>
                <w:color w:val="000000"/>
                <w:sz w:val="16"/>
                <w:szCs w:val="16"/>
              </w:rPr>
              <w:t>steem (RSES)</w:t>
            </w:r>
          </w:p>
          <w:p w14:paraId="78B96532"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FC5829">
              <w:rPr>
                <w:rFonts w:ascii="Arial" w:hAnsi="Arial" w:cs="Arial"/>
                <w:color w:val="000000"/>
                <w:sz w:val="16"/>
                <w:szCs w:val="16"/>
              </w:rPr>
              <w:t xml:space="preserve">- Significant improvement in </w:t>
            </w:r>
            <w:r w:rsidR="00FA5F4C">
              <w:rPr>
                <w:rFonts w:ascii="Arial" w:hAnsi="Arial" w:cs="Arial"/>
                <w:i/>
                <w:iCs/>
                <w:color w:val="000000"/>
                <w:sz w:val="16"/>
                <w:szCs w:val="16"/>
              </w:rPr>
              <w:t>L</w:t>
            </w:r>
            <w:r w:rsidRPr="00FC5829">
              <w:rPr>
                <w:rFonts w:ascii="Arial" w:hAnsi="Arial" w:cs="Arial"/>
                <w:i/>
                <w:iCs/>
                <w:color w:val="000000"/>
                <w:sz w:val="16"/>
                <w:szCs w:val="16"/>
              </w:rPr>
              <w:t>oneliness (UCLA-LS)</w:t>
            </w:r>
          </w:p>
          <w:p w14:paraId="7B6C1EF4"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Significant improvement in </w:t>
            </w:r>
            <w:r w:rsidR="00FA5F4C">
              <w:rPr>
                <w:rFonts w:ascii="Arial" w:hAnsi="Arial" w:cs="Arial"/>
                <w:i/>
                <w:iCs/>
                <w:color w:val="000000"/>
                <w:sz w:val="16"/>
                <w:szCs w:val="16"/>
              </w:rPr>
              <w:t>G</w:t>
            </w:r>
            <w:r w:rsidRPr="00FC5829">
              <w:rPr>
                <w:rFonts w:ascii="Arial" w:hAnsi="Arial" w:cs="Arial"/>
                <w:i/>
                <w:iCs/>
                <w:color w:val="000000"/>
                <w:sz w:val="16"/>
                <w:szCs w:val="16"/>
              </w:rPr>
              <w:t xml:space="preserve">eneral </w:t>
            </w:r>
            <w:r w:rsidR="00FA5F4C">
              <w:rPr>
                <w:rFonts w:ascii="Arial" w:hAnsi="Arial" w:cs="Arial"/>
                <w:i/>
                <w:iCs/>
                <w:color w:val="000000"/>
                <w:sz w:val="16"/>
                <w:szCs w:val="16"/>
              </w:rPr>
              <w:t>A</w:t>
            </w:r>
            <w:r w:rsidRPr="00FC5829">
              <w:rPr>
                <w:rFonts w:ascii="Arial" w:hAnsi="Arial" w:cs="Arial"/>
                <w:i/>
                <w:iCs/>
                <w:color w:val="000000"/>
                <w:sz w:val="16"/>
                <w:szCs w:val="16"/>
              </w:rPr>
              <w:t>nxiety (</w:t>
            </w:r>
            <w:r w:rsidRPr="00FC5829">
              <w:rPr>
                <w:rFonts w:ascii="Arial" w:hAnsi="Arial" w:cs="Arial"/>
                <w:i/>
                <w:iCs/>
                <w:sz w:val="16"/>
                <w:szCs w:val="18"/>
              </w:rPr>
              <w:t>CCAPS-34 subscales</w:t>
            </w:r>
            <w:r w:rsidRPr="00FC5829">
              <w:rPr>
                <w:rFonts w:ascii="Arial" w:hAnsi="Arial" w:cs="Arial"/>
                <w:i/>
                <w:iCs/>
                <w:color w:val="000000"/>
                <w:sz w:val="16"/>
                <w:szCs w:val="16"/>
              </w:rPr>
              <w:t>)</w:t>
            </w:r>
          </w:p>
          <w:p w14:paraId="7DEC7724"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w:t>
            </w:r>
            <w:r w:rsidRPr="00FC5829">
              <w:rPr>
                <w:rFonts w:ascii="Arial" w:hAnsi="Arial" w:cs="Arial"/>
                <w:i/>
                <w:iCs/>
                <w:color w:val="000000"/>
                <w:sz w:val="16"/>
                <w:szCs w:val="16"/>
              </w:rPr>
              <w:t>Social validity</w:t>
            </w:r>
            <w:r w:rsidRPr="00FC5829">
              <w:rPr>
                <w:rFonts w:ascii="Arial" w:hAnsi="Arial" w:cs="Arial"/>
                <w:color w:val="000000"/>
                <w:sz w:val="16"/>
                <w:szCs w:val="16"/>
              </w:rPr>
              <w:t>: high rated enjoyment; 85% made friends, and 91% would recommend.</w:t>
            </w:r>
          </w:p>
          <w:p w14:paraId="73A38DB2" w14:textId="77777777" w:rsidR="0091480B" w:rsidRPr="00565494" w:rsidRDefault="0091480B" w:rsidP="003D10CA">
            <w:pPr>
              <w:keepNext/>
              <w:spacing w:before="60" w:after="60"/>
              <w:rPr>
                <w:rFonts w:ascii="Arial" w:hAnsi="Arial" w:cs="Arial"/>
                <w:sz w:val="16"/>
                <w:szCs w:val="16"/>
              </w:rPr>
            </w:pPr>
            <w:r w:rsidRPr="00565494">
              <w:rPr>
                <w:rFonts w:ascii="Arial" w:hAnsi="Arial" w:cs="Arial"/>
                <w:sz w:val="16"/>
                <w:szCs w:val="16"/>
              </w:rPr>
              <w:t>- 79% graduated/stayed enrolled</w:t>
            </w:r>
          </w:p>
        </w:tc>
        <w:tc>
          <w:tcPr>
            <w:tcW w:w="2835" w:type="dxa"/>
          </w:tcPr>
          <w:p w14:paraId="647FDBF9" w14:textId="77777777" w:rsidR="0091480B" w:rsidRPr="00FC5829" w:rsidRDefault="0091480B" w:rsidP="003D10CA">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sz w:val="16"/>
                <w:szCs w:val="16"/>
                <w:lang w:val="en-GB"/>
              </w:rPr>
              <w:t xml:space="preserve">- </w:t>
            </w:r>
            <w:r w:rsidRPr="00FC5829">
              <w:rPr>
                <w:rFonts w:ascii="Arial" w:hAnsi="Arial" w:cs="Arial"/>
                <w:color w:val="000000"/>
                <w:sz w:val="16"/>
                <w:szCs w:val="16"/>
              </w:rPr>
              <w:t>No statistical difference in</w:t>
            </w:r>
            <w:r w:rsidRPr="00FC5829">
              <w:rPr>
                <w:rFonts w:ascii="Arial" w:hAnsi="Arial" w:cs="Arial"/>
                <w:sz w:val="16"/>
                <w:szCs w:val="18"/>
              </w:rPr>
              <w:t xml:space="preserve"> </w:t>
            </w:r>
            <w:r w:rsidR="00FA5F4C">
              <w:rPr>
                <w:rFonts w:ascii="Arial" w:hAnsi="Arial" w:cs="Arial"/>
                <w:i/>
                <w:iCs/>
                <w:color w:val="000000"/>
                <w:sz w:val="16"/>
                <w:szCs w:val="16"/>
              </w:rPr>
              <w:t>D</w:t>
            </w:r>
            <w:r w:rsidRPr="00FC5829">
              <w:rPr>
                <w:rFonts w:ascii="Arial" w:hAnsi="Arial" w:cs="Arial"/>
                <w:i/>
                <w:iCs/>
                <w:color w:val="000000"/>
                <w:sz w:val="16"/>
                <w:szCs w:val="16"/>
              </w:rPr>
              <w:t xml:space="preserve">epression, </w:t>
            </w:r>
            <w:r w:rsidR="00FA5F4C">
              <w:rPr>
                <w:rFonts w:ascii="Arial" w:hAnsi="Arial" w:cs="Arial"/>
                <w:i/>
                <w:iCs/>
                <w:color w:val="000000"/>
                <w:sz w:val="16"/>
                <w:szCs w:val="16"/>
              </w:rPr>
              <w:t>S</w:t>
            </w:r>
            <w:r w:rsidRPr="00FC5829">
              <w:rPr>
                <w:rFonts w:ascii="Arial" w:hAnsi="Arial" w:cs="Arial"/>
                <w:i/>
                <w:iCs/>
                <w:color w:val="000000"/>
                <w:sz w:val="16"/>
                <w:szCs w:val="16"/>
              </w:rPr>
              <w:t xml:space="preserve">ocial </w:t>
            </w:r>
            <w:r w:rsidR="00FA5F4C">
              <w:rPr>
                <w:rFonts w:ascii="Arial" w:hAnsi="Arial" w:cs="Arial"/>
                <w:i/>
                <w:iCs/>
                <w:color w:val="000000"/>
                <w:sz w:val="16"/>
                <w:szCs w:val="16"/>
              </w:rPr>
              <w:t>A</w:t>
            </w:r>
            <w:r w:rsidRPr="00FC5829">
              <w:rPr>
                <w:rFonts w:ascii="Arial" w:hAnsi="Arial" w:cs="Arial"/>
                <w:i/>
                <w:iCs/>
                <w:color w:val="000000"/>
                <w:sz w:val="16"/>
                <w:szCs w:val="16"/>
              </w:rPr>
              <w:t xml:space="preserve">nxiety, </w:t>
            </w:r>
            <w:r w:rsidR="00FA5F4C">
              <w:rPr>
                <w:rFonts w:ascii="Arial" w:hAnsi="Arial" w:cs="Arial"/>
                <w:i/>
                <w:iCs/>
                <w:color w:val="000000"/>
                <w:sz w:val="16"/>
                <w:szCs w:val="16"/>
              </w:rPr>
              <w:t>A</w:t>
            </w:r>
            <w:r w:rsidRPr="00FC5829">
              <w:rPr>
                <w:rFonts w:ascii="Arial" w:hAnsi="Arial" w:cs="Arial"/>
                <w:i/>
                <w:iCs/>
                <w:color w:val="000000"/>
                <w:sz w:val="16"/>
                <w:szCs w:val="16"/>
              </w:rPr>
              <w:t xml:space="preserve">cademic </w:t>
            </w:r>
            <w:r w:rsidR="00FA5F4C">
              <w:rPr>
                <w:rFonts w:ascii="Arial" w:hAnsi="Arial" w:cs="Arial"/>
                <w:i/>
                <w:iCs/>
                <w:color w:val="000000"/>
                <w:sz w:val="16"/>
                <w:szCs w:val="16"/>
              </w:rPr>
              <w:t>D</w:t>
            </w:r>
            <w:r w:rsidRPr="00FC5829">
              <w:rPr>
                <w:rFonts w:ascii="Arial" w:hAnsi="Arial" w:cs="Arial"/>
                <w:i/>
                <w:iCs/>
                <w:color w:val="000000"/>
                <w:sz w:val="16"/>
                <w:szCs w:val="16"/>
              </w:rPr>
              <w:t>istress (</w:t>
            </w:r>
            <w:r w:rsidRPr="00FC5829">
              <w:rPr>
                <w:rFonts w:ascii="Arial" w:hAnsi="Arial" w:cs="Arial"/>
                <w:i/>
                <w:iCs/>
                <w:sz w:val="16"/>
                <w:szCs w:val="18"/>
              </w:rPr>
              <w:t>CCAPS-34 subscales</w:t>
            </w:r>
            <w:r w:rsidRPr="00FC5829">
              <w:rPr>
                <w:rFonts w:ascii="Arial" w:hAnsi="Arial" w:cs="Arial"/>
                <w:i/>
                <w:iCs/>
                <w:color w:val="000000"/>
                <w:sz w:val="16"/>
                <w:szCs w:val="16"/>
              </w:rPr>
              <w:t>)</w:t>
            </w:r>
          </w:p>
        </w:tc>
      </w:tr>
    </w:tbl>
    <w:p w14:paraId="254B347C" w14:textId="77777777" w:rsidR="0091480B" w:rsidRPr="00FC5829" w:rsidRDefault="00914497" w:rsidP="00914497">
      <w:pPr>
        <w:pStyle w:val="GLFootnotetext"/>
        <w:sectPr w:rsidR="0091480B" w:rsidRPr="00FC5829" w:rsidSect="00955BA6">
          <w:pgSz w:w="16820" w:h="11900" w:orient="landscape" w:code="9"/>
          <w:pgMar w:top="1418" w:right="1701" w:bottom="1701" w:left="1701" w:header="567" w:footer="425" w:gutter="284"/>
          <w:cols w:space="720"/>
          <w:docGrid w:linePitch="326"/>
        </w:sectPr>
      </w:pPr>
      <w:r w:rsidRPr="00FC5829">
        <w:rPr>
          <w:b/>
        </w:rPr>
        <w:t>Key</w:t>
      </w:r>
      <w:r w:rsidRPr="00FC5829">
        <w:t xml:space="preserve">: </w:t>
      </w:r>
      <w:r>
        <w:rPr>
          <w:color w:val="000000"/>
        </w:rPr>
        <w:t>* Evidence level according to NHMRC hierarchy of evidence [42]</w:t>
      </w:r>
      <w:r w:rsidR="00EC5C1E">
        <w:rPr>
          <w:color w:val="000000"/>
          <w:lang w:val="en-AU"/>
        </w:rPr>
        <w:t xml:space="preserve">; CBT=cognitive behavioural therapy; </w:t>
      </w:r>
      <w:r w:rsidR="0091480B" w:rsidRPr="00FC5829">
        <w:t>M=mean; NR=not reported; N=sample size (autistic students); p/wk=per week; See List of Acronyms, for Scale names</w:t>
      </w:r>
    </w:p>
    <w:p w14:paraId="51293810" w14:textId="77777777" w:rsidR="004C2A23" w:rsidRPr="00830A29" w:rsidRDefault="004C2A23" w:rsidP="003508E6">
      <w:pPr>
        <w:pStyle w:val="GLTableheading"/>
      </w:pPr>
      <w:bookmarkStart w:id="738" w:name="_Toc528775949"/>
      <w:bookmarkStart w:id="739" w:name="_Toc21645433"/>
      <w:bookmarkStart w:id="740" w:name="_Toc67576617"/>
      <w:bookmarkStart w:id="741" w:name="_Toc90385302"/>
      <w:bookmarkStart w:id="742" w:name="_Toc8216573"/>
      <w:bookmarkStart w:id="743" w:name="_Toc25763905"/>
      <w:bookmarkStart w:id="744" w:name="_Toc56091727"/>
      <w:bookmarkStart w:id="745" w:name="_Toc68714940"/>
      <w:bookmarkStart w:id="746" w:name="_Toc371965358"/>
      <w:bookmarkStart w:id="747" w:name="_Toc511695510"/>
      <w:bookmarkStart w:id="748" w:name="_Toc345035345"/>
      <w:bookmarkStart w:id="749" w:name="_Toc352193697"/>
      <w:bookmarkStart w:id="750" w:name="_Toc352193811"/>
      <w:bookmarkStart w:id="751" w:name="_Toc352194093"/>
      <w:bookmarkStart w:id="752" w:name="_Toc352195804"/>
      <w:bookmarkStart w:id="753" w:name="_Toc275181342"/>
      <w:bookmarkStart w:id="754" w:name="_Toc288166869"/>
      <w:bookmarkStart w:id="755" w:name="_Toc309328766"/>
      <w:bookmarkEnd w:id="709"/>
      <w:bookmarkEnd w:id="710"/>
      <w:bookmarkEnd w:id="711"/>
      <w:bookmarkEnd w:id="712"/>
      <w:bookmarkEnd w:id="713"/>
      <w:bookmarkEnd w:id="714"/>
      <w:bookmarkEnd w:id="729"/>
      <w:bookmarkEnd w:id="730"/>
      <w:bookmarkEnd w:id="731"/>
      <w:bookmarkEnd w:id="732"/>
      <w:bookmarkEnd w:id="733"/>
      <w:bookmarkEnd w:id="734"/>
      <w:bookmarkEnd w:id="735"/>
      <w:bookmarkEnd w:id="736"/>
      <w:r w:rsidRPr="00830A29">
        <w:lastRenderedPageBreak/>
        <w:t xml:space="preserve">Table 2.6: Characteristics of appraised </w:t>
      </w:r>
      <w:bookmarkEnd w:id="738"/>
      <w:bookmarkEnd w:id="739"/>
      <w:bookmarkEnd w:id="740"/>
      <w:r w:rsidR="00223604" w:rsidRPr="00830A29">
        <w:t>post-</w:t>
      </w:r>
      <w:r w:rsidR="002C3975" w:rsidRPr="00830A29">
        <w:t>intervention</w:t>
      </w:r>
      <w:r w:rsidR="00223604" w:rsidRPr="00830A29">
        <w:t xml:space="preserve"> </w:t>
      </w:r>
      <w:r w:rsidRPr="00830A29">
        <w:t>surveys</w:t>
      </w:r>
      <w:bookmarkEnd w:id="741"/>
      <w:r w:rsidR="0096020C" w:rsidRPr="00830A29">
        <w:t xml:space="preserve"> </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850"/>
        <w:gridCol w:w="992"/>
        <w:gridCol w:w="3119"/>
        <w:gridCol w:w="6520"/>
      </w:tblGrid>
      <w:tr w:rsidR="004C2A23" w:rsidRPr="00565494" w14:paraId="177C348F" w14:textId="77777777" w:rsidTr="002C3975">
        <w:tc>
          <w:tcPr>
            <w:tcW w:w="993" w:type="dxa"/>
            <w:shd w:val="clear" w:color="auto" w:fill="BFBFBF"/>
          </w:tcPr>
          <w:p w14:paraId="35588E70" w14:textId="77777777" w:rsidR="004C2A23" w:rsidRPr="00FC5829" w:rsidRDefault="004C2A23" w:rsidP="000B5A98">
            <w:pPr>
              <w:keepNext/>
              <w:spacing w:before="120" w:after="120"/>
              <w:rPr>
                <w:rFonts w:ascii="Arial" w:hAnsi="Arial" w:cs="Arial"/>
                <w:b/>
                <w:bCs/>
                <w:sz w:val="18"/>
                <w:szCs w:val="18"/>
              </w:rPr>
            </w:pPr>
            <w:r w:rsidRPr="00FC5829">
              <w:rPr>
                <w:rFonts w:ascii="Arial" w:hAnsi="Arial" w:cs="Arial"/>
                <w:b/>
                <w:bCs/>
                <w:sz w:val="18"/>
                <w:szCs w:val="18"/>
                <w:lang w:val="en-GB"/>
              </w:rPr>
              <w:t>Author (year)</w:t>
            </w:r>
          </w:p>
        </w:tc>
        <w:tc>
          <w:tcPr>
            <w:tcW w:w="1134" w:type="dxa"/>
            <w:shd w:val="clear" w:color="auto" w:fill="BFBFBF"/>
          </w:tcPr>
          <w:p w14:paraId="215D2340" w14:textId="77777777" w:rsidR="004C2A23" w:rsidRPr="00FC5829" w:rsidRDefault="004C2A23" w:rsidP="000B5A98">
            <w:pPr>
              <w:keepNext/>
              <w:spacing w:before="120" w:after="120"/>
              <w:rPr>
                <w:rFonts w:ascii="Arial" w:hAnsi="Arial" w:cs="Arial"/>
                <w:b/>
                <w:bCs/>
                <w:sz w:val="18"/>
                <w:szCs w:val="18"/>
                <w:lang w:val="en-GB"/>
              </w:rPr>
            </w:pPr>
            <w:r w:rsidRPr="00FC5829">
              <w:rPr>
                <w:rFonts w:ascii="Arial" w:hAnsi="Arial" w:cs="Arial"/>
                <w:b/>
                <w:bCs/>
                <w:sz w:val="18"/>
                <w:szCs w:val="18"/>
                <w:lang w:val="en-GB"/>
              </w:rPr>
              <w:t>Design</w:t>
            </w:r>
            <w:r w:rsidR="00223604" w:rsidRPr="00FC5829">
              <w:rPr>
                <w:rFonts w:ascii="Arial" w:hAnsi="Arial" w:cs="Arial"/>
                <w:b/>
                <w:bCs/>
                <w:sz w:val="18"/>
                <w:szCs w:val="18"/>
                <w:lang w:val="en-GB"/>
              </w:rPr>
              <w:t>, evidence level</w:t>
            </w:r>
            <w:r w:rsidR="00947FEF">
              <w:rPr>
                <w:rFonts w:ascii="Arial" w:hAnsi="Arial" w:cs="Arial"/>
                <w:b/>
                <w:bCs/>
                <w:sz w:val="18"/>
                <w:szCs w:val="18"/>
                <w:lang w:val="en-GB"/>
              </w:rPr>
              <w:t xml:space="preserve"> *</w:t>
            </w:r>
          </w:p>
        </w:tc>
        <w:tc>
          <w:tcPr>
            <w:tcW w:w="850" w:type="dxa"/>
            <w:shd w:val="clear" w:color="auto" w:fill="BFBFBF"/>
          </w:tcPr>
          <w:p w14:paraId="0D1E0972" w14:textId="77777777" w:rsidR="004C2A23" w:rsidRPr="00FC5829" w:rsidRDefault="004C2A23" w:rsidP="000B5A98">
            <w:pPr>
              <w:keepNext/>
              <w:spacing w:before="120" w:after="120"/>
              <w:rPr>
                <w:rFonts w:ascii="Arial" w:hAnsi="Arial" w:cs="Arial"/>
                <w:b/>
                <w:bCs/>
                <w:sz w:val="18"/>
                <w:szCs w:val="18"/>
              </w:rPr>
            </w:pPr>
            <w:r w:rsidRPr="00FC5829">
              <w:rPr>
                <w:rFonts w:ascii="Arial" w:hAnsi="Arial" w:cs="Arial"/>
                <w:b/>
                <w:bCs/>
                <w:sz w:val="18"/>
                <w:szCs w:val="18"/>
                <w:lang w:val="en-GB"/>
              </w:rPr>
              <w:t>Source</w:t>
            </w:r>
          </w:p>
        </w:tc>
        <w:tc>
          <w:tcPr>
            <w:tcW w:w="992" w:type="dxa"/>
            <w:shd w:val="clear" w:color="auto" w:fill="BFBFBF"/>
          </w:tcPr>
          <w:p w14:paraId="545D20EC" w14:textId="77777777" w:rsidR="004C2A23" w:rsidRPr="00FC5829" w:rsidRDefault="004C2A23" w:rsidP="000B5A98">
            <w:pPr>
              <w:keepNext/>
              <w:spacing w:before="120" w:after="120"/>
              <w:rPr>
                <w:rFonts w:ascii="Arial" w:hAnsi="Arial" w:cs="Arial"/>
                <w:b/>
                <w:bCs/>
                <w:sz w:val="18"/>
                <w:szCs w:val="18"/>
              </w:rPr>
            </w:pPr>
            <w:r w:rsidRPr="00FC5829">
              <w:rPr>
                <w:rFonts w:ascii="Arial" w:hAnsi="Arial" w:cs="Arial"/>
                <w:b/>
                <w:bCs/>
                <w:sz w:val="18"/>
                <w:szCs w:val="18"/>
              </w:rPr>
              <w:t>Sample, gender, age</w:t>
            </w:r>
          </w:p>
        </w:tc>
        <w:tc>
          <w:tcPr>
            <w:tcW w:w="3119" w:type="dxa"/>
            <w:shd w:val="clear" w:color="auto" w:fill="BFBFBF"/>
          </w:tcPr>
          <w:p w14:paraId="13C4D4A7" w14:textId="77777777" w:rsidR="004C2A23" w:rsidRPr="00FC5829" w:rsidRDefault="004C2A23" w:rsidP="000B5A98">
            <w:pPr>
              <w:keepNext/>
              <w:spacing w:before="120" w:after="120"/>
              <w:rPr>
                <w:rFonts w:ascii="Arial" w:hAnsi="Arial" w:cs="Arial"/>
                <w:b/>
                <w:bCs/>
                <w:sz w:val="18"/>
                <w:szCs w:val="18"/>
              </w:rPr>
            </w:pPr>
            <w:r w:rsidRPr="00FC5829">
              <w:rPr>
                <w:rFonts w:ascii="Arial" w:hAnsi="Arial" w:cs="Arial"/>
                <w:b/>
                <w:bCs/>
                <w:sz w:val="18"/>
                <w:szCs w:val="18"/>
              </w:rPr>
              <w:t>Intervention, intensity, duration</w:t>
            </w:r>
          </w:p>
        </w:tc>
        <w:tc>
          <w:tcPr>
            <w:tcW w:w="6520" w:type="dxa"/>
            <w:shd w:val="clear" w:color="auto" w:fill="BFBFBF"/>
          </w:tcPr>
          <w:p w14:paraId="011ED91F" w14:textId="77777777" w:rsidR="004C2A23" w:rsidRPr="00FC5829" w:rsidRDefault="004C2A23" w:rsidP="000B5A98">
            <w:pPr>
              <w:keepNext/>
              <w:spacing w:before="120" w:after="120"/>
              <w:rPr>
                <w:rFonts w:ascii="Arial" w:hAnsi="Arial" w:cs="Arial"/>
                <w:b/>
                <w:bCs/>
                <w:sz w:val="18"/>
                <w:szCs w:val="18"/>
              </w:rPr>
            </w:pPr>
            <w:r w:rsidRPr="00FC5829">
              <w:rPr>
                <w:rFonts w:ascii="Arial" w:hAnsi="Arial" w:cs="Arial"/>
                <w:b/>
                <w:bCs/>
                <w:sz w:val="18"/>
                <w:szCs w:val="18"/>
              </w:rPr>
              <w:t>Key findings</w:t>
            </w:r>
          </w:p>
        </w:tc>
      </w:tr>
      <w:tr w:rsidR="004C2A23" w:rsidRPr="00565494" w14:paraId="487E56E1" w14:textId="77777777" w:rsidTr="002C3975">
        <w:tc>
          <w:tcPr>
            <w:tcW w:w="993" w:type="dxa"/>
            <w:shd w:val="clear" w:color="auto" w:fill="auto"/>
          </w:tcPr>
          <w:p w14:paraId="12F91191"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Quinn (2014) </w:t>
            </w:r>
            <w:r w:rsidR="00210EAD">
              <w:rPr>
                <w:rFonts w:ascii="Arial" w:hAnsi="Arial" w:cs="Arial"/>
                <w:sz w:val="16"/>
                <w:szCs w:val="16"/>
              </w:rPr>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PEVuZE5vdGU+PENpdGUgRXhjbHVkZUF1dGg9IjEiIEV4Y2x1ZGVZZWFyPSIxIj48QXV0aG9yPlF1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[63]</w:t>
            </w:r>
            <w:r w:rsidR="00210EAD">
              <w:rPr>
                <w:rFonts w:ascii="Arial" w:hAnsi="Arial" w:cs="Arial"/>
                <w:sz w:val="16"/>
                <w:szCs w:val="16"/>
              </w:rPr>
              <w:fldChar w:fldCharType="end"/>
            </w:r>
          </w:p>
        </w:tc>
        <w:tc>
          <w:tcPr>
            <w:tcW w:w="1134" w:type="dxa"/>
          </w:tcPr>
          <w:p w14:paraId="7823AED1"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Post-</w:t>
            </w:r>
            <w:r w:rsidR="002C3975" w:rsidRPr="00FC5829">
              <w:rPr>
                <w:rFonts w:ascii="Arial" w:hAnsi="Arial" w:cs="Arial"/>
                <w:bCs/>
                <w:sz w:val="16"/>
                <w:szCs w:val="16"/>
              </w:rPr>
              <w:t>intervention</w:t>
            </w:r>
            <w:r w:rsidRPr="00FC5829">
              <w:rPr>
                <w:rFonts w:ascii="Arial" w:hAnsi="Arial" w:cs="Arial"/>
                <w:bCs/>
                <w:sz w:val="16"/>
                <w:szCs w:val="16"/>
              </w:rPr>
              <w:t xml:space="preserve"> survey</w:t>
            </w:r>
          </w:p>
          <w:p w14:paraId="0BF686E5"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0BA1BDE9" w14:textId="77777777" w:rsidR="004C2A23" w:rsidRPr="00FC5829" w:rsidRDefault="004C2A23" w:rsidP="000B5A98">
            <w:pPr>
              <w:keepNext/>
              <w:spacing w:before="40" w:after="40"/>
              <w:rPr>
                <w:rFonts w:ascii="Arial" w:hAnsi="Arial" w:cs="Arial"/>
                <w:sz w:val="16"/>
                <w:szCs w:val="16"/>
                <w:lang w:val="en-GB"/>
              </w:rPr>
            </w:pPr>
            <w:r w:rsidRPr="00FC5829">
              <w:rPr>
                <w:rFonts w:ascii="Arial" w:hAnsi="Arial" w:cs="Arial"/>
                <w:sz w:val="16"/>
                <w:szCs w:val="16"/>
                <w:lang w:val="en-GB"/>
              </w:rPr>
              <w:t>Ireland</w:t>
            </w:r>
          </w:p>
        </w:tc>
        <w:tc>
          <w:tcPr>
            <w:tcW w:w="992" w:type="dxa"/>
            <w:shd w:val="clear" w:color="auto" w:fill="auto"/>
          </w:tcPr>
          <w:p w14:paraId="56FF4865"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N=29</w:t>
            </w:r>
          </w:p>
          <w:p w14:paraId="1A891FBD"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93% male</w:t>
            </w:r>
          </w:p>
          <w:p w14:paraId="19934F5C" w14:textId="77777777" w:rsidR="004C2A23" w:rsidRPr="00FC5829" w:rsidRDefault="004C2A23" w:rsidP="000B5A98">
            <w:pPr>
              <w:keepNext/>
              <w:spacing w:before="40" w:after="40"/>
              <w:rPr>
                <w:rFonts w:ascii="Arial" w:hAnsi="Arial" w:cs="Arial"/>
                <w:color w:val="000000"/>
                <w:sz w:val="16"/>
                <w:szCs w:val="16"/>
              </w:rPr>
            </w:pPr>
            <w:r w:rsidRPr="00FC5829">
              <w:rPr>
                <w:rFonts w:ascii="Arial" w:hAnsi="Arial" w:cs="Arial"/>
                <w:color w:val="000000"/>
                <w:sz w:val="16"/>
                <w:szCs w:val="16"/>
              </w:rPr>
              <w:t xml:space="preserve">M=21 years </w:t>
            </w:r>
          </w:p>
        </w:tc>
        <w:tc>
          <w:tcPr>
            <w:tcW w:w="3119" w:type="dxa"/>
          </w:tcPr>
          <w:p w14:paraId="43582AA7" w14:textId="77777777" w:rsidR="00213C04" w:rsidRPr="00FC5829" w:rsidRDefault="004C2A23" w:rsidP="000B5A98">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occupational therapist (non-peer) mentor </w:t>
            </w:r>
          </w:p>
          <w:p w14:paraId="28692548" w14:textId="77777777" w:rsidR="00213C04" w:rsidRPr="00FC5829" w:rsidRDefault="00213C04" w:rsidP="000B5A98">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w:t>
            </w:r>
            <w:r w:rsidR="004C2A23" w:rsidRPr="00FC5829">
              <w:rPr>
                <w:rFonts w:ascii="Arial" w:hAnsi="Arial" w:cs="Arial"/>
                <w:color w:val="000000"/>
                <w:sz w:val="16"/>
                <w:szCs w:val="16"/>
              </w:rPr>
              <w:t>mostly weekly, individual meetings</w:t>
            </w:r>
            <w:r w:rsidRPr="00FC5829">
              <w:rPr>
                <w:rFonts w:ascii="Arial" w:hAnsi="Arial" w:cs="Arial"/>
                <w:color w:val="000000"/>
                <w:sz w:val="16"/>
                <w:szCs w:val="16"/>
              </w:rPr>
              <w:t>)</w:t>
            </w:r>
          </w:p>
          <w:p w14:paraId="64C8021D" w14:textId="77777777" w:rsidR="004C2A23" w:rsidRPr="00FC5829" w:rsidRDefault="004C2A23" w:rsidP="000B5A98">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follow</w:t>
            </w:r>
            <w:r w:rsidR="007E5534" w:rsidRPr="00FC5829">
              <w:rPr>
                <w:rFonts w:ascii="Arial" w:hAnsi="Arial" w:cs="Arial"/>
                <w:color w:val="000000"/>
                <w:sz w:val="16"/>
                <w:szCs w:val="16"/>
              </w:rPr>
              <w:t>-</w:t>
            </w:r>
            <w:r w:rsidRPr="00FC5829">
              <w:rPr>
                <w:rFonts w:ascii="Arial" w:hAnsi="Arial" w:cs="Arial"/>
                <w:color w:val="000000"/>
                <w:sz w:val="16"/>
                <w:szCs w:val="16"/>
              </w:rPr>
              <w:t>up</w:t>
            </w:r>
            <w:r w:rsidR="00444281" w:rsidRPr="00FC5829">
              <w:rPr>
                <w:rFonts w:ascii="Arial" w:hAnsi="Arial" w:cs="Arial"/>
                <w:color w:val="000000"/>
                <w:sz w:val="16"/>
                <w:szCs w:val="16"/>
              </w:rPr>
              <w:t xml:space="preserve"> at end of semester</w:t>
            </w:r>
          </w:p>
        </w:tc>
        <w:tc>
          <w:tcPr>
            <w:tcW w:w="6520" w:type="dxa"/>
          </w:tcPr>
          <w:p w14:paraId="6805ECE6" w14:textId="77777777" w:rsidR="006D29D5" w:rsidRPr="00FC5829" w:rsidRDefault="006D29D5" w:rsidP="00D57B7F">
            <w:pPr>
              <w:pStyle w:val="GL-Tablebody"/>
              <w:framePr w:wrap="around"/>
            </w:pPr>
            <w:r w:rsidRPr="00FC5829">
              <w:t>50-66% of users passed their course</w:t>
            </w:r>
            <w:r w:rsidR="00B114A3" w:rsidRPr="00FC5829">
              <w:t>/s every year</w:t>
            </w:r>
          </w:p>
          <w:p w14:paraId="465E0FA4" w14:textId="77777777" w:rsidR="008D44D7" w:rsidRPr="00FC5829" w:rsidRDefault="00F7138C" w:rsidP="00D57B7F">
            <w:pPr>
              <w:pStyle w:val="GL-Tablebody"/>
              <w:framePr w:wrap="around"/>
            </w:pPr>
            <w:r w:rsidRPr="00FC5829">
              <w:t>M</w:t>
            </w:r>
            <w:r w:rsidR="008D44D7" w:rsidRPr="00FC5829">
              <w:t xml:space="preserve">ost practical feature was </w:t>
            </w:r>
            <w:r w:rsidR="00D57B7F" w:rsidRPr="00FC5829">
              <w:t>being able to</w:t>
            </w:r>
            <w:r w:rsidR="008D44D7" w:rsidRPr="00FC5829">
              <w:t xml:space="preserve"> meet </w:t>
            </w:r>
            <w:r w:rsidR="00D57B7F" w:rsidRPr="00FC5829">
              <w:t xml:space="preserve">the </w:t>
            </w:r>
            <w:r w:rsidR="008D44D7" w:rsidRPr="00FC5829">
              <w:t>same therapist (ranked first by 50%)</w:t>
            </w:r>
          </w:p>
          <w:p w14:paraId="218AE97C" w14:textId="77777777" w:rsidR="00D57B7F" w:rsidRPr="00FC5829" w:rsidRDefault="00D57B7F" w:rsidP="00D57B7F">
            <w:pPr>
              <w:pStyle w:val="GL-Tablebody"/>
              <w:framePr w:wrap="around"/>
            </w:pPr>
            <w:r w:rsidRPr="00FC5829">
              <w:t xml:space="preserve">50% </w:t>
            </w:r>
            <w:r w:rsidR="003C757A" w:rsidRPr="00FC5829">
              <w:t>were “</w:t>
            </w:r>
            <w:r w:rsidRPr="00FC5829">
              <w:t>very satisfied</w:t>
            </w:r>
            <w:r w:rsidR="003C757A" w:rsidRPr="00FC5829">
              <w:t>”</w:t>
            </w:r>
            <w:r w:rsidRPr="00FC5829">
              <w:t xml:space="preserve"> </w:t>
            </w:r>
            <w:r w:rsidR="003C757A" w:rsidRPr="00FC5829">
              <w:t xml:space="preserve">that </w:t>
            </w:r>
            <w:r w:rsidRPr="00FC5829">
              <w:t xml:space="preserve">sessions </w:t>
            </w:r>
            <w:r w:rsidR="003C757A" w:rsidRPr="00FC5829">
              <w:t>were</w:t>
            </w:r>
            <w:r w:rsidRPr="00FC5829">
              <w:t xml:space="preserve"> relevant, and deliver</w:t>
            </w:r>
            <w:r w:rsidR="003C757A" w:rsidRPr="00FC5829">
              <w:t>ed</w:t>
            </w:r>
            <w:r w:rsidRPr="00FC5829">
              <w:t xml:space="preserve"> high quality information</w:t>
            </w:r>
          </w:p>
          <w:p w14:paraId="692C0AE4" w14:textId="77777777" w:rsidR="000D46F3" w:rsidRPr="00FC5829" w:rsidRDefault="007F09E6" w:rsidP="00170474">
            <w:pPr>
              <w:pStyle w:val="GL-Tablebody"/>
              <w:framePr w:wrap="around"/>
              <w:spacing w:after="0"/>
            </w:pPr>
            <w:r w:rsidRPr="00FC5829">
              <w:rPr>
                <w:u w:val="single"/>
              </w:rPr>
              <w:t>Favoured</w:t>
            </w:r>
            <w:r w:rsidR="00194D88" w:rsidRPr="00FC5829">
              <w:rPr>
                <w:u w:val="single"/>
              </w:rPr>
              <w:t xml:space="preserve"> qualities of programme</w:t>
            </w:r>
            <w:r w:rsidR="00D57B7F" w:rsidRPr="00FC5829">
              <w:t xml:space="preserve"> (% agreed)</w:t>
            </w:r>
          </w:p>
          <w:p w14:paraId="59AACCA8" w14:textId="77777777" w:rsidR="00D57B7F" w:rsidRPr="00FC5829" w:rsidRDefault="00D57B7F" w:rsidP="0092163B">
            <w:pPr>
              <w:pStyle w:val="GL-Tablebody"/>
              <w:framePr w:wrap="around"/>
              <w:numPr>
                <w:ilvl w:val="0"/>
                <w:numId w:val="32"/>
              </w:numPr>
              <w:spacing w:before="0" w:after="0"/>
              <w:ind w:left="714" w:hanging="357"/>
            </w:pPr>
            <w:r w:rsidRPr="00FC5829">
              <w:t>mentor responsive to changing needs (92%)</w:t>
            </w:r>
          </w:p>
          <w:p w14:paraId="087A1E3A" w14:textId="77777777" w:rsidR="00D57B7F" w:rsidRPr="00FC5829" w:rsidRDefault="00D57B7F" w:rsidP="0092163B">
            <w:pPr>
              <w:pStyle w:val="GL-Tablebody"/>
              <w:framePr w:wrap="around"/>
              <w:numPr>
                <w:ilvl w:val="0"/>
                <w:numId w:val="32"/>
              </w:numPr>
              <w:spacing w:before="0" w:after="0"/>
              <w:ind w:left="714" w:hanging="357"/>
            </w:pPr>
            <w:r w:rsidRPr="00FC5829">
              <w:t>strategies were applied and practiced (83%)</w:t>
            </w:r>
          </w:p>
          <w:p w14:paraId="4FE65EB3" w14:textId="77777777" w:rsidR="0096020C" w:rsidRPr="00FC5829" w:rsidRDefault="00194D88" w:rsidP="0092163B">
            <w:pPr>
              <w:pStyle w:val="GL-Tablebody"/>
              <w:framePr w:wrap="around"/>
              <w:numPr>
                <w:ilvl w:val="0"/>
                <w:numId w:val="32"/>
              </w:numPr>
              <w:spacing w:before="0" w:after="0"/>
              <w:ind w:left="714" w:hanging="357"/>
            </w:pPr>
            <w:r w:rsidRPr="00FC5829">
              <w:t>goal setting was useful (75%)</w:t>
            </w:r>
          </w:p>
          <w:p w14:paraId="53CBEBBE" w14:textId="77777777" w:rsidR="0096020C" w:rsidRPr="00FC5829" w:rsidRDefault="002B7C46" w:rsidP="0092163B">
            <w:pPr>
              <w:pStyle w:val="GL-Tablebody"/>
              <w:framePr w:wrap="around"/>
              <w:numPr>
                <w:ilvl w:val="0"/>
                <w:numId w:val="32"/>
              </w:numPr>
              <w:spacing w:before="0" w:after="0"/>
              <w:ind w:left="714" w:hanging="357"/>
            </w:pPr>
            <w:r w:rsidRPr="00FC5829">
              <w:t>s</w:t>
            </w:r>
            <w:r w:rsidR="006D29D5" w:rsidRPr="00FC5829">
              <w:t>essions always allowed discuss</w:t>
            </w:r>
            <w:r w:rsidR="00C45A42" w:rsidRPr="00FC5829">
              <w:t>ion</w:t>
            </w:r>
            <w:r w:rsidR="006D29D5" w:rsidRPr="00FC5829">
              <w:t>, plan</w:t>
            </w:r>
            <w:r w:rsidR="00C45A42" w:rsidRPr="00FC5829">
              <w:t xml:space="preserve">ning, </w:t>
            </w:r>
            <w:r w:rsidR="006D29D5" w:rsidRPr="00FC5829">
              <w:t>prioritis</w:t>
            </w:r>
            <w:r w:rsidR="00C45A42" w:rsidRPr="00FC5829">
              <w:t>ation</w:t>
            </w:r>
            <w:r w:rsidR="006D29D5" w:rsidRPr="00FC5829">
              <w:t xml:space="preserve"> (75%)</w:t>
            </w:r>
          </w:p>
          <w:p w14:paraId="511FB562" w14:textId="77777777" w:rsidR="004C2A23" w:rsidRPr="00FC5829" w:rsidRDefault="002B7C46" w:rsidP="0092163B">
            <w:pPr>
              <w:pStyle w:val="GL-Tablebody"/>
              <w:framePr w:wrap="around"/>
              <w:numPr>
                <w:ilvl w:val="0"/>
                <w:numId w:val="31"/>
              </w:numPr>
              <w:spacing w:before="0" w:after="120"/>
              <w:ind w:left="714" w:hanging="357"/>
            </w:pPr>
            <w:r w:rsidRPr="00FC5829">
              <w:t>s</w:t>
            </w:r>
            <w:r w:rsidR="006D29D5" w:rsidRPr="00FC5829">
              <w:t>ervice was very flexible (67%)</w:t>
            </w:r>
          </w:p>
        </w:tc>
      </w:tr>
      <w:tr w:rsidR="004C2A23" w:rsidRPr="00565494" w14:paraId="55F1CA0F" w14:textId="77777777" w:rsidTr="002C3975">
        <w:tc>
          <w:tcPr>
            <w:tcW w:w="993" w:type="dxa"/>
            <w:shd w:val="clear" w:color="auto" w:fill="auto"/>
          </w:tcPr>
          <w:p w14:paraId="31D7CD41"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Jansen (2017) </w:t>
            </w:r>
            <w:r w:rsidR="00210EAD">
              <w:rPr>
                <w:rFonts w:ascii="Arial" w:hAnsi="Arial" w:cs="Arial"/>
                <w:color w:val="212121"/>
                <w:sz w:val="16"/>
                <w:szCs w:val="16"/>
                <w:shd w:val="clear" w:color="auto" w:fill="FFFFFF"/>
              </w:rP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rsidR="00210EAD">
              <w:rPr>
                <w:rFonts w:ascii="Arial" w:hAnsi="Arial" w:cs="Arial"/>
                <w:color w:val="212121"/>
                <w:sz w:val="16"/>
                <w:szCs w:val="16"/>
                <w:shd w:val="clear" w:color="auto" w:fill="FFFFFF"/>
              </w:rPr>
              <w:instrText xml:space="preserve"> ADDIN EN.CITE </w:instrText>
            </w:r>
            <w:r w:rsidR="00210EAD">
              <w:rPr>
                <w:rFonts w:ascii="Arial" w:hAnsi="Arial" w:cs="Arial"/>
                <w:color w:val="212121"/>
                <w:sz w:val="16"/>
                <w:szCs w:val="16"/>
                <w:shd w:val="clear" w:color="auto" w:fill="FFFFFF"/>
              </w:rP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rsidR="00210EAD">
              <w:rPr>
                <w:rFonts w:ascii="Arial" w:hAnsi="Arial" w:cs="Arial"/>
                <w:color w:val="212121"/>
                <w:sz w:val="16"/>
                <w:szCs w:val="16"/>
                <w:shd w:val="clear" w:color="auto" w:fill="FFFFFF"/>
              </w:rPr>
              <w:instrText xml:space="preserve"> ADDIN EN.CITE.DATA </w:instrText>
            </w:r>
            <w:r w:rsidR="00210EAD">
              <w:rPr>
                <w:rFonts w:ascii="Arial" w:hAnsi="Arial" w:cs="Arial"/>
                <w:color w:val="212121"/>
                <w:sz w:val="16"/>
                <w:szCs w:val="16"/>
                <w:shd w:val="clear" w:color="auto" w:fill="FFFFFF"/>
              </w:rPr>
            </w:r>
            <w:r w:rsidR="00210EAD">
              <w:rPr>
                <w:rFonts w:ascii="Arial" w:hAnsi="Arial" w:cs="Arial"/>
                <w:color w:val="212121"/>
                <w:sz w:val="16"/>
                <w:szCs w:val="16"/>
                <w:shd w:val="clear" w:color="auto" w:fill="FFFFFF"/>
              </w:rPr>
              <w:fldChar w:fldCharType="end"/>
            </w:r>
            <w:r w:rsidR="00210EAD">
              <w:rPr>
                <w:rFonts w:ascii="Arial" w:hAnsi="Arial" w:cs="Arial"/>
                <w:color w:val="212121"/>
                <w:sz w:val="16"/>
                <w:szCs w:val="16"/>
                <w:shd w:val="clear" w:color="auto" w:fill="FFFFFF"/>
              </w:rPr>
            </w:r>
            <w:r w:rsidR="00210EAD">
              <w:rPr>
                <w:rFonts w:ascii="Arial" w:hAnsi="Arial" w:cs="Arial"/>
                <w:color w:val="212121"/>
                <w:sz w:val="16"/>
                <w:szCs w:val="16"/>
                <w:shd w:val="clear" w:color="auto" w:fill="FFFFFF"/>
              </w:rPr>
              <w:fldChar w:fldCharType="separate"/>
            </w:r>
            <w:r w:rsidR="00210EAD">
              <w:rPr>
                <w:rFonts w:ascii="Arial" w:hAnsi="Arial" w:cs="Arial"/>
                <w:noProof/>
                <w:color w:val="212121"/>
                <w:sz w:val="16"/>
                <w:szCs w:val="16"/>
                <w:shd w:val="clear" w:color="auto" w:fill="FFFFFF"/>
              </w:rPr>
              <w:t>[28]</w:t>
            </w:r>
            <w:r w:rsidR="00210EAD">
              <w:rPr>
                <w:rFonts w:ascii="Arial" w:hAnsi="Arial" w:cs="Arial"/>
                <w:color w:val="212121"/>
                <w:sz w:val="16"/>
                <w:szCs w:val="16"/>
                <w:shd w:val="clear" w:color="auto" w:fill="FFFFFF"/>
              </w:rPr>
              <w:fldChar w:fldCharType="end"/>
            </w:r>
          </w:p>
        </w:tc>
        <w:tc>
          <w:tcPr>
            <w:tcW w:w="1134" w:type="dxa"/>
          </w:tcPr>
          <w:p w14:paraId="3EEA1672" w14:textId="77777777" w:rsidR="004C2A23" w:rsidRPr="00FC5829" w:rsidRDefault="002C3975" w:rsidP="000B5A98">
            <w:pPr>
              <w:keepNext/>
              <w:spacing w:before="40" w:after="40"/>
              <w:rPr>
                <w:rFonts w:ascii="Arial" w:hAnsi="Arial" w:cs="Arial"/>
                <w:bCs/>
                <w:sz w:val="16"/>
                <w:szCs w:val="16"/>
              </w:rPr>
            </w:pPr>
            <w:r w:rsidRPr="00FC5829">
              <w:rPr>
                <w:rFonts w:ascii="Arial" w:hAnsi="Arial" w:cs="Arial"/>
                <w:bCs/>
                <w:sz w:val="16"/>
                <w:szCs w:val="16"/>
              </w:rPr>
              <w:t xml:space="preserve">Post-intervention </w:t>
            </w:r>
            <w:r w:rsidR="004C2A23" w:rsidRPr="00FC5829">
              <w:rPr>
                <w:rFonts w:ascii="Arial" w:hAnsi="Arial" w:cs="Arial"/>
                <w:bCs/>
                <w:sz w:val="16"/>
                <w:szCs w:val="16"/>
              </w:rPr>
              <w:t>survey</w:t>
            </w:r>
          </w:p>
          <w:p w14:paraId="356BF978"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0A4E3335"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sz w:val="16"/>
                <w:szCs w:val="16"/>
                <w:lang w:val="en-GB"/>
              </w:rPr>
              <w:t>Belgium</w:t>
            </w:r>
          </w:p>
        </w:tc>
        <w:tc>
          <w:tcPr>
            <w:tcW w:w="992" w:type="dxa"/>
            <w:shd w:val="clear" w:color="auto" w:fill="auto"/>
          </w:tcPr>
          <w:p w14:paraId="750F3E16"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 xml:space="preserve">N=43 </w:t>
            </w:r>
          </w:p>
          <w:p w14:paraId="64CDB6EB"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63% male</w:t>
            </w:r>
          </w:p>
          <w:p w14:paraId="42EF48FC"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70CFCFCC" w14:textId="77777777" w:rsidR="004C2A23" w:rsidRPr="00FC5829" w:rsidRDefault="004C2A23" w:rsidP="000B5A98">
            <w:pPr>
              <w:keepNext/>
              <w:spacing w:before="40" w:after="40"/>
              <w:rPr>
                <w:rFonts w:ascii="Arial" w:hAnsi="Arial" w:cs="Arial"/>
                <w:color w:val="000000"/>
                <w:sz w:val="16"/>
                <w:szCs w:val="16"/>
              </w:rPr>
            </w:pPr>
            <w:r w:rsidRPr="00FC5829">
              <w:rPr>
                <w:rFonts w:ascii="Arial" w:hAnsi="Arial" w:cs="Arial"/>
                <w:color w:val="000000"/>
                <w:sz w:val="16"/>
                <w:szCs w:val="16"/>
              </w:rPr>
              <w:t xml:space="preserve">- range of </w:t>
            </w:r>
            <w:r w:rsidR="00BC4ABB">
              <w:rPr>
                <w:rFonts w:ascii="Arial" w:hAnsi="Arial" w:cs="Arial"/>
                <w:color w:val="000000"/>
                <w:sz w:val="16"/>
                <w:szCs w:val="16"/>
              </w:rPr>
              <w:t>‘</w:t>
            </w:r>
            <w:r w:rsidRPr="00FC5829">
              <w:rPr>
                <w:rFonts w:ascii="Arial" w:hAnsi="Arial" w:cs="Arial"/>
                <w:color w:val="000000"/>
                <w:sz w:val="16"/>
                <w:szCs w:val="16"/>
              </w:rPr>
              <w:t>reasonable</w:t>
            </w:r>
            <w:r w:rsidR="00BC4ABB">
              <w:rPr>
                <w:rFonts w:ascii="Arial" w:hAnsi="Arial" w:cs="Arial"/>
                <w:color w:val="000000"/>
                <w:sz w:val="16"/>
                <w:szCs w:val="16"/>
              </w:rPr>
              <w:t xml:space="preserve"> </w:t>
            </w:r>
            <w:r w:rsidRPr="00FC5829">
              <w:rPr>
                <w:rFonts w:ascii="Arial" w:hAnsi="Arial" w:cs="Arial"/>
                <w:color w:val="000000"/>
                <w:sz w:val="16"/>
                <w:szCs w:val="16"/>
              </w:rPr>
              <w:t>accommodations</w:t>
            </w:r>
            <w:r w:rsidR="00BC4ABB">
              <w:rPr>
                <w:rFonts w:ascii="Arial" w:hAnsi="Arial" w:cs="Arial"/>
                <w:color w:val="000000"/>
                <w:sz w:val="16"/>
                <w:szCs w:val="16"/>
              </w:rPr>
              <w:t>’</w:t>
            </w:r>
            <w:r w:rsidRPr="00FC5829">
              <w:rPr>
                <w:rFonts w:ascii="Arial" w:hAnsi="Arial" w:cs="Arial"/>
                <w:color w:val="000000"/>
                <w:sz w:val="16"/>
                <w:szCs w:val="16"/>
              </w:rPr>
              <w:t xml:space="preserve"> available</w:t>
            </w:r>
          </w:p>
        </w:tc>
        <w:tc>
          <w:tcPr>
            <w:tcW w:w="6520" w:type="dxa"/>
          </w:tcPr>
          <w:p w14:paraId="6F63C6A8" w14:textId="77777777" w:rsidR="007E5534" w:rsidRPr="00FC5829" w:rsidRDefault="007E5534" w:rsidP="007E553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Students generally rated accommodations that they had used as more effective</w:t>
            </w:r>
          </w:p>
          <w:p w14:paraId="61C91D7B" w14:textId="77777777" w:rsidR="000D46F3" w:rsidRPr="00FC5829" w:rsidRDefault="000D46F3" w:rsidP="00F7138C">
            <w:pPr>
              <w:widowControl w:val="0"/>
              <w:suppressAutoHyphens/>
              <w:autoSpaceDE w:val="0"/>
              <w:autoSpaceDN w:val="0"/>
              <w:adjustRightInd w:val="0"/>
              <w:spacing w:before="60"/>
              <w:ind w:left="170" w:hanging="170"/>
              <w:textAlignment w:val="center"/>
              <w:rPr>
                <w:rFonts w:ascii="Arial" w:hAnsi="Arial" w:cs="Arial"/>
                <w:color w:val="000000"/>
                <w:sz w:val="16"/>
                <w:szCs w:val="16"/>
              </w:rPr>
            </w:pPr>
            <w:r w:rsidRPr="00FC5829">
              <w:rPr>
                <w:rFonts w:ascii="Arial" w:hAnsi="Arial" w:cs="Arial"/>
                <w:color w:val="000000"/>
                <w:sz w:val="16"/>
                <w:szCs w:val="16"/>
                <w:u w:val="single"/>
              </w:rPr>
              <w:t>Commonly used and effective</w:t>
            </w:r>
            <w:r w:rsidRPr="00FC5829">
              <w:rPr>
                <w:rFonts w:ascii="Arial" w:hAnsi="Arial" w:cs="Arial"/>
                <w:color w:val="000000"/>
                <w:sz w:val="16"/>
                <w:szCs w:val="16"/>
              </w:rPr>
              <w:t>:</w:t>
            </w:r>
          </w:p>
          <w:p w14:paraId="7B7CDAA9" w14:textId="77777777" w:rsidR="000D46F3" w:rsidRPr="00FC5829" w:rsidRDefault="001E578C" w:rsidP="0092163B">
            <w:pPr>
              <w:pStyle w:val="ListParagraph"/>
              <w:widowControl w:val="0"/>
              <w:numPr>
                <w:ilvl w:val="0"/>
                <w:numId w:val="30"/>
              </w:numPr>
              <w:suppressAutoHyphens/>
              <w:autoSpaceDE w:val="0"/>
              <w:autoSpaceDN w:val="0"/>
              <w:adjustRightInd w:val="0"/>
              <w:ind w:left="714" w:hanging="357"/>
              <w:contextualSpacing w:val="0"/>
              <w:textAlignment w:val="center"/>
              <w:rPr>
                <w:rFonts w:ascii="Arial" w:hAnsi="Arial" w:cs="Arial"/>
                <w:color w:val="000000"/>
                <w:sz w:val="16"/>
                <w:szCs w:val="16"/>
              </w:rPr>
            </w:pPr>
            <w:r w:rsidRPr="00FC5829">
              <w:rPr>
                <w:rFonts w:ascii="Arial" w:hAnsi="Arial" w:cs="Arial"/>
                <w:color w:val="000000"/>
                <w:sz w:val="16"/>
                <w:szCs w:val="16"/>
              </w:rPr>
              <w:t>e</w:t>
            </w:r>
            <w:r w:rsidR="007E5534" w:rsidRPr="00FC5829">
              <w:rPr>
                <w:rFonts w:ascii="Arial" w:hAnsi="Arial" w:cs="Arial"/>
                <w:color w:val="000000"/>
                <w:sz w:val="16"/>
                <w:szCs w:val="16"/>
              </w:rPr>
              <w:t>xtended examination time</w:t>
            </w:r>
            <w:r w:rsidR="00580D58" w:rsidRPr="00FC5829">
              <w:rPr>
                <w:rFonts w:ascii="Arial" w:hAnsi="Arial" w:cs="Arial"/>
                <w:color w:val="000000"/>
                <w:sz w:val="16"/>
                <w:szCs w:val="16"/>
              </w:rPr>
              <w:t xml:space="preserve"> (most used)</w:t>
            </w:r>
          </w:p>
          <w:p w14:paraId="7FDD8392" w14:textId="77777777" w:rsidR="000D46F3" w:rsidRPr="00FC5829" w:rsidRDefault="001E578C" w:rsidP="0092163B">
            <w:pPr>
              <w:pStyle w:val="ListParagraph"/>
              <w:widowControl w:val="0"/>
              <w:numPr>
                <w:ilvl w:val="0"/>
                <w:numId w:val="30"/>
              </w:numPr>
              <w:suppressAutoHyphens/>
              <w:autoSpaceDE w:val="0"/>
              <w:autoSpaceDN w:val="0"/>
              <w:adjustRightInd w:val="0"/>
              <w:ind w:left="714" w:hanging="357"/>
              <w:contextualSpacing w:val="0"/>
              <w:textAlignment w:val="center"/>
              <w:rPr>
                <w:rFonts w:ascii="Arial" w:hAnsi="Arial" w:cs="Arial"/>
                <w:color w:val="000000"/>
                <w:sz w:val="16"/>
                <w:szCs w:val="16"/>
              </w:rPr>
            </w:pPr>
            <w:r w:rsidRPr="00FC5829">
              <w:rPr>
                <w:rFonts w:ascii="Arial" w:hAnsi="Arial" w:cs="Arial"/>
                <w:color w:val="000000"/>
                <w:sz w:val="16"/>
                <w:szCs w:val="16"/>
              </w:rPr>
              <w:t>s</w:t>
            </w:r>
            <w:r w:rsidR="007E5534" w:rsidRPr="00FC5829">
              <w:rPr>
                <w:rFonts w:ascii="Arial" w:hAnsi="Arial" w:cs="Arial"/>
                <w:color w:val="000000"/>
                <w:sz w:val="16"/>
                <w:szCs w:val="16"/>
              </w:rPr>
              <w:t>chedule in advance</w:t>
            </w:r>
          </w:p>
          <w:p w14:paraId="700D73BE" w14:textId="77777777" w:rsidR="000D46F3" w:rsidRPr="00FC5829" w:rsidRDefault="001E578C" w:rsidP="0092163B">
            <w:pPr>
              <w:pStyle w:val="ListParagraph"/>
              <w:widowControl w:val="0"/>
              <w:numPr>
                <w:ilvl w:val="0"/>
                <w:numId w:val="30"/>
              </w:numPr>
              <w:suppressAutoHyphens/>
              <w:autoSpaceDE w:val="0"/>
              <w:autoSpaceDN w:val="0"/>
              <w:adjustRightInd w:val="0"/>
              <w:ind w:left="714" w:hanging="357"/>
              <w:contextualSpacing w:val="0"/>
              <w:textAlignment w:val="center"/>
              <w:rPr>
                <w:rFonts w:ascii="Arial" w:hAnsi="Arial" w:cs="Arial"/>
                <w:color w:val="000000"/>
                <w:sz w:val="16"/>
                <w:szCs w:val="16"/>
              </w:rPr>
            </w:pPr>
            <w:r w:rsidRPr="00FC5829">
              <w:rPr>
                <w:rFonts w:ascii="Arial" w:hAnsi="Arial" w:cs="Arial"/>
                <w:color w:val="000000"/>
                <w:sz w:val="16"/>
                <w:szCs w:val="16"/>
              </w:rPr>
              <w:t>e</w:t>
            </w:r>
            <w:r w:rsidR="007E5534" w:rsidRPr="00FC5829">
              <w:rPr>
                <w:rFonts w:ascii="Arial" w:hAnsi="Arial" w:cs="Arial"/>
                <w:color w:val="000000"/>
                <w:sz w:val="16"/>
                <w:szCs w:val="16"/>
              </w:rPr>
              <w:t>xam deferral</w:t>
            </w:r>
          </w:p>
          <w:p w14:paraId="4F1E3C07" w14:textId="77777777" w:rsidR="004C2A23" w:rsidRPr="00FC5829" w:rsidRDefault="000D46F3" w:rsidP="0092163B">
            <w:pPr>
              <w:pStyle w:val="ListParagraph"/>
              <w:widowControl w:val="0"/>
              <w:numPr>
                <w:ilvl w:val="0"/>
                <w:numId w:val="30"/>
              </w:numPr>
              <w:suppressAutoHyphens/>
              <w:autoSpaceDE w:val="0"/>
              <w:autoSpaceDN w:val="0"/>
              <w:adjustRightInd w:val="0"/>
              <w:spacing w:after="120"/>
              <w:ind w:left="714" w:hanging="357"/>
              <w:contextualSpacing w:val="0"/>
              <w:textAlignment w:val="center"/>
              <w:rPr>
                <w:rFonts w:ascii="Arial" w:hAnsi="Arial" w:cs="Arial"/>
                <w:color w:val="000000"/>
                <w:sz w:val="16"/>
                <w:szCs w:val="16"/>
              </w:rPr>
            </w:pPr>
            <w:r w:rsidRPr="00FC5829">
              <w:rPr>
                <w:rFonts w:ascii="Arial" w:hAnsi="Arial" w:cs="Arial"/>
                <w:color w:val="000000"/>
                <w:sz w:val="16"/>
                <w:szCs w:val="16"/>
              </w:rPr>
              <w:t>s</w:t>
            </w:r>
            <w:r w:rsidR="007E5534" w:rsidRPr="00FC5829">
              <w:rPr>
                <w:rFonts w:ascii="Arial" w:hAnsi="Arial" w:cs="Arial"/>
                <w:color w:val="000000"/>
                <w:sz w:val="16"/>
                <w:szCs w:val="16"/>
              </w:rPr>
              <w:t>maller group examinations</w:t>
            </w:r>
          </w:p>
        </w:tc>
      </w:tr>
      <w:tr w:rsidR="004C2A23" w:rsidRPr="00565494" w14:paraId="52EC487F" w14:textId="77777777" w:rsidTr="002C3975">
        <w:tc>
          <w:tcPr>
            <w:tcW w:w="993" w:type="dxa"/>
            <w:shd w:val="clear" w:color="auto" w:fill="auto"/>
          </w:tcPr>
          <w:p w14:paraId="37E18268"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Anderson (2018) </w:t>
            </w:r>
            <w:r w:rsidR="00210EAD">
              <w:rPr>
                <w:rFonts w:ascii="Arial" w:hAnsi="Arial" w:cs="Arial"/>
                <w:sz w:val="16"/>
                <w:szCs w:val="16"/>
              </w:rP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rsidR="00210EAD">
              <w:rPr>
                <w:rFonts w:ascii="Arial" w:hAnsi="Arial" w:cs="Arial"/>
                <w:sz w:val="16"/>
                <w:szCs w:val="16"/>
              </w:rPr>
              <w:instrText xml:space="preserve"> ADDIN EN.CITE </w:instrText>
            </w:r>
            <w:r w:rsidR="00210EAD">
              <w:rPr>
                <w:rFonts w:ascii="Arial" w:hAnsi="Arial" w:cs="Arial"/>
                <w:sz w:val="16"/>
                <w:szCs w:val="16"/>
              </w:rP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rsidR="00210EAD">
              <w:rPr>
                <w:rFonts w:ascii="Arial" w:hAnsi="Arial" w:cs="Arial"/>
                <w:sz w:val="16"/>
                <w:szCs w:val="16"/>
              </w:rPr>
              <w:instrText xml:space="preserve"> ADDIN EN.CITE.DATA </w:instrText>
            </w:r>
            <w:r w:rsidR="00210EAD">
              <w:rPr>
                <w:rFonts w:ascii="Arial" w:hAnsi="Arial" w:cs="Arial"/>
                <w:sz w:val="16"/>
                <w:szCs w:val="16"/>
              </w:rPr>
            </w:r>
            <w:r w:rsidR="00210EAD">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210EAD">
              <w:rPr>
                <w:rFonts w:ascii="Arial" w:hAnsi="Arial" w:cs="Arial"/>
                <w:noProof/>
                <w:sz w:val="16"/>
                <w:szCs w:val="16"/>
              </w:rPr>
              <w:t>[31]</w:t>
            </w:r>
            <w:r w:rsidR="00210EAD">
              <w:rPr>
                <w:rFonts w:ascii="Arial" w:hAnsi="Arial" w:cs="Arial"/>
                <w:sz w:val="16"/>
                <w:szCs w:val="16"/>
              </w:rPr>
              <w:fldChar w:fldCharType="end"/>
            </w:r>
          </w:p>
        </w:tc>
        <w:tc>
          <w:tcPr>
            <w:tcW w:w="1134" w:type="dxa"/>
          </w:tcPr>
          <w:p w14:paraId="6154AB44" w14:textId="77777777" w:rsidR="004C2A23" w:rsidRPr="00FC5829" w:rsidRDefault="002C3975" w:rsidP="000B5A98">
            <w:pPr>
              <w:keepNext/>
              <w:spacing w:before="40" w:after="40"/>
              <w:rPr>
                <w:rFonts w:ascii="Arial" w:hAnsi="Arial" w:cs="Arial"/>
                <w:bCs/>
                <w:sz w:val="16"/>
                <w:szCs w:val="16"/>
              </w:rPr>
            </w:pPr>
            <w:r w:rsidRPr="00FC5829">
              <w:rPr>
                <w:rFonts w:ascii="Arial" w:hAnsi="Arial" w:cs="Arial"/>
                <w:bCs/>
                <w:sz w:val="16"/>
                <w:szCs w:val="16"/>
              </w:rPr>
              <w:t xml:space="preserve">Post-intervention </w:t>
            </w:r>
            <w:r w:rsidR="004C2A23" w:rsidRPr="00FC5829">
              <w:rPr>
                <w:rFonts w:ascii="Arial" w:hAnsi="Arial" w:cs="Arial"/>
                <w:bCs/>
                <w:sz w:val="16"/>
                <w:szCs w:val="16"/>
              </w:rPr>
              <w:t>survey</w:t>
            </w:r>
          </w:p>
          <w:p w14:paraId="083B4798"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6536374E"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sz w:val="16"/>
                <w:szCs w:val="16"/>
                <w:lang w:val="en-GB"/>
              </w:rPr>
              <w:t>Australia</w:t>
            </w:r>
            <w:r w:rsidR="00BB6EB3" w:rsidRPr="00FC5829">
              <w:rPr>
                <w:rFonts w:ascii="Arial" w:hAnsi="Arial" w:cs="Arial"/>
                <w:sz w:val="16"/>
                <w:szCs w:val="16"/>
                <w:lang w:val="en-GB"/>
              </w:rPr>
              <w:t xml:space="preserve"> and New Zealand</w:t>
            </w:r>
          </w:p>
        </w:tc>
        <w:tc>
          <w:tcPr>
            <w:tcW w:w="992" w:type="dxa"/>
            <w:shd w:val="clear" w:color="auto" w:fill="auto"/>
          </w:tcPr>
          <w:p w14:paraId="6BF4A82A"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N=48</w:t>
            </w:r>
          </w:p>
          <w:p w14:paraId="23E444A0"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48% male</w:t>
            </w:r>
          </w:p>
          <w:p w14:paraId="07298139"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 xml:space="preserve">M=NR </w:t>
            </w:r>
          </w:p>
        </w:tc>
        <w:tc>
          <w:tcPr>
            <w:tcW w:w="3119" w:type="dxa"/>
          </w:tcPr>
          <w:p w14:paraId="5E4F2C0A" w14:textId="77777777" w:rsidR="004C2A23" w:rsidRPr="00FC5829" w:rsidRDefault="004C2A23" w:rsidP="000B5A98">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range of academic and non-academic supports and accommodations available for autistic students</w:t>
            </w:r>
          </w:p>
        </w:tc>
        <w:tc>
          <w:tcPr>
            <w:tcW w:w="6520" w:type="dxa"/>
          </w:tcPr>
          <w:p w14:paraId="1E596EA6" w14:textId="77777777" w:rsidR="001A021E" w:rsidRPr="00FC5829" w:rsidRDefault="007E5534" w:rsidP="001A021E">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52% satisfied/very satisfied with services and supports</w:t>
            </w:r>
          </w:p>
          <w:p w14:paraId="67F6A92C" w14:textId="77777777" w:rsidR="007E5534" w:rsidRPr="00FC5829" w:rsidRDefault="007E5534" w:rsidP="001A021E">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50% satisfied/very satisfied with overall university experience</w:t>
            </w:r>
            <w:r w:rsidR="001A021E" w:rsidRPr="00FC5829">
              <w:rPr>
                <w:rFonts w:ascii="Arial" w:hAnsi="Arial" w:cs="Arial"/>
                <w:color w:val="000000"/>
                <w:sz w:val="16"/>
                <w:szCs w:val="16"/>
              </w:rPr>
              <w:t xml:space="preserve"> </w:t>
            </w:r>
          </w:p>
          <w:p w14:paraId="7CC4F923" w14:textId="77777777" w:rsidR="00B844BE" w:rsidRPr="00FC5829" w:rsidRDefault="00B844BE" w:rsidP="001A021E">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bCs/>
                <w:color w:val="000000"/>
                <w:sz w:val="16"/>
                <w:szCs w:val="16"/>
              </w:rPr>
              <w:t xml:space="preserve">34% </w:t>
            </w:r>
            <w:r w:rsidR="007F09E6" w:rsidRPr="00FC5829">
              <w:rPr>
                <w:rFonts w:ascii="Arial" w:hAnsi="Arial" w:cs="Arial"/>
                <w:bCs/>
                <w:color w:val="000000"/>
                <w:sz w:val="16"/>
                <w:szCs w:val="16"/>
              </w:rPr>
              <w:t xml:space="preserve">course </w:t>
            </w:r>
            <w:r w:rsidRPr="00FC5829">
              <w:rPr>
                <w:rFonts w:ascii="Arial" w:hAnsi="Arial" w:cs="Arial"/>
                <w:bCs/>
                <w:color w:val="000000"/>
                <w:sz w:val="16"/>
                <w:szCs w:val="16"/>
              </w:rPr>
              <w:t>withdraw</w:t>
            </w:r>
            <w:r w:rsidR="007F09E6" w:rsidRPr="00FC5829">
              <w:rPr>
                <w:rFonts w:ascii="Arial" w:hAnsi="Arial" w:cs="Arial"/>
                <w:bCs/>
                <w:color w:val="000000"/>
                <w:sz w:val="16"/>
                <w:szCs w:val="16"/>
              </w:rPr>
              <w:t xml:space="preserve">al </w:t>
            </w:r>
            <w:r w:rsidRPr="00FC5829">
              <w:rPr>
                <w:rFonts w:ascii="Arial" w:hAnsi="Arial" w:cs="Arial"/>
                <w:bCs/>
                <w:color w:val="000000"/>
                <w:sz w:val="16"/>
                <w:szCs w:val="16"/>
              </w:rPr>
              <w:t>due to lack of supports</w:t>
            </w:r>
            <w:r w:rsidR="007F09E6" w:rsidRPr="00FC5829">
              <w:rPr>
                <w:rFonts w:ascii="Arial" w:hAnsi="Arial" w:cs="Arial"/>
                <w:bCs/>
                <w:color w:val="000000"/>
                <w:sz w:val="16"/>
                <w:szCs w:val="16"/>
              </w:rPr>
              <w:t xml:space="preserve">; </w:t>
            </w:r>
            <w:r w:rsidRPr="00FC5829">
              <w:rPr>
                <w:rFonts w:ascii="Arial" w:hAnsi="Arial" w:cs="Arial"/>
                <w:color w:val="000000"/>
                <w:sz w:val="16"/>
                <w:szCs w:val="16"/>
              </w:rPr>
              <w:t xml:space="preserve">22% not all requested supports provided </w:t>
            </w:r>
          </w:p>
          <w:p w14:paraId="2B96B318" w14:textId="77777777" w:rsidR="00F170A4" w:rsidRPr="00FC5829" w:rsidRDefault="00F170A4" w:rsidP="001A021E">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Most helpful academic support: exam accommodations (by 25%)</w:t>
            </w:r>
          </w:p>
          <w:p w14:paraId="4F617177" w14:textId="77777777" w:rsidR="007E5534" w:rsidRPr="00FC5829" w:rsidRDefault="00F170A4" w:rsidP="00340CF2">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Most helpful non-academic support: counselling (by 15%)</w:t>
            </w:r>
          </w:p>
          <w:p w14:paraId="684AC296" w14:textId="77777777" w:rsidR="007E5534" w:rsidRPr="00FC5829" w:rsidRDefault="007F09E6" w:rsidP="00170474">
            <w:pPr>
              <w:widowControl w:val="0"/>
              <w:suppressAutoHyphens/>
              <w:autoSpaceDE w:val="0"/>
              <w:autoSpaceDN w:val="0"/>
              <w:adjustRightInd w:val="0"/>
              <w:spacing w:before="60"/>
              <w:textAlignment w:val="center"/>
              <w:rPr>
                <w:rFonts w:ascii="Arial" w:hAnsi="Arial" w:cs="Arial"/>
                <w:color w:val="000000"/>
                <w:sz w:val="16"/>
                <w:szCs w:val="16"/>
              </w:rPr>
            </w:pPr>
            <w:r w:rsidRPr="00FC5829">
              <w:rPr>
                <w:rFonts w:ascii="Arial" w:hAnsi="Arial" w:cs="Arial"/>
                <w:color w:val="000000"/>
                <w:sz w:val="16"/>
                <w:szCs w:val="16"/>
                <w:u w:val="single"/>
              </w:rPr>
              <w:t>Favoured s</w:t>
            </w:r>
            <w:r w:rsidR="007E5534" w:rsidRPr="00FC5829">
              <w:rPr>
                <w:rFonts w:ascii="Arial" w:hAnsi="Arial" w:cs="Arial"/>
                <w:color w:val="000000"/>
                <w:sz w:val="16"/>
                <w:szCs w:val="16"/>
                <w:u w:val="single"/>
              </w:rPr>
              <w:t>upports</w:t>
            </w:r>
            <w:r w:rsidRPr="00FC5829">
              <w:rPr>
                <w:rFonts w:ascii="Arial" w:hAnsi="Arial" w:cs="Arial"/>
                <w:color w:val="000000"/>
                <w:sz w:val="16"/>
                <w:szCs w:val="16"/>
              </w:rPr>
              <w:t xml:space="preserve"> </w:t>
            </w:r>
            <w:r w:rsidR="007E5534" w:rsidRPr="00FC5829">
              <w:rPr>
                <w:rFonts w:ascii="Arial" w:hAnsi="Arial" w:cs="Arial"/>
                <w:color w:val="000000"/>
                <w:sz w:val="16"/>
                <w:szCs w:val="16"/>
              </w:rPr>
              <w:t xml:space="preserve">(% rated </w:t>
            </w:r>
            <w:r w:rsidR="007E5534" w:rsidRPr="00FC5829">
              <w:rPr>
                <w:rFonts w:ascii="Arial" w:hAnsi="Arial" w:cs="Arial"/>
                <w:i/>
                <w:iCs/>
                <w:color w:val="000000"/>
                <w:sz w:val="16"/>
                <w:szCs w:val="16"/>
              </w:rPr>
              <w:t>very helpful</w:t>
            </w:r>
            <w:r w:rsidR="007E5534" w:rsidRPr="00FC5829">
              <w:rPr>
                <w:rFonts w:ascii="Arial" w:hAnsi="Arial" w:cs="Arial"/>
                <w:color w:val="000000"/>
                <w:sz w:val="16"/>
                <w:szCs w:val="16"/>
              </w:rPr>
              <w:t>):</w:t>
            </w:r>
          </w:p>
          <w:p w14:paraId="1717E4F6" w14:textId="77777777" w:rsidR="007E5534" w:rsidRPr="00FC5829" w:rsidRDefault="007E5534" w:rsidP="0092163B">
            <w:pPr>
              <w:pStyle w:val="ListParagraph"/>
              <w:widowControl w:val="0"/>
              <w:numPr>
                <w:ilvl w:val="0"/>
                <w:numId w:val="33"/>
              </w:numPr>
              <w:tabs>
                <w:tab w:val="left" w:pos="291"/>
              </w:tabs>
              <w:suppressAutoHyphens/>
              <w:autoSpaceDE w:val="0"/>
              <w:autoSpaceDN w:val="0"/>
              <w:adjustRightInd w:val="0"/>
              <w:ind w:left="714" w:hanging="357"/>
              <w:textAlignment w:val="center"/>
              <w:rPr>
                <w:rFonts w:ascii="Arial" w:hAnsi="Arial" w:cs="Arial"/>
                <w:color w:val="000000"/>
                <w:sz w:val="16"/>
                <w:szCs w:val="16"/>
              </w:rPr>
            </w:pPr>
            <w:r w:rsidRPr="00FC5829">
              <w:rPr>
                <w:rFonts w:ascii="Arial" w:hAnsi="Arial" w:cs="Arial"/>
                <w:i/>
                <w:iCs/>
                <w:color w:val="000000"/>
                <w:sz w:val="16"/>
                <w:szCs w:val="16"/>
              </w:rPr>
              <w:t>academic supports</w:t>
            </w:r>
            <w:r w:rsidRPr="00FC5829">
              <w:rPr>
                <w:rFonts w:ascii="Arial" w:hAnsi="Arial" w:cs="Arial"/>
                <w:color w:val="000000"/>
                <w:sz w:val="16"/>
                <w:szCs w:val="16"/>
              </w:rPr>
              <w:t>: liaison with academics (52%); recorded lectures (59%); on-line discussion boards (21%); reduced course loads (57%)</w:t>
            </w:r>
          </w:p>
          <w:p w14:paraId="0AB77D7F" w14:textId="77777777" w:rsidR="007E5534" w:rsidRPr="00FC5829" w:rsidRDefault="007E5534" w:rsidP="0092163B">
            <w:pPr>
              <w:pStyle w:val="ListParagraph"/>
              <w:widowControl w:val="0"/>
              <w:numPr>
                <w:ilvl w:val="0"/>
                <w:numId w:val="33"/>
              </w:numPr>
              <w:tabs>
                <w:tab w:val="left" w:pos="291"/>
              </w:tabs>
              <w:suppressAutoHyphens/>
              <w:autoSpaceDE w:val="0"/>
              <w:autoSpaceDN w:val="0"/>
              <w:adjustRightInd w:val="0"/>
              <w:ind w:left="714" w:hanging="357"/>
              <w:textAlignment w:val="center"/>
              <w:rPr>
                <w:rFonts w:ascii="Arial" w:hAnsi="Arial" w:cs="Arial"/>
                <w:color w:val="000000"/>
                <w:sz w:val="16"/>
                <w:szCs w:val="16"/>
              </w:rPr>
            </w:pPr>
            <w:r w:rsidRPr="00FC5829">
              <w:rPr>
                <w:rFonts w:ascii="Arial" w:hAnsi="Arial" w:cs="Arial"/>
                <w:i/>
                <w:iCs/>
                <w:color w:val="000000"/>
                <w:sz w:val="16"/>
                <w:szCs w:val="16"/>
              </w:rPr>
              <w:t>non-academic supports</w:t>
            </w:r>
            <w:r w:rsidRPr="00FC5829">
              <w:rPr>
                <w:rFonts w:ascii="Arial" w:hAnsi="Arial" w:cs="Arial"/>
                <w:color w:val="000000"/>
                <w:sz w:val="16"/>
                <w:szCs w:val="16"/>
              </w:rPr>
              <w:t>: consultation with disability support coordinator (32%); orientation week (11%)</w:t>
            </w:r>
          </w:p>
          <w:p w14:paraId="3C563998" w14:textId="77777777" w:rsidR="004C2A23" w:rsidRPr="00FC5829" w:rsidRDefault="007E5534" w:rsidP="0092163B">
            <w:pPr>
              <w:pStyle w:val="ListParagraph"/>
              <w:widowControl w:val="0"/>
              <w:numPr>
                <w:ilvl w:val="0"/>
                <w:numId w:val="33"/>
              </w:numPr>
              <w:tabs>
                <w:tab w:val="left" w:pos="291"/>
              </w:tabs>
              <w:suppressAutoHyphens/>
              <w:autoSpaceDE w:val="0"/>
              <w:autoSpaceDN w:val="0"/>
              <w:adjustRightInd w:val="0"/>
              <w:spacing w:after="120"/>
              <w:ind w:left="714" w:hanging="357"/>
              <w:textAlignment w:val="center"/>
              <w:rPr>
                <w:rFonts w:ascii="Arial" w:hAnsi="Arial" w:cs="Arial"/>
                <w:color w:val="000000"/>
                <w:sz w:val="16"/>
                <w:szCs w:val="16"/>
              </w:rPr>
            </w:pPr>
            <w:r w:rsidRPr="00FC5829">
              <w:rPr>
                <w:rFonts w:ascii="Arial" w:hAnsi="Arial" w:cs="Arial"/>
                <w:i/>
                <w:iCs/>
                <w:color w:val="000000"/>
                <w:sz w:val="16"/>
                <w:szCs w:val="16"/>
              </w:rPr>
              <w:t>accommodations</w:t>
            </w:r>
            <w:r w:rsidRPr="00FC5829">
              <w:rPr>
                <w:rFonts w:ascii="Arial" w:hAnsi="Arial" w:cs="Arial"/>
                <w:color w:val="000000"/>
                <w:sz w:val="16"/>
                <w:szCs w:val="16"/>
              </w:rPr>
              <w:t>: alternate rooms (58%); extended time for exams (71%); extended time for assignments (58%).</w:t>
            </w:r>
          </w:p>
        </w:tc>
      </w:tr>
    </w:tbl>
    <w:p w14:paraId="4DA60687" w14:textId="77777777" w:rsidR="00936A70" w:rsidRPr="00FC5829" w:rsidRDefault="00936A70" w:rsidP="003508E6">
      <w:pPr>
        <w:pStyle w:val="GLTableheading"/>
        <w:sectPr w:rsidR="00936A70" w:rsidRPr="00FC5829" w:rsidSect="00936A70">
          <w:pgSz w:w="16820" w:h="11900" w:orient="landscape" w:code="9"/>
          <w:pgMar w:top="1418" w:right="1701" w:bottom="1701" w:left="1701" w:header="567" w:footer="425" w:gutter="284"/>
          <w:cols w:space="720"/>
          <w:docGrid w:linePitch="326"/>
        </w:sectPr>
      </w:pPr>
    </w:p>
    <w:p w14:paraId="75555370" w14:textId="77777777" w:rsidR="00936A70" w:rsidRPr="00FC5829" w:rsidRDefault="00936A70" w:rsidP="003508E6">
      <w:pPr>
        <w:pStyle w:val="GLTableheading"/>
        <w:rPr>
          <w:i/>
          <w:iCs/>
        </w:rPr>
      </w:pPr>
      <w:bookmarkStart w:id="756" w:name="_Toc90240192"/>
      <w:bookmarkStart w:id="757" w:name="_Toc90385303"/>
      <w:r w:rsidRPr="00FC5829">
        <w:lastRenderedPageBreak/>
        <w:t>Table 2.6: Characteristics of appraised post-</w:t>
      </w:r>
      <w:r w:rsidR="00E0464A" w:rsidRPr="00FC5829">
        <w:t>intervention</w:t>
      </w:r>
      <w:r w:rsidRPr="00FC5829">
        <w:t xml:space="preserve"> surveys </w:t>
      </w:r>
      <w:r w:rsidRPr="00FC5829">
        <w:rPr>
          <w:i/>
          <w:iCs/>
        </w:rPr>
        <w:t>(continued)</w:t>
      </w:r>
      <w:bookmarkEnd w:id="756"/>
      <w:bookmarkEnd w:id="757"/>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850"/>
        <w:gridCol w:w="992"/>
        <w:gridCol w:w="3119"/>
        <w:gridCol w:w="6520"/>
      </w:tblGrid>
      <w:tr w:rsidR="004A44AF" w:rsidRPr="00565494" w14:paraId="08199357" w14:textId="77777777" w:rsidTr="00E0464A">
        <w:tc>
          <w:tcPr>
            <w:tcW w:w="993" w:type="dxa"/>
            <w:shd w:val="clear" w:color="auto" w:fill="BFBFBF"/>
          </w:tcPr>
          <w:p w14:paraId="656EED31" w14:textId="77777777" w:rsidR="004A44AF" w:rsidRPr="00FC5829" w:rsidRDefault="004A44AF" w:rsidP="00050B5B">
            <w:pPr>
              <w:keepNext/>
              <w:spacing w:before="120" w:after="120"/>
              <w:rPr>
                <w:rFonts w:ascii="Arial" w:hAnsi="Arial" w:cs="Arial"/>
                <w:b/>
                <w:bCs/>
                <w:sz w:val="18"/>
                <w:szCs w:val="18"/>
              </w:rPr>
            </w:pPr>
            <w:r w:rsidRPr="00FC5829">
              <w:rPr>
                <w:rFonts w:ascii="Arial" w:hAnsi="Arial" w:cs="Arial"/>
                <w:b/>
                <w:bCs/>
                <w:sz w:val="18"/>
                <w:szCs w:val="18"/>
                <w:lang w:val="en-GB"/>
              </w:rPr>
              <w:t>Author (year)</w:t>
            </w:r>
          </w:p>
        </w:tc>
        <w:tc>
          <w:tcPr>
            <w:tcW w:w="1134" w:type="dxa"/>
            <w:shd w:val="clear" w:color="auto" w:fill="BFBFBF"/>
          </w:tcPr>
          <w:p w14:paraId="6B8E543A" w14:textId="77777777" w:rsidR="004A44AF" w:rsidRPr="00FC5829" w:rsidRDefault="004A44AF" w:rsidP="00050B5B">
            <w:pPr>
              <w:keepNext/>
              <w:spacing w:before="120" w:after="120"/>
              <w:rPr>
                <w:rFonts w:ascii="Arial" w:hAnsi="Arial" w:cs="Arial"/>
                <w:b/>
                <w:bCs/>
                <w:sz w:val="18"/>
                <w:szCs w:val="18"/>
                <w:lang w:val="en-GB"/>
              </w:rPr>
            </w:pPr>
            <w:r w:rsidRPr="00FC5829">
              <w:rPr>
                <w:rFonts w:ascii="Arial" w:hAnsi="Arial" w:cs="Arial"/>
                <w:b/>
                <w:bCs/>
                <w:sz w:val="18"/>
                <w:szCs w:val="18"/>
                <w:lang w:val="en-GB"/>
              </w:rPr>
              <w:t>Design, evidence level</w:t>
            </w:r>
            <w:r w:rsidR="00947FEF">
              <w:rPr>
                <w:rFonts w:ascii="Arial" w:hAnsi="Arial" w:cs="Arial"/>
                <w:b/>
                <w:bCs/>
                <w:sz w:val="18"/>
                <w:szCs w:val="18"/>
                <w:lang w:val="en-GB"/>
              </w:rPr>
              <w:t xml:space="preserve"> *</w:t>
            </w:r>
          </w:p>
        </w:tc>
        <w:tc>
          <w:tcPr>
            <w:tcW w:w="850" w:type="dxa"/>
            <w:shd w:val="clear" w:color="auto" w:fill="BFBFBF"/>
          </w:tcPr>
          <w:p w14:paraId="4E4236B2" w14:textId="77777777" w:rsidR="004A44AF" w:rsidRPr="00FC5829" w:rsidRDefault="004A44AF" w:rsidP="00050B5B">
            <w:pPr>
              <w:keepNext/>
              <w:spacing w:before="120" w:after="120"/>
              <w:rPr>
                <w:rFonts w:ascii="Arial" w:hAnsi="Arial" w:cs="Arial"/>
                <w:b/>
                <w:bCs/>
                <w:sz w:val="18"/>
                <w:szCs w:val="18"/>
              </w:rPr>
            </w:pPr>
            <w:r w:rsidRPr="00FC5829">
              <w:rPr>
                <w:rFonts w:ascii="Arial" w:hAnsi="Arial" w:cs="Arial"/>
                <w:b/>
                <w:bCs/>
                <w:sz w:val="18"/>
                <w:szCs w:val="18"/>
                <w:lang w:val="en-GB"/>
              </w:rPr>
              <w:t>Source</w:t>
            </w:r>
          </w:p>
        </w:tc>
        <w:tc>
          <w:tcPr>
            <w:tcW w:w="992" w:type="dxa"/>
            <w:shd w:val="clear" w:color="auto" w:fill="BFBFBF"/>
          </w:tcPr>
          <w:p w14:paraId="5D392DCB" w14:textId="77777777" w:rsidR="004A44AF" w:rsidRPr="00FC5829" w:rsidRDefault="004A44AF" w:rsidP="00050B5B">
            <w:pPr>
              <w:keepNext/>
              <w:spacing w:before="120" w:after="120"/>
              <w:rPr>
                <w:rFonts w:ascii="Arial" w:hAnsi="Arial" w:cs="Arial"/>
                <w:b/>
                <w:bCs/>
                <w:sz w:val="18"/>
                <w:szCs w:val="18"/>
              </w:rPr>
            </w:pPr>
            <w:r w:rsidRPr="00FC5829">
              <w:rPr>
                <w:rFonts w:ascii="Arial" w:hAnsi="Arial" w:cs="Arial"/>
                <w:b/>
                <w:bCs/>
                <w:sz w:val="18"/>
                <w:szCs w:val="18"/>
              </w:rPr>
              <w:t>Sample, gender, age</w:t>
            </w:r>
          </w:p>
        </w:tc>
        <w:tc>
          <w:tcPr>
            <w:tcW w:w="3119" w:type="dxa"/>
            <w:shd w:val="clear" w:color="auto" w:fill="BFBFBF"/>
          </w:tcPr>
          <w:p w14:paraId="759EAA7F" w14:textId="77777777" w:rsidR="004A44AF" w:rsidRPr="00FC5829" w:rsidRDefault="004A44AF" w:rsidP="00050B5B">
            <w:pPr>
              <w:keepNext/>
              <w:spacing w:before="120" w:after="120"/>
              <w:rPr>
                <w:rFonts w:ascii="Arial" w:hAnsi="Arial" w:cs="Arial"/>
                <w:b/>
                <w:bCs/>
                <w:sz w:val="18"/>
                <w:szCs w:val="18"/>
              </w:rPr>
            </w:pPr>
            <w:r w:rsidRPr="00FC5829">
              <w:rPr>
                <w:rFonts w:ascii="Arial" w:hAnsi="Arial" w:cs="Arial"/>
                <w:b/>
                <w:bCs/>
                <w:sz w:val="18"/>
                <w:szCs w:val="18"/>
              </w:rPr>
              <w:t>Intervention, intensity, duration</w:t>
            </w:r>
          </w:p>
        </w:tc>
        <w:tc>
          <w:tcPr>
            <w:tcW w:w="6520" w:type="dxa"/>
            <w:shd w:val="clear" w:color="auto" w:fill="BFBFBF"/>
          </w:tcPr>
          <w:p w14:paraId="62FFBD99" w14:textId="77777777" w:rsidR="004A44AF" w:rsidRPr="00FC5829" w:rsidRDefault="004A44AF" w:rsidP="00050B5B">
            <w:pPr>
              <w:keepNext/>
              <w:spacing w:before="120" w:after="120"/>
              <w:rPr>
                <w:rFonts w:ascii="Arial" w:hAnsi="Arial" w:cs="Arial"/>
                <w:b/>
                <w:bCs/>
                <w:sz w:val="18"/>
                <w:szCs w:val="18"/>
              </w:rPr>
            </w:pPr>
            <w:r w:rsidRPr="00FC5829">
              <w:rPr>
                <w:rFonts w:ascii="Arial" w:hAnsi="Arial" w:cs="Arial"/>
                <w:b/>
                <w:bCs/>
                <w:sz w:val="18"/>
                <w:szCs w:val="18"/>
              </w:rPr>
              <w:t>Key findings</w:t>
            </w:r>
          </w:p>
        </w:tc>
      </w:tr>
      <w:tr w:rsidR="004C2A23" w:rsidRPr="00565494" w14:paraId="76E13896" w14:textId="77777777" w:rsidTr="00E0464A">
        <w:tc>
          <w:tcPr>
            <w:tcW w:w="993" w:type="dxa"/>
            <w:shd w:val="clear" w:color="auto" w:fill="auto"/>
          </w:tcPr>
          <w:p w14:paraId="583634A4"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Lucas &amp; James (2018) </w:t>
            </w:r>
            <w:r w:rsidR="00210EAD">
              <w:rPr>
                <w:rFonts w:ascii="Arial" w:hAnsi="Arial" w:cs="Arial"/>
                <w:sz w:val="16"/>
                <w:szCs w:val="16"/>
              </w:rPr>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[62]</w:t>
            </w:r>
            <w:r w:rsidR="00210EAD">
              <w:rPr>
                <w:rFonts w:ascii="Arial" w:hAnsi="Arial" w:cs="Arial"/>
                <w:sz w:val="16"/>
                <w:szCs w:val="16"/>
              </w:rPr>
              <w:fldChar w:fldCharType="end"/>
            </w:r>
          </w:p>
        </w:tc>
        <w:tc>
          <w:tcPr>
            <w:tcW w:w="1134" w:type="dxa"/>
          </w:tcPr>
          <w:p w14:paraId="328E4EB9"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Post-</w:t>
            </w:r>
            <w:r w:rsidR="00E0464A" w:rsidRPr="00FC5829">
              <w:rPr>
                <w:rFonts w:ascii="Arial" w:hAnsi="Arial" w:cs="Arial"/>
                <w:bCs/>
                <w:sz w:val="16"/>
                <w:szCs w:val="16"/>
              </w:rPr>
              <w:t xml:space="preserve"> intervention </w:t>
            </w:r>
            <w:r w:rsidRPr="00FC5829">
              <w:rPr>
                <w:rFonts w:ascii="Arial" w:hAnsi="Arial" w:cs="Arial"/>
                <w:bCs/>
                <w:sz w:val="16"/>
                <w:szCs w:val="16"/>
              </w:rPr>
              <w:t>survey &amp; interviews</w:t>
            </w:r>
          </w:p>
          <w:p w14:paraId="186ECC34"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6D9C94D2" w14:textId="77777777" w:rsidR="004C2A23" w:rsidRPr="00FC5829" w:rsidRDefault="004C2A23" w:rsidP="000B5A98">
            <w:pPr>
              <w:keepNext/>
              <w:spacing w:before="40" w:after="40"/>
              <w:rPr>
                <w:rFonts w:ascii="Arial" w:hAnsi="Arial" w:cs="Arial"/>
                <w:sz w:val="16"/>
                <w:szCs w:val="16"/>
                <w:lang w:val="en-GB"/>
              </w:rPr>
            </w:pPr>
            <w:r w:rsidRPr="00FC5829">
              <w:rPr>
                <w:rFonts w:ascii="Arial" w:hAnsi="Arial" w:cs="Arial"/>
                <w:sz w:val="16"/>
                <w:szCs w:val="16"/>
                <w:lang w:val="en-GB"/>
              </w:rPr>
              <w:t>U</w:t>
            </w:r>
            <w:r w:rsidR="005F2A5E">
              <w:rPr>
                <w:rFonts w:ascii="Arial" w:hAnsi="Arial" w:cs="Arial"/>
                <w:sz w:val="16"/>
                <w:szCs w:val="16"/>
                <w:lang w:val="en-GB"/>
              </w:rPr>
              <w:t>nited Kingdom</w:t>
            </w:r>
          </w:p>
        </w:tc>
        <w:tc>
          <w:tcPr>
            <w:tcW w:w="992" w:type="dxa"/>
            <w:shd w:val="clear" w:color="auto" w:fill="auto"/>
          </w:tcPr>
          <w:p w14:paraId="2B062364"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N=7</w:t>
            </w:r>
          </w:p>
          <w:p w14:paraId="25888AC5"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57% male</w:t>
            </w:r>
          </w:p>
          <w:p w14:paraId="0240806F"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M=20 years</w:t>
            </w:r>
          </w:p>
        </w:tc>
        <w:tc>
          <w:tcPr>
            <w:tcW w:w="3119" w:type="dxa"/>
          </w:tcPr>
          <w:p w14:paraId="7F8BE621" w14:textId="77777777" w:rsidR="00213C04" w:rsidRPr="00FC5829" w:rsidRDefault="004C2A23" w:rsidP="00213C0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 specialist, trained (non-peer) mentors </w:t>
            </w:r>
          </w:p>
          <w:p w14:paraId="35088EF4" w14:textId="77777777" w:rsidR="00213C04" w:rsidRPr="00FC5829" w:rsidRDefault="00213C04" w:rsidP="00213C0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w:t>
            </w:r>
            <w:r w:rsidR="004C2A23" w:rsidRPr="00FC5829">
              <w:rPr>
                <w:rFonts w:ascii="Arial" w:hAnsi="Arial" w:cs="Arial"/>
                <w:color w:val="000000"/>
                <w:sz w:val="16"/>
                <w:szCs w:val="16"/>
              </w:rPr>
              <w:t>regularly</w:t>
            </w:r>
            <w:r w:rsidRPr="00FC5829">
              <w:rPr>
                <w:rFonts w:ascii="Arial" w:hAnsi="Arial" w:cs="Arial"/>
                <w:color w:val="000000"/>
                <w:sz w:val="16"/>
                <w:szCs w:val="16"/>
              </w:rPr>
              <w:t>)</w:t>
            </w:r>
          </w:p>
          <w:p w14:paraId="24610713" w14:textId="77777777" w:rsidR="004C2A23" w:rsidRPr="00FC5829" w:rsidRDefault="004C2A23" w:rsidP="00213C0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follow</w:t>
            </w:r>
            <w:r w:rsidR="00444281" w:rsidRPr="00FC5829">
              <w:rPr>
                <w:rFonts w:ascii="Arial" w:hAnsi="Arial" w:cs="Arial"/>
                <w:color w:val="000000"/>
                <w:sz w:val="16"/>
                <w:szCs w:val="16"/>
              </w:rPr>
              <w:t>-</w:t>
            </w:r>
            <w:r w:rsidRPr="00FC5829">
              <w:rPr>
                <w:rFonts w:ascii="Arial" w:hAnsi="Arial" w:cs="Arial"/>
                <w:color w:val="000000"/>
                <w:sz w:val="16"/>
                <w:szCs w:val="16"/>
              </w:rPr>
              <w:t>up after terms 2 and 3 (</w:t>
            </w:r>
            <w:r w:rsidR="00213C04" w:rsidRPr="00FC5829">
              <w:rPr>
                <w:rFonts w:ascii="Arial" w:hAnsi="Arial" w:cs="Arial"/>
                <w:color w:val="000000"/>
                <w:sz w:val="16"/>
                <w:szCs w:val="16"/>
              </w:rPr>
              <w:t>M=</w:t>
            </w:r>
            <w:r w:rsidRPr="00FC5829">
              <w:rPr>
                <w:rFonts w:ascii="Arial" w:hAnsi="Arial" w:cs="Arial"/>
                <w:color w:val="000000"/>
                <w:sz w:val="16"/>
                <w:szCs w:val="16"/>
              </w:rPr>
              <w:t>18</w:t>
            </w:r>
            <w:r w:rsidR="00254A7D">
              <w:rPr>
                <w:rFonts w:ascii="Arial" w:hAnsi="Arial" w:cs="Arial"/>
                <w:color w:val="000000"/>
                <w:sz w:val="16"/>
                <w:szCs w:val="16"/>
              </w:rPr>
              <w:t xml:space="preserve"> sessions</w:t>
            </w:r>
            <w:r w:rsidR="00213C04" w:rsidRPr="00FC5829">
              <w:rPr>
                <w:rFonts w:ascii="Arial" w:hAnsi="Arial" w:cs="Arial"/>
                <w:color w:val="000000"/>
                <w:sz w:val="16"/>
                <w:szCs w:val="16"/>
              </w:rPr>
              <w:t>,</w:t>
            </w:r>
            <w:r w:rsidRPr="00FC5829">
              <w:rPr>
                <w:rFonts w:ascii="Arial" w:hAnsi="Arial" w:cs="Arial"/>
                <w:color w:val="000000"/>
                <w:sz w:val="16"/>
                <w:szCs w:val="16"/>
              </w:rPr>
              <w:t xml:space="preserve"> 33 sessions</w:t>
            </w:r>
            <w:r w:rsidR="00213C04" w:rsidRPr="00FC5829">
              <w:rPr>
                <w:rFonts w:ascii="Arial" w:hAnsi="Arial" w:cs="Arial"/>
                <w:color w:val="000000"/>
                <w:sz w:val="16"/>
                <w:szCs w:val="16"/>
              </w:rPr>
              <w:t>, respectively</w:t>
            </w:r>
            <w:r w:rsidRPr="00FC5829">
              <w:rPr>
                <w:rFonts w:ascii="Arial" w:hAnsi="Arial" w:cs="Arial"/>
                <w:color w:val="000000"/>
                <w:sz w:val="16"/>
                <w:szCs w:val="16"/>
              </w:rPr>
              <w:t>)</w:t>
            </w:r>
          </w:p>
        </w:tc>
        <w:tc>
          <w:tcPr>
            <w:tcW w:w="6520" w:type="dxa"/>
          </w:tcPr>
          <w:p w14:paraId="395934FA" w14:textId="77777777" w:rsidR="00933868" w:rsidRPr="00FC5829" w:rsidRDefault="007E5534" w:rsidP="005B7C7F">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 xml:space="preserve">Very high satisfaction </w:t>
            </w:r>
            <w:r w:rsidR="00320068" w:rsidRPr="00FC5829">
              <w:rPr>
                <w:rFonts w:ascii="Arial" w:hAnsi="Arial" w:cs="Arial"/>
                <w:color w:val="000000"/>
                <w:sz w:val="16"/>
                <w:szCs w:val="16"/>
              </w:rPr>
              <w:t xml:space="preserve">rating overall (M=4.66) </w:t>
            </w:r>
            <w:r w:rsidRPr="00FC5829">
              <w:rPr>
                <w:rFonts w:ascii="Arial" w:hAnsi="Arial" w:cs="Arial"/>
                <w:color w:val="000000"/>
                <w:sz w:val="16"/>
                <w:szCs w:val="16"/>
              </w:rPr>
              <w:t>(</w:t>
            </w:r>
            <w:r w:rsidR="00AD7224" w:rsidRPr="00FC5829">
              <w:rPr>
                <w:rFonts w:ascii="Arial" w:hAnsi="Arial" w:cs="Arial"/>
                <w:color w:val="000000"/>
                <w:sz w:val="16"/>
                <w:szCs w:val="16"/>
              </w:rPr>
              <w:t xml:space="preserve">after Term 3, on </w:t>
            </w:r>
            <w:r w:rsidR="007C1147" w:rsidRPr="00FC5829">
              <w:rPr>
                <w:rFonts w:ascii="Arial" w:hAnsi="Arial" w:cs="Arial"/>
                <w:color w:val="000000"/>
                <w:sz w:val="16"/>
                <w:szCs w:val="16"/>
              </w:rPr>
              <w:t>S</w:t>
            </w:r>
            <w:r w:rsidRPr="00FC5829">
              <w:rPr>
                <w:rFonts w:ascii="Arial" w:hAnsi="Arial" w:cs="Arial"/>
                <w:color w:val="000000"/>
                <w:sz w:val="16"/>
                <w:szCs w:val="16"/>
              </w:rPr>
              <w:t>cale of 5):</w:t>
            </w:r>
            <w:r w:rsidR="00125641" w:rsidRPr="00FC5829">
              <w:rPr>
                <w:rFonts w:ascii="Arial" w:hAnsi="Arial" w:cs="Arial"/>
                <w:color w:val="000000"/>
                <w:sz w:val="16"/>
                <w:szCs w:val="16"/>
              </w:rPr>
              <w:t xml:space="preserve"> </w:t>
            </w:r>
            <w:r w:rsidRPr="00FC5829">
              <w:rPr>
                <w:rFonts w:ascii="Arial" w:hAnsi="Arial" w:cs="Arial"/>
                <w:color w:val="000000"/>
                <w:sz w:val="16"/>
                <w:szCs w:val="16"/>
              </w:rPr>
              <w:t>Academic skills</w:t>
            </w:r>
            <w:r w:rsidR="00320068" w:rsidRPr="00FC5829">
              <w:rPr>
                <w:rFonts w:ascii="Arial" w:hAnsi="Arial" w:cs="Arial"/>
                <w:color w:val="000000"/>
                <w:sz w:val="16"/>
                <w:szCs w:val="16"/>
              </w:rPr>
              <w:t>/u</w:t>
            </w:r>
            <w:r w:rsidRPr="00FC5829">
              <w:rPr>
                <w:rFonts w:ascii="Arial" w:hAnsi="Arial" w:cs="Arial"/>
                <w:color w:val="000000"/>
                <w:sz w:val="16"/>
                <w:szCs w:val="16"/>
              </w:rPr>
              <w:t>ni</w:t>
            </w:r>
            <w:r w:rsidR="005D0A8B" w:rsidRPr="00FC5829">
              <w:rPr>
                <w:rFonts w:ascii="Arial" w:hAnsi="Arial" w:cs="Arial"/>
                <w:color w:val="000000"/>
                <w:sz w:val="16"/>
                <w:szCs w:val="16"/>
              </w:rPr>
              <w:t>versit</w:t>
            </w:r>
            <w:r w:rsidR="005B7C7F" w:rsidRPr="00FC5829">
              <w:rPr>
                <w:rFonts w:ascii="Arial" w:hAnsi="Arial" w:cs="Arial"/>
                <w:color w:val="000000"/>
                <w:sz w:val="16"/>
                <w:szCs w:val="16"/>
              </w:rPr>
              <w:t>y (</w:t>
            </w:r>
            <w:r w:rsidRPr="00FC5829">
              <w:rPr>
                <w:rFonts w:ascii="Arial" w:hAnsi="Arial" w:cs="Arial"/>
                <w:color w:val="000000"/>
                <w:sz w:val="16"/>
                <w:szCs w:val="16"/>
              </w:rPr>
              <w:t>M=4.23</w:t>
            </w:r>
            <w:r w:rsidR="005B7C7F" w:rsidRPr="00FC5829">
              <w:rPr>
                <w:rFonts w:ascii="Arial" w:hAnsi="Arial" w:cs="Arial"/>
                <w:color w:val="000000"/>
                <w:sz w:val="16"/>
                <w:szCs w:val="16"/>
              </w:rPr>
              <w:t>); s</w:t>
            </w:r>
            <w:r w:rsidRPr="00FC5829">
              <w:rPr>
                <w:rFonts w:ascii="Arial" w:hAnsi="Arial" w:cs="Arial"/>
                <w:color w:val="000000"/>
                <w:sz w:val="16"/>
                <w:szCs w:val="16"/>
              </w:rPr>
              <w:t>ocial relationships/skills</w:t>
            </w:r>
            <w:r w:rsidR="005B7C7F" w:rsidRPr="00FC5829">
              <w:rPr>
                <w:rFonts w:ascii="Arial" w:hAnsi="Arial" w:cs="Arial"/>
                <w:color w:val="000000"/>
                <w:sz w:val="16"/>
                <w:szCs w:val="16"/>
              </w:rPr>
              <w:t xml:space="preserve"> (</w:t>
            </w:r>
            <w:r w:rsidRPr="00FC5829">
              <w:rPr>
                <w:rFonts w:ascii="Arial" w:hAnsi="Arial" w:cs="Arial"/>
                <w:color w:val="000000"/>
                <w:sz w:val="16"/>
                <w:szCs w:val="16"/>
              </w:rPr>
              <w:t>M=4.25</w:t>
            </w:r>
            <w:r w:rsidR="005B7C7F" w:rsidRPr="00FC5829">
              <w:rPr>
                <w:rFonts w:ascii="Arial" w:hAnsi="Arial" w:cs="Arial"/>
                <w:color w:val="000000"/>
                <w:sz w:val="16"/>
                <w:szCs w:val="16"/>
              </w:rPr>
              <w:t>)</w:t>
            </w:r>
            <w:r w:rsidR="00254A7D">
              <w:rPr>
                <w:rFonts w:ascii="Arial" w:hAnsi="Arial" w:cs="Arial"/>
                <w:color w:val="000000"/>
                <w:sz w:val="16"/>
                <w:szCs w:val="16"/>
              </w:rPr>
              <w:t xml:space="preserve">; </w:t>
            </w:r>
            <w:r w:rsidR="005B7C7F" w:rsidRPr="00FC5829">
              <w:rPr>
                <w:rFonts w:ascii="Arial" w:hAnsi="Arial" w:cs="Arial"/>
                <w:color w:val="000000"/>
                <w:sz w:val="16"/>
                <w:szCs w:val="16"/>
              </w:rPr>
              <w:t>w</w:t>
            </w:r>
            <w:r w:rsidRPr="00FC5829">
              <w:rPr>
                <w:rFonts w:ascii="Arial" w:hAnsi="Arial" w:cs="Arial"/>
                <w:color w:val="000000"/>
                <w:sz w:val="16"/>
                <w:szCs w:val="16"/>
              </w:rPr>
              <w:t>ell-being</w:t>
            </w:r>
            <w:r w:rsidR="005B7C7F" w:rsidRPr="00FC5829">
              <w:rPr>
                <w:rFonts w:ascii="Arial" w:hAnsi="Arial" w:cs="Arial"/>
                <w:color w:val="000000"/>
                <w:sz w:val="16"/>
                <w:szCs w:val="16"/>
              </w:rPr>
              <w:t xml:space="preserve"> (</w:t>
            </w:r>
            <w:r w:rsidRPr="00FC5829">
              <w:rPr>
                <w:rFonts w:ascii="Arial" w:hAnsi="Arial" w:cs="Arial"/>
                <w:color w:val="000000"/>
                <w:sz w:val="16"/>
                <w:szCs w:val="16"/>
              </w:rPr>
              <w:t>M=4.53</w:t>
            </w:r>
            <w:r w:rsidR="005B7C7F" w:rsidRPr="00FC5829">
              <w:rPr>
                <w:rFonts w:ascii="Arial" w:hAnsi="Arial" w:cs="Arial"/>
                <w:color w:val="000000"/>
                <w:sz w:val="16"/>
                <w:szCs w:val="16"/>
              </w:rPr>
              <w:t xml:space="preserve">); </w:t>
            </w:r>
            <w:r w:rsidRPr="00FC5829">
              <w:rPr>
                <w:rFonts w:ascii="Arial" w:hAnsi="Arial" w:cs="Arial"/>
                <w:color w:val="000000"/>
                <w:sz w:val="16"/>
                <w:szCs w:val="16"/>
              </w:rPr>
              <w:t xml:space="preserve">mentors/mentee relationship </w:t>
            </w:r>
            <w:r w:rsidR="005B7C7F" w:rsidRPr="00FC5829">
              <w:rPr>
                <w:rFonts w:ascii="Arial" w:hAnsi="Arial" w:cs="Arial"/>
                <w:color w:val="000000"/>
                <w:sz w:val="16"/>
                <w:szCs w:val="16"/>
              </w:rPr>
              <w:t>(</w:t>
            </w:r>
            <w:r w:rsidRPr="00FC5829">
              <w:rPr>
                <w:rFonts w:ascii="Arial" w:hAnsi="Arial" w:cs="Arial"/>
                <w:color w:val="000000"/>
                <w:sz w:val="16"/>
                <w:szCs w:val="16"/>
              </w:rPr>
              <w:t>M=4.79</w:t>
            </w:r>
            <w:r w:rsidR="005B7C7F" w:rsidRPr="00FC5829">
              <w:rPr>
                <w:rFonts w:ascii="Arial" w:hAnsi="Arial" w:cs="Arial"/>
                <w:color w:val="000000"/>
                <w:sz w:val="16"/>
                <w:szCs w:val="16"/>
              </w:rPr>
              <w:t>); e</w:t>
            </w:r>
            <w:r w:rsidRPr="00FC5829">
              <w:rPr>
                <w:rFonts w:ascii="Arial" w:hAnsi="Arial" w:cs="Arial"/>
                <w:color w:val="000000"/>
                <w:sz w:val="16"/>
                <w:szCs w:val="16"/>
              </w:rPr>
              <w:t>xam support</w:t>
            </w:r>
            <w:r w:rsidR="005B7C7F" w:rsidRPr="00FC5829">
              <w:rPr>
                <w:rFonts w:ascii="Arial" w:hAnsi="Arial" w:cs="Arial"/>
                <w:color w:val="000000"/>
                <w:sz w:val="16"/>
                <w:szCs w:val="16"/>
              </w:rPr>
              <w:t xml:space="preserve"> (</w:t>
            </w:r>
            <w:r w:rsidRPr="00FC5829">
              <w:rPr>
                <w:rFonts w:ascii="Arial" w:hAnsi="Arial" w:cs="Arial"/>
                <w:color w:val="000000"/>
                <w:sz w:val="16"/>
                <w:szCs w:val="16"/>
              </w:rPr>
              <w:t>M=4.20</w:t>
            </w:r>
            <w:r w:rsidR="005B7C7F" w:rsidRPr="00FC5829">
              <w:rPr>
                <w:rFonts w:ascii="Arial" w:hAnsi="Arial" w:cs="Arial"/>
                <w:color w:val="000000"/>
                <w:sz w:val="16"/>
                <w:szCs w:val="16"/>
              </w:rPr>
              <w:t>).</w:t>
            </w:r>
          </w:p>
          <w:p w14:paraId="2E5222D4" w14:textId="77777777" w:rsidR="004910DB" w:rsidRPr="00FC5829" w:rsidRDefault="007E5534" w:rsidP="007E553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u w:val="single"/>
              </w:rPr>
              <w:t>Ways that mentors helped</w:t>
            </w:r>
            <w:r w:rsidRPr="00FC5829">
              <w:rPr>
                <w:rFonts w:ascii="Arial" w:hAnsi="Arial" w:cs="Arial"/>
                <w:color w:val="000000"/>
                <w:sz w:val="16"/>
                <w:szCs w:val="16"/>
              </w:rPr>
              <w:t xml:space="preserve">: </w:t>
            </w:r>
            <w:r w:rsidR="00933868" w:rsidRPr="00FC5829">
              <w:rPr>
                <w:rFonts w:ascii="Arial" w:hAnsi="Arial" w:cs="Arial"/>
                <w:color w:val="000000"/>
                <w:sz w:val="16"/>
                <w:szCs w:val="16"/>
              </w:rPr>
              <w:t xml:space="preserve">feeling comfortable (M=4.83); problem solving skills (M=4.67); dealing with unexpected events (M=4.50); </w:t>
            </w:r>
            <w:r w:rsidRPr="00FC5829">
              <w:rPr>
                <w:rFonts w:ascii="Arial" w:hAnsi="Arial" w:cs="Arial"/>
                <w:color w:val="000000"/>
                <w:sz w:val="16"/>
                <w:szCs w:val="16"/>
              </w:rPr>
              <w:t xml:space="preserve">study confidence (M=4.43); meeting new people (M=4.29); </w:t>
            </w:r>
            <w:r w:rsidR="00933868" w:rsidRPr="00FC5829">
              <w:rPr>
                <w:rFonts w:ascii="Arial" w:hAnsi="Arial" w:cs="Arial"/>
                <w:color w:val="000000"/>
                <w:sz w:val="16"/>
                <w:szCs w:val="16"/>
              </w:rPr>
              <w:t>coping skills (M=4.29); feeling positive about future (M=4.29); time management skills (M=4.17); having a peer group (M=4.14).</w:t>
            </w:r>
          </w:p>
          <w:p w14:paraId="200EE7D9" w14:textId="77777777" w:rsidR="004C2A23" w:rsidRPr="00FC5829" w:rsidRDefault="004910DB" w:rsidP="007E5534">
            <w:pPr>
              <w:widowControl w:val="0"/>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color w:val="000000"/>
                <w:sz w:val="16"/>
                <w:szCs w:val="16"/>
              </w:rPr>
              <w:t>“M</w:t>
            </w:r>
            <w:r w:rsidR="007E5534" w:rsidRPr="00FC5829">
              <w:rPr>
                <w:rFonts w:ascii="Arial" w:hAnsi="Arial" w:cs="Arial"/>
                <w:color w:val="000000"/>
                <w:sz w:val="16"/>
                <w:szCs w:val="16"/>
              </w:rPr>
              <w:t>entoring relationship</w:t>
            </w:r>
            <w:r w:rsidRPr="00FC5829">
              <w:rPr>
                <w:rFonts w:ascii="Arial" w:hAnsi="Arial" w:cs="Arial"/>
                <w:color w:val="000000"/>
                <w:sz w:val="16"/>
                <w:szCs w:val="16"/>
              </w:rPr>
              <w:t xml:space="preserve">” was </w:t>
            </w:r>
            <w:r w:rsidR="007E5534" w:rsidRPr="00FC5829">
              <w:rPr>
                <w:rFonts w:ascii="Arial" w:hAnsi="Arial" w:cs="Arial"/>
                <w:color w:val="000000"/>
                <w:sz w:val="16"/>
                <w:szCs w:val="16"/>
              </w:rPr>
              <w:t xml:space="preserve">significant predictor </w:t>
            </w:r>
            <w:r w:rsidRPr="00FC5829">
              <w:rPr>
                <w:rFonts w:ascii="Arial" w:hAnsi="Arial" w:cs="Arial"/>
                <w:color w:val="000000"/>
                <w:sz w:val="16"/>
                <w:szCs w:val="16"/>
              </w:rPr>
              <w:t>of overall satisfaction</w:t>
            </w:r>
            <w:r w:rsidR="00BA2B4E" w:rsidRPr="00FC5829">
              <w:rPr>
                <w:rFonts w:ascii="Arial" w:hAnsi="Arial" w:cs="Arial"/>
                <w:color w:val="000000"/>
                <w:sz w:val="16"/>
                <w:szCs w:val="16"/>
              </w:rPr>
              <w:t>.</w:t>
            </w:r>
          </w:p>
        </w:tc>
      </w:tr>
      <w:tr w:rsidR="004C2A23" w:rsidRPr="00565494" w14:paraId="511CD1D0" w14:textId="77777777" w:rsidTr="00E0464A">
        <w:tc>
          <w:tcPr>
            <w:tcW w:w="993" w:type="dxa"/>
            <w:shd w:val="clear" w:color="auto" w:fill="auto"/>
          </w:tcPr>
          <w:p w14:paraId="3944BAA5"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Accardo (2019) </w:t>
            </w:r>
            <w:r w:rsidR="00210EAD">
              <w:rPr>
                <w:rFonts w:ascii="Arial" w:hAnsi="Arial" w:cs="Arial"/>
                <w:sz w:val="16"/>
                <w:szCs w:val="16"/>
              </w:rP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rsidR="00FB6319">
              <w:rPr>
                <w:rFonts w:ascii="Arial" w:hAnsi="Arial" w:cs="Arial"/>
                <w:sz w:val="16"/>
                <w:szCs w:val="16"/>
              </w:rPr>
              <w:instrText xml:space="preserve"> ADDIN EN.CITE </w:instrText>
            </w:r>
            <w:r w:rsidR="00FB6319">
              <w:rPr>
                <w:rFonts w:ascii="Arial" w:hAnsi="Arial" w:cs="Arial"/>
                <w:sz w:val="16"/>
                <w:szCs w:val="16"/>
              </w:rP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rsidR="00FB6319">
              <w:rPr>
                <w:rFonts w:ascii="Arial" w:hAnsi="Arial" w:cs="Arial"/>
                <w:sz w:val="16"/>
                <w:szCs w:val="16"/>
              </w:rPr>
              <w:instrText xml:space="preserve"> ADDIN EN.CITE.DATA </w:instrText>
            </w:r>
            <w:r w:rsidR="00FB6319">
              <w:rPr>
                <w:rFonts w:ascii="Arial" w:hAnsi="Arial" w:cs="Arial"/>
                <w:sz w:val="16"/>
                <w:szCs w:val="16"/>
              </w:rPr>
            </w:r>
            <w:r w:rsidR="00FB6319">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FB6319">
              <w:rPr>
                <w:rFonts w:ascii="Arial" w:hAnsi="Arial" w:cs="Arial"/>
                <w:noProof/>
                <w:sz w:val="16"/>
                <w:szCs w:val="16"/>
              </w:rPr>
              <w:t>[38]</w:t>
            </w:r>
            <w:r w:rsidR="00210EAD">
              <w:rPr>
                <w:rFonts w:ascii="Arial" w:hAnsi="Arial" w:cs="Arial"/>
                <w:sz w:val="16"/>
                <w:szCs w:val="16"/>
              </w:rPr>
              <w:fldChar w:fldCharType="end"/>
            </w:r>
          </w:p>
        </w:tc>
        <w:tc>
          <w:tcPr>
            <w:tcW w:w="1134" w:type="dxa"/>
          </w:tcPr>
          <w:p w14:paraId="1CB91200"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Post-</w:t>
            </w:r>
            <w:r w:rsidR="00E0464A" w:rsidRPr="00FC5829">
              <w:rPr>
                <w:rFonts w:ascii="Arial" w:hAnsi="Arial" w:cs="Arial"/>
                <w:bCs/>
                <w:sz w:val="16"/>
                <w:szCs w:val="16"/>
              </w:rPr>
              <w:t xml:space="preserve"> intervention </w:t>
            </w:r>
            <w:r w:rsidRPr="00FC5829">
              <w:rPr>
                <w:rFonts w:ascii="Arial" w:hAnsi="Arial" w:cs="Arial"/>
                <w:bCs/>
                <w:sz w:val="16"/>
                <w:szCs w:val="16"/>
              </w:rPr>
              <w:t>survey &amp; interviews</w:t>
            </w:r>
          </w:p>
          <w:p w14:paraId="02F45D79"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73B2ABC4"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sz w:val="16"/>
                <w:szCs w:val="16"/>
                <w:lang w:val="en-GB"/>
              </w:rPr>
              <w:t>U</w:t>
            </w:r>
            <w:r w:rsidR="005F2A5E">
              <w:rPr>
                <w:rFonts w:ascii="Arial" w:hAnsi="Arial" w:cs="Arial"/>
                <w:sz w:val="16"/>
                <w:szCs w:val="16"/>
                <w:lang w:val="en-GB"/>
              </w:rPr>
              <w:t>nited States</w:t>
            </w:r>
          </w:p>
        </w:tc>
        <w:tc>
          <w:tcPr>
            <w:tcW w:w="992" w:type="dxa"/>
            <w:shd w:val="clear" w:color="auto" w:fill="auto"/>
          </w:tcPr>
          <w:p w14:paraId="287482FB"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N=48</w:t>
            </w:r>
          </w:p>
          <w:p w14:paraId="18D19CA5"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86% male</w:t>
            </w:r>
          </w:p>
          <w:p w14:paraId="3C732807"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28D37653"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 xml:space="preserve">- </w:t>
            </w:r>
            <w:r w:rsidRPr="00FC5829">
              <w:rPr>
                <w:rFonts w:ascii="Arial" w:hAnsi="Arial" w:cs="Arial"/>
                <w:color w:val="000000"/>
                <w:sz w:val="16"/>
                <w:szCs w:val="16"/>
              </w:rPr>
              <w:t>range of academic and non-academic supports and accommodations</w:t>
            </w:r>
          </w:p>
        </w:tc>
        <w:tc>
          <w:tcPr>
            <w:tcW w:w="6520" w:type="dxa"/>
          </w:tcPr>
          <w:p w14:paraId="536F2990" w14:textId="77777777" w:rsidR="007E5534" w:rsidRPr="00FC5829" w:rsidRDefault="007E5534" w:rsidP="001551A7">
            <w:pPr>
              <w:widowControl w:val="0"/>
              <w:suppressAutoHyphens/>
              <w:autoSpaceDE w:val="0"/>
              <w:autoSpaceDN w:val="0"/>
              <w:adjustRightInd w:val="0"/>
              <w:spacing w:before="60"/>
              <w:textAlignment w:val="center"/>
              <w:rPr>
                <w:rFonts w:ascii="Arial" w:hAnsi="Arial" w:cs="Arial"/>
                <w:color w:val="000000"/>
                <w:sz w:val="16"/>
                <w:szCs w:val="16"/>
              </w:rPr>
            </w:pPr>
            <w:r w:rsidRPr="00FC5829">
              <w:rPr>
                <w:rFonts w:ascii="Arial" w:hAnsi="Arial" w:cs="Arial"/>
                <w:color w:val="000000"/>
                <w:sz w:val="16"/>
                <w:szCs w:val="16"/>
              </w:rPr>
              <w:t xml:space="preserve">Accommodations </w:t>
            </w:r>
            <w:r w:rsidR="00C84097" w:rsidRPr="00FC5829">
              <w:rPr>
                <w:rFonts w:ascii="Arial" w:hAnsi="Arial" w:cs="Arial"/>
                <w:color w:val="000000"/>
                <w:sz w:val="16"/>
                <w:szCs w:val="16"/>
              </w:rPr>
              <w:t xml:space="preserve">preferred </w:t>
            </w:r>
            <w:r w:rsidRPr="00FC5829">
              <w:rPr>
                <w:rFonts w:ascii="Arial" w:hAnsi="Arial" w:cs="Arial"/>
                <w:color w:val="000000"/>
                <w:sz w:val="16"/>
                <w:szCs w:val="16"/>
              </w:rPr>
              <w:t xml:space="preserve">by </w:t>
            </w:r>
            <w:r w:rsidR="00C84097" w:rsidRPr="00FC5829">
              <w:rPr>
                <w:rFonts w:ascii="Arial" w:hAnsi="Arial" w:cs="Arial"/>
                <w:color w:val="000000"/>
                <w:sz w:val="16"/>
                <w:szCs w:val="16"/>
              </w:rPr>
              <w:t xml:space="preserve">most </w:t>
            </w:r>
            <w:r w:rsidRPr="00FC5829">
              <w:rPr>
                <w:rFonts w:ascii="Arial" w:hAnsi="Arial" w:cs="Arial"/>
                <w:color w:val="000000"/>
                <w:sz w:val="16"/>
                <w:szCs w:val="16"/>
              </w:rPr>
              <w:t>respondents (% preferred):</w:t>
            </w:r>
            <w:r w:rsidR="001551A7" w:rsidRPr="00FC5829">
              <w:rPr>
                <w:rFonts w:ascii="Arial" w:hAnsi="Arial" w:cs="Arial"/>
                <w:color w:val="000000"/>
                <w:sz w:val="16"/>
                <w:szCs w:val="16"/>
              </w:rPr>
              <w:t xml:space="preserve"> </w:t>
            </w:r>
            <w:r w:rsidRPr="00FC5829">
              <w:rPr>
                <w:rFonts w:ascii="Arial" w:hAnsi="Arial" w:cs="Arial"/>
                <w:color w:val="000000"/>
                <w:sz w:val="16"/>
                <w:szCs w:val="16"/>
              </w:rPr>
              <w:t>extended time for exams/tests (84%); copies of notes (54%).</w:t>
            </w:r>
          </w:p>
          <w:p w14:paraId="6A9A6A3A" w14:textId="77777777" w:rsidR="007E5534" w:rsidRPr="00FC5829" w:rsidRDefault="007E5534" w:rsidP="001551A7">
            <w:pPr>
              <w:widowControl w:val="0"/>
              <w:suppressAutoHyphens/>
              <w:autoSpaceDE w:val="0"/>
              <w:autoSpaceDN w:val="0"/>
              <w:adjustRightInd w:val="0"/>
              <w:spacing w:before="60"/>
              <w:textAlignment w:val="center"/>
              <w:rPr>
                <w:rFonts w:ascii="Arial" w:hAnsi="Arial" w:cs="Arial"/>
                <w:color w:val="000000"/>
                <w:sz w:val="16"/>
                <w:szCs w:val="16"/>
              </w:rPr>
            </w:pPr>
            <w:r w:rsidRPr="00FC5829">
              <w:rPr>
                <w:rFonts w:ascii="Arial" w:hAnsi="Arial" w:cs="Arial"/>
                <w:color w:val="000000"/>
                <w:sz w:val="16"/>
                <w:szCs w:val="16"/>
              </w:rPr>
              <w:t xml:space="preserve">Accommodations </w:t>
            </w:r>
            <w:r w:rsidR="00C84097" w:rsidRPr="00FC5829">
              <w:rPr>
                <w:rFonts w:ascii="Arial" w:hAnsi="Arial" w:cs="Arial"/>
                <w:i/>
                <w:iCs/>
                <w:color w:val="000000"/>
                <w:sz w:val="16"/>
                <w:szCs w:val="16"/>
              </w:rPr>
              <w:t xml:space="preserve">not </w:t>
            </w:r>
            <w:r w:rsidRPr="00FC5829">
              <w:rPr>
                <w:rFonts w:ascii="Arial" w:hAnsi="Arial" w:cs="Arial"/>
                <w:i/>
                <w:iCs/>
                <w:color w:val="000000"/>
                <w:sz w:val="16"/>
                <w:szCs w:val="16"/>
              </w:rPr>
              <w:t>preferred</w:t>
            </w:r>
            <w:r w:rsidRPr="00FC5829">
              <w:rPr>
                <w:rFonts w:ascii="Arial" w:hAnsi="Arial" w:cs="Arial"/>
                <w:color w:val="000000"/>
                <w:sz w:val="16"/>
                <w:szCs w:val="16"/>
              </w:rPr>
              <w:t xml:space="preserve"> by </w:t>
            </w:r>
            <w:r w:rsidR="00C84097" w:rsidRPr="00FC5829">
              <w:rPr>
                <w:rFonts w:ascii="Arial" w:hAnsi="Arial" w:cs="Arial"/>
                <w:color w:val="000000"/>
                <w:sz w:val="16"/>
                <w:szCs w:val="16"/>
              </w:rPr>
              <w:t>most</w:t>
            </w:r>
            <w:r w:rsidRPr="00FC5829">
              <w:rPr>
                <w:rFonts w:ascii="Arial" w:hAnsi="Arial" w:cs="Arial"/>
                <w:color w:val="000000"/>
                <w:sz w:val="16"/>
                <w:szCs w:val="16"/>
              </w:rPr>
              <w:t xml:space="preserve"> respondents (% </w:t>
            </w:r>
            <w:r w:rsidRPr="00FC5829">
              <w:rPr>
                <w:rFonts w:ascii="Arial" w:hAnsi="Arial" w:cs="Arial"/>
                <w:color w:val="000000"/>
                <w:sz w:val="16"/>
                <w:szCs w:val="16"/>
                <w:u w:val="single"/>
              </w:rPr>
              <w:t>not</w:t>
            </w:r>
            <w:r w:rsidRPr="00FC5829">
              <w:rPr>
                <w:rFonts w:ascii="Arial" w:hAnsi="Arial" w:cs="Arial"/>
                <w:color w:val="000000"/>
                <w:sz w:val="16"/>
                <w:szCs w:val="16"/>
              </w:rPr>
              <w:t xml:space="preserve"> preferred):</w:t>
            </w:r>
            <w:r w:rsidR="001551A7" w:rsidRPr="00FC5829">
              <w:rPr>
                <w:rFonts w:ascii="Arial" w:hAnsi="Arial" w:cs="Arial"/>
                <w:color w:val="000000"/>
                <w:sz w:val="16"/>
                <w:szCs w:val="16"/>
              </w:rPr>
              <w:t xml:space="preserve"> </w:t>
            </w:r>
            <w:r w:rsidRPr="00FC5829">
              <w:rPr>
                <w:rFonts w:ascii="Arial" w:hAnsi="Arial" w:cs="Arial"/>
                <w:color w:val="000000"/>
                <w:sz w:val="16"/>
                <w:szCs w:val="16"/>
              </w:rPr>
              <w:t>reader-scribe (54%)</w:t>
            </w:r>
            <w:r w:rsidR="001551A7" w:rsidRPr="00FC5829">
              <w:rPr>
                <w:rFonts w:ascii="Arial" w:hAnsi="Arial" w:cs="Arial"/>
                <w:color w:val="000000"/>
                <w:sz w:val="16"/>
                <w:szCs w:val="16"/>
              </w:rPr>
              <w:t xml:space="preserve">; </w:t>
            </w:r>
            <w:r w:rsidRPr="00FC5829">
              <w:rPr>
                <w:rFonts w:ascii="Arial" w:hAnsi="Arial" w:cs="Arial"/>
                <w:color w:val="000000"/>
                <w:sz w:val="16"/>
                <w:szCs w:val="16"/>
              </w:rPr>
              <w:t>audio-recorded lessons (54%).</w:t>
            </w:r>
          </w:p>
          <w:p w14:paraId="40EA2902" w14:textId="77777777" w:rsidR="007E5534" w:rsidRPr="00FC5829" w:rsidRDefault="007E5534" w:rsidP="001551A7">
            <w:pPr>
              <w:widowControl w:val="0"/>
              <w:suppressAutoHyphens/>
              <w:autoSpaceDE w:val="0"/>
              <w:autoSpaceDN w:val="0"/>
              <w:adjustRightInd w:val="0"/>
              <w:spacing w:before="60"/>
              <w:textAlignment w:val="center"/>
              <w:rPr>
                <w:rFonts w:ascii="Arial" w:hAnsi="Arial" w:cs="Arial"/>
                <w:color w:val="000000"/>
                <w:sz w:val="16"/>
                <w:szCs w:val="16"/>
              </w:rPr>
            </w:pPr>
            <w:r w:rsidRPr="00FC5829">
              <w:rPr>
                <w:rFonts w:ascii="Arial" w:hAnsi="Arial" w:cs="Arial"/>
                <w:color w:val="000000"/>
                <w:sz w:val="16"/>
                <w:szCs w:val="16"/>
              </w:rPr>
              <w:t xml:space="preserve">Supports </w:t>
            </w:r>
            <w:r w:rsidR="00A17055" w:rsidRPr="00FC5829">
              <w:rPr>
                <w:rFonts w:ascii="Arial" w:hAnsi="Arial" w:cs="Arial"/>
                <w:color w:val="000000"/>
                <w:sz w:val="16"/>
                <w:szCs w:val="16"/>
              </w:rPr>
              <w:t xml:space="preserve">preferred </w:t>
            </w:r>
            <w:r w:rsidRPr="00FC5829">
              <w:rPr>
                <w:rFonts w:ascii="Arial" w:hAnsi="Arial" w:cs="Arial"/>
                <w:color w:val="000000"/>
                <w:sz w:val="16"/>
                <w:szCs w:val="16"/>
              </w:rPr>
              <w:t xml:space="preserve">by </w:t>
            </w:r>
            <w:r w:rsidR="00C84097" w:rsidRPr="00FC5829">
              <w:rPr>
                <w:rFonts w:ascii="Arial" w:hAnsi="Arial" w:cs="Arial"/>
                <w:color w:val="000000"/>
                <w:sz w:val="16"/>
                <w:szCs w:val="16"/>
              </w:rPr>
              <w:t xml:space="preserve">most </w:t>
            </w:r>
            <w:r w:rsidRPr="00FC5829">
              <w:rPr>
                <w:rFonts w:ascii="Arial" w:hAnsi="Arial" w:cs="Arial"/>
                <w:color w:val="000000"/>
                <w:sz w:val="16"/>
                <w:szCs w:val="16"/>
              </w:rPr>
              <w:t>respondents (% preferred):</w:t>
            </w:r>
            <w:r w:rsidR="001551A7" w:rsidRPr="00FC5829">
              <w:rPr>
                <w:rFonts w:ascii="Arial" w:hAnsi="Arial" w:cs="Arial"/>
                <w:color w:val="000000"/>
                <w:sz w:val="16"/>
                <w:szCs w:val="16"/>
              </w:rPr>
              <w:t xml:space="preserve"> </w:t>
            </w:r>
            <w:r w:rsidRPr="00FC5829">
              <w:rPr>
                <w:rFonts w:ascii="Arial" w:hAnsi="Arial" w:cs="Arial"/>
                <w:color w:val="000000"/>
                <w:sz w:val="16"/>
                <w:szCs w:val="16"/>
              </w:rPr>
              <w:t>academic coaching (54%)</w:t>
            </w:r>
            <w:r w:rsidR="001551A7" w:rsidRPr="00FC5829">
              <w:rPr>
                <w:rFonts w:ascii="Arial" w:hAnsi="Arial" w:cs="Arial"/>
                <w:color w:val="000000"/>
                <w:sz w:val="16"/>
                <w:szCs w:val="16"/>
              </w:rPr>
              <w:t xml:space="preserve">; </w:t>
            </w:r>
            <w:r w:rsidRPr="00FC5829">
              <w:rPr>
                <w:rFonts w:ascii="Arial" w:hAnsi="Arial" w:cs="Arial"/>
                <w:color w:val="000000"/>
                <w:sz w:val="16"/>
                <w:szCs w:val="16"/>
              </w:rPr>
              <w:t>the writing centre (54%)</w:t>
            </w:r>
            <w:r w:rsidR="001551A7" w:rsidRPr="00FC5829">
              <w:rPr>
                <w:rFonts w:ascii="Arial" w:hAnsi="Arial" w:cs="Arial"/>
                <w:color w:val="000000"/>
                <w:sz w:val="16"/>
                <w:szCs w:val="16"/>
              </w:rPr>
              <w:t xml:space="preserve">; </w:t>
            </w:r>
            <w:r w:rsidRPr="00FC5829">
              <w:rPr>
                <w:rFonts w:ascii="Arial" w:hAnsi="Arial" w:cs="Arial"/>
                <w:color w:val="000000"/>
                <w:sz w:val="16"/>
                <w:szCs w:val="16"/>
              </w:rPr>
              <w:t>tutoring (52%)</w:t>
            </w:r>
          </w:p>
          <w:p w14:paraId="723407D1" w14:textId="77777777" w:rsidR="004C2A23" w:rsidRPr="00FC5829" w:rsidRDefault="007E5534" w:rsidP="001551A7">
            <w:pPr>
              <w:widowControl w:val="0"/>
              <w:suppressAutoHyphens/>
              <w:autoSpaceDE w:val="0"/>
              <w:autoSpaceDN w:val="0"/>
              <w:adjustRightInd w:val="0"/>
              <w:spacing w:before="60"/>
              <w:textAlignment w:val="center"/>
              <w:rPr>
                <w:rFonts w:ascii="Arial" w:hAnsi="Arial" w:cs="Arial"/>
                <w:color w:val="000000"/>
                <w:sz w:val="16"/>
                <w:szCs w:val="16"/>
              </w:rPr>
            </w:pPr>
            <w:r w:rsidRPr="00FC5829">
              <w:rPr>
                <w:rFonts w:ascii="Arial" w:hAnsi="Arial" w:cs="Arial"/>
                <w:color w:val="000000"/>
                <w:sz w:val="16"/>
                <w:szCs w:val="16"/>
              </w:rPr>
              <w:t xml:space="preserve">Supports </w:t>
            </w:r>
            <w:r w:rsidR="00C84097" w:rsidRPr="00FC5829">
              <w:rPr>
                <w:rFonts w:ascii="Arial" w:hAnsi="Arial" w:cs="Arial"/>
                <w:i/>
                <w:iCs/>
                <w:color w:val="000000"/>
                <w:sz w:val="16"/>
                <w:szCs w:val="16"/>
              </w:rPr>
              <w:t xml:space="preserve">not </w:t>
            </w:r>
            <w:r w:rsidRPr="00FC5829">
              <w:rPr>
                <w:rFonts w:ascii="Arial" w:hAnsi="Arial" w:cs="Arial"/>
                <w:i/>
                <w:iCs/>
                <w:color w:val="000000"/>
                <w:sz w:val="16"/>
                <w:szCs w:val="16"/>
              </w:rPr>
              <w:t>preferred</w:t>
            </w:r>
            <w:r w:rsidRPr="00FC5829">
              <w:rPr>
                <w:rFonts w:ascii="Arial" w:hAnsi="Arial" w:cs="Arial"/>
                <w:color w:val="000000"/>
                <w:sz w:val="16"/>
                <w:szCs w:val="16"/>
              </w:rPr>
              <w:t xml:space="preserve"> </w:t>
            </w:r>
            <w:r w:rsidR="00C84097" w:rsidRPr="00FC5829">
              <w:rPr>
                <w:rFonts w:ascii="Arial" w:hAnsi="Arial" w:cs="Arial"/>
                <w:color w:val="000000"/>
                <w:sz w:val="16"/>
                <w:szCs w:val="16"/>
              </w:rPr>
              <w:t>by</w:t>
            </w:r>
            <w:r w:rsidRPr="00FC5829">
              <w:rPr>
                <w:rFonts w:ascii="Arial" w:hAnsi="Arial" w:cs="Arial"/>
                <w:color w:val="000000"/>
                <w:sz w:val="16"/>
                <w:szCs w:val="16"/>
              </w:rPr>
              <w:t xml:space="preserve"> </w:t>
            </w:r>
            <w:r w:rsidR="00C84097" w:rsidRPr="00FC5829">
              <w:rPr>
                <w:rFonts w:ascii="Arial" w:hAnsi="Arial" w:cs="Arial"/>
                <w:color w:val="000000"/>
                <w:sz w:val="16"/>
                <w:szCs w:val="16"/>
              </w:rPr>
              <w:t xml:space="preserve">most </w:t>
            </w:r>
            <w:r w:rsidRPr="00FC5829">
              <w:rPr>
                <w:rFonts w:ascii="Arial" w:hAnsi="Arial" w:cs="Arial"/>
                <w:color w:val="000000"/>
                <w:sz w:val="16"/>
                <w:szCs w:val="16"/>
              </w:rPr>
              <w:t xml:space="preserve">respondents (% </w:t>
            </w:r>
            <w:r w:rsidRPr="00FC5829">
              <w:rPr>
                <w:rFonts w:ascii="Arial" w:hAnsi="Arial" w:cs="Arial"/>
                <w:color w:val="000000"/>
                <w:sz w:val="16"/>
                <w:szCs w:val="16"/>
                <w:u w:val="single"/>
              </w:rPr>
              <w:t>not</w:t>
            </w:r>
            <w:r w:rsidRPr="00FC5829">
              <w:rPr>
                <w:rFonts w:ascii="Arial" w:hAnsi="Arial" w:cs="Arial"/>
                <w:color w:val="000000"/>
                <w:sz w:val="16"/>
                <w:szCs w:val="16"/>
              </w:rPr>
              <w:t xml:space="preserve"> preferred):</w:t>
            </w:r>
            <w:r w:rsidR="001551A7" w:rsidRPr="00FC5829">
              <w:rPr>
                <w:rFonts w:ascii="Arial" w:hAnsi="Arial" w:cs="Arial"/>
                <w:color w:val="000000"/>
                <w:sz w:val="16"/>
                <w:szCs w:val="16"/>
              </w:rPr>
              <w:t xml:space="preserve"> </w:t>
            </w:r>
            <w:r w:rsidRPr="00FC5829">
              <w:rPr>
                <w:rFonts w:ascii="Arial" w:hAnsi="Arial" w:cs="Arial"/>
                <w:color w:val="000000"/>
                <w:sz w:val="16"/>
                <w:szCs w:val="16"/>
              </w:rPr>
              <w:t>self-advocacy training (36%)</w:t>
            </w:r>
            <w:r w:rsidR="001551A7" w:rsidRPr="00FC5829">
              <w:rPr>
                <w:rFonts w:ascii="Arial" w:hAnsi="Arial" w:cs="Arial"/>
                <w:color w:val="000000"/>
                <w:sz w:val="16"/>
                <w:szCs w:val="16"/>
              </w:rPr>
              <w:t xml:space="preserve">; </w:t>
            </w:r>
            <w:r w:rsidRPr="00FC5829">
              <w:rPr>
                <w:rFonts w:ascii="Arial" w:hAnsi="Arial" w:cs="Arial"/>
                <w:color w:val="000000"/>
                <w:sz w:val="16"/>
                <w:szCs w:val="16"/>
              </w:rPr>
              <w:t>support groups (32%).</w:t>
            </w:r>
          </w:p>
        </w:tc>
      </w:tr>
      <w:tr w:rsidR="004C2A23" w:rsidRPr="00565494" w14:paraId="6D4B26FD" w14:textId="77777777" w:rsidTr="00E0464A">
        <w:tc>
          <w:tcPr>
            <w:tcW w:w="993" w:type="dxa"/>
            <w:shd w:val="clear" w:color="auto" w:fill="auto"/>
          </w:tcPr>
          <w:p w14:paraId="59AA0030" w14:textId="77777777" w:rsidR="004C2A23" w:rsidRPr="00FC5829" w:rsidRDefault="004C2A23" w:rsidP="000B5A98">
            <w:pPr>
              <w:spacing w:before="60" w:after="60"/>
              <w:rPr>
                <w:rFonts w:ascii="Arial" w:hAnsi="Arial" w:cs="Arial"/>
                <w:color w:val="212121"/>
                <w:sz w:val="16"/>
                <w:szCs w:val="16"/>
                <w:shd w:val="clear" w:color="auto" w:fill="FFFFFF"/>
              </w:rPr>
            </w:pPr>
            <w:r w:rsidRPr="00FC5829">
              <w:rPr>
                <w:rFonts w:ascii="Arial" w:hAnsi="Arial" w:cs="Arial"/>
                <w:sz w:val="16"/>
                <w:szCs w:val="16"/>
              </w:rPr>
              <w:t xml:space="preserve">Anderson (2020a) </w:t>
            </w:r>
            <w:r w:rsidR="00210EAD">
              <w:rPr>
                <w:rFonts w:ascii="Arial" w:hAnsi="Arial" w:cs="Arial"/>
                <w:sz w:val="16"/>
                <w:szCs w:val="16"/>
              </w:rPr>
              <w:fldChar w:fldCharType="begin">
                <w:fldData xml:space="preserve">PEVuZE5vdGU+PENpdGUgRXhjbHVkZUF1dGg9IjEiIEV4Y2x1ZGVZZWFyPSIxIj48QXV0aG9yPkFu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=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PEVuZE5vdGU+PENpdGUgRXhjbHVkZUF1dGg9IjEiIEV4Y2x1ZGVZZWFyPSIxIj48QXV0aG9yPkFu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=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[61]</w:t>
            </w:r>
            <w:r w:rsidR="00210EAD">
              <w:rPr>
                <w:rFonts w:ascii="Arial" w:hAnsi="Arial" w:cs="Arial"/>
                <w:sz w:val="16"/>
                <w:szCs w:val="16"/>
              </w:rPr>
              <w:fldChar w:fldCharType="end"/>
            </w:r>
          </w:p>
        </w:tc>
        <w:tc>
          <w:tcPr>
            <w:tcW w:w="1134" w:type="dxa"/>
          </w:tcPr>
          <w:p w14:paraId="69D6134B"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Post-</w:t>
            </w:r>
            <w:r w:rsidR="00E0464A" w:rsidRPr="00FC5829">
              <w:rPr>
                <w:rFonts w:ascii="Arial" w:hAnsi="Arial" w:cs="Arial"/>
                <w:bCs/>
                <w:sz w:val="16"/>
                <w:szCs w:val="16"/>
              </w:rPr>
              <w:t xml:space="preserve"> intervention </w:t>
            </w:r>
            <w:r w:rsidRPr="00FC5829">
              <w:rPr>
                <w:rFonts w:ascii="Arial" w:hAnsi="Arial" w:cs="Arial"/>
                <w:bCs/>
                <w:sz w:val="16"/>
                <w:szCs w:val="16"/>
              </w:rPr>
              <w:t>survey</w:t>
            </w:r>
          </w:p>
          <w:p w14:paraId="54AF06A0" w14:textId="77777777" w:rsidR="00223604" w:rsidRPr="00FC5829" w:rsidRDefault="00223604" w:rsidP="000B5A98">
            <w:pPr>
              <w:keepNext/>
              <w:spacing w:before="40" w:after="40"/>
              <w:rPr>
                <w:rFonts w:ascii="Arial" w:hAnsi="Arial" w:cs="Arial"/>
                <w:bCs/>
                <w:sz w:val="16"/>
                <w:szCs w:val="16"/>
              </w:rPr>
            </w:pPr>
            <w:r w:rsidRPr="00FC5829">
              <w:rPr>
                <w:rFonts w:ascii="Arial" w:hAnsi="Arial" w:cs="Arial"/>
                <w:bCs/>
                <w:sz w:val="16"/>
                <w:szCs w:val="16"/>
              </w:rPr>
              <w:t>IV</w:t>
            </w:r>
          </w:p>
        </w:tc>
        <w:tc>
          <w:tcPr>
            <w:tcW w:w="850" w:type="dxa"/>
            <w:shd w:val="clear" w:color="auto" w:fill="auto"/>
          </w:tcPr>
          <w:p w14:paraId="599E14EB"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sz w:val="16"/>
                <w:szCs w:val="16"/>
                <w:lang w:val="en-GB"/>
              </w:rPr>
              <w:t>Australia</w:t>
            </w:r>
          </w:p>
        </w:tc>
        <w:tc>
          <w:tcPr>
            <w:tcW w:w="992" w:type="dxa"/>
            <w:shd w:val="clear" w:color="auto" w:fill="auto"/>
          </w:tcPr>
          <w:p w14:paraId="209571AF"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N=102</w:t>
            </w:r>
          </w:p>
          <w:p w14:paraId="20371926"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bCs/>
                <w:sz w:val="16"/>
                <w:szCs w:val="16"/>
              </w:rPr>
              <w:t>41% male</w:t>
            </w:r>
          </w:p>
          <w:p w14:paraId="7CCC80B9"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M=NR</w:t>
            </w:r>
          </w:p>
        </w:tc>
        <w:tc>
          <w:tcPr>
            <w:tcW w:w="3119" w:type="dxa"/>
          </w:tcPr>
          <w:p w14:paraId="4C7322B5" w14:textId="77777777" w:rsidR="004C2A23" w:rsidRPr="00FC5829" w:rsidRDefault="004C2A23" w:rsidP="000B5A98">
            <w:pPr>
              <w:keepNext/>
              <w:spacing w:before="40" w:after="40"/>
              <w:rPr>
                <w:rFonts w:ascii="Arial" w:hAnsi="Arial" w:cs="Arial"/>
                <w:color w:val="000000"/>
                <w:sz w:val="16"/>
                <w:szCs w:val="16"/>
              </w:rPr>
            </w:pPr>
            <w:r w:rsidRPr="00FC5829">
              <w:rPr>
                <w:rFonts w:ascii="Arial" w:hAnsi="Arial" w:cs="Arial"/>
                <w:bCs/>
                <w:sz w:val="16"/>
                <w:szCs w:val="16"/>
              </w:rPr>
              <w:t xml:space="preserve">- </w:t>
            </w:r>
            <w:r w:rsidRPr="00FC5829">
              <w:rPr>
                <w:rFonts w:ascii="Arial" w:hAnsi="Arial" w:cs="Arial"/>
                <w:color w:val="000000"/>
                <w:sz w:val="16"/>
                <w:szCs w:val="16"/>
              </w:rPr>
              <w:t>range of academic and non-academic supports and accommodations</w:t>
            </w:r>
          </w:p>
          <w:p w14:paraId="78074A00" w14:textId="77777777" w:rsidR="004C2A23" w:rsidRPr="00FC5829" w:rsidRDefault="004C2A23" w:rsidP="000B5A98">
            <w:pPr>
              <w:keepNext/>
              <w:spacing w:before="40" w:after="40"/>
              <w:rPr>
                <w:rFonts w:ascii="Arial" w:hAnsi="Arial" w:cs="Arial"/>
                <w:bCs/>
                <w:sz w:val="16"/>
                <w:szCs w:val="16"/>
              </w:rPr>
            </w:pPr>
            <w:r w:rsidRPr="00FC5829">
              <w:rPr>
                <w:rFonts w:ascii="Arial" w:hAnsi="Arial" w:cs="Arial"/>
                <w:color w:val="000000"/>
                <w:sz w:val="16"/>
                <w:szCs w:val="16"/>
              </w:rPr>
              <w:t>- follow</w:t>
            </w:r>
            <w:r w:rsidR="00444281" w:rsidRPr="00FC5829">
              <w:rPr>
                <w:rFonts w:ascii="Arial" w:hAnsi="Arial" w:cs="Arial"/>
                <w:color w:val="000000"/>
                <w:sz w:val="16"/>
                <w:szCs w:val="16"/>
              </w:rPr>
              <w:t>-</w:t>
            </w:r>
            <w:r w:rsidRPr="00FC5829">
              <w:rPr>
                <w:rFonts w:ascii="Arial" w:hAnsi="Arial" w:cs="Arial"/>
                <w:color w:val="000000"/>
                <w:sz w:val="16"/>
                <w:szCs w:val="16"/>
              </w:rPr>
              <w:t>up near end of semester</w:t>
            </w:r>
          </w:p>
        </w:tc>
        <w:tc>
          <w:tcPr>
            <w:tcW w:w="6520" w:type="dxa"/>
          </w:tcPr>
          <w:p w14:paraId="4AAED072" w14:textId="77777777" w:rsidR="007E5534" w:rsidRPr="00FC5829" w:rsidRDefault="007E5534" w:rsidP="0000644C">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bCs/>
                <w:color w:val="000000"/>
                <w:sz w:val="16"/>
                <w:szCs w:val="16"/>
              </w:rPr>
              <w:t>67% satisfied with available supports</w:t>
            </w:r>
          </w:p>
          <w:p w14:paraId="2F7F755D" w14:textId="77777777" w:rsidR="007E5534" w:rsidRPr="00FC5829" w:rsidRDefault="007E5534" w:rsidP="0000644C">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bCs/>
                <w:color w:val="000000"/>
                <w:sz w:val="16"/>
                <w:szCs w:val="16"/>
              </w:rPr>
              <w:t>57% supports met their needs</w:t>
            </w:r>
          </w:p>
          <w:p w14:paraId="47C6435B" w14:textId="77777777" w:rsidR="007E5534" w:rsidRPr="00FC5829" w:rsidRDefault="007E5534" w:rsidP="0000644C">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bCs/>
                <w:color w:val="000000"/>
                <w:sz w:val="16"/>
                <w:szCs w:val="16"/>
              </w:rPr>
              <w:t>25% withdrew fr</w:t>
            </w:r>
            <w:r w:rsidR="009474B9" w:rsidRPr="00FC5829">
              <w:rPr>
                <w:rFonts w:ascii="Arial" w:hAnsi="Arial" w:cs="Arial"/>
                <w:bCs/>
                <w:color w:val="000000"/>
                <w:sz w:val="16"/>
                <w:szCs w:val="16"/>
              </w:rPr>
              <w:t>o</w:t>
            </w:r>
            <w:r w:rsidRPr="00FC5829">
              <w:rPr>
                <w:rFonts w:ascii="Arial" w:hAnsi="Arial" w:cs="Arial"/>
                <w:bCs/>
                <w:color w:val="000000"/>
                <w:sz w:val="16"/>
                <w:szCs w:val="16"/>
              </w:rPr>
              <w:t>m course/unit</w:t>
            </w:r>
          </w:p>
          <w:p w14:paraId="1C12DA58" w14:textId="77777777" w:rsidR="007E5534" w:rsidRPr="00FC5829" w:rsidRDefault="007E5534" w:rsidP="0000644C">
            <w:pPr>
              <w:widowControl w:val="0"/>
              <w:tabs>
                <w:tab w:val="left" w:pos="291"/>
              </w:tabs>
              <w:suppressAutoHyphens/>
              <w:autoSpaceDE w:val="0"/>
              <w:autoSpaceDN w:val="0"/>
              <w:adjustRightInd w:val="0"/>
              <w:spacing w:before="60" w:after="60"/>
              <w:textAlignment w:val="center"/>
              <w:rPr>
                <w:rFonts w:ascii="Arial" w:hAnsi="Arial" w:cs="Arial"/>
                <w:bCs/>
                <w:color w:val="000000"/>
                <w:sz w:val="16"/>
                <w:szCs w:val="16"/>
              </w:rPr>
            </w:pPr>
            <w:r w:rsidRPr="00FC5829">
              <w:rPr>
                <w:rFonts w:ascii="Arial" w:hAnsi="Arial" w:cs="Arial"/>
                <w:bCs/>
                <w:color w:val="000000"/>
                <w:sz w:val="16"/>
                <w:szCs w:val="16"/>
              </w:rPr>
              <w:t>74% passed their course</w:t>
            </w:r>
          </w:p>
          <w:p w14:paraId="1A4F251B" w14:textId="77777777" w:rsidR="007E5534" w:rsidRPr="00FC5829" w:rsidRDefault="007D12E6" w:rsidP="00CA7822">
            <w:pPr>
              <w:widowControl w:val="0"/>
              <w:suppressAutoHyphens/>
              <w:autoSpaceDE w:val="0"/>
              <w:autoSpaceDN w:val="0"/>
              <w:adjustRightInd w:val="0"/>
              <w:spacing w:before="60"/>
              <w:textAlignment w:val="center"/>
              <w:rPr>
                <w:rFonts w:ascii="Arial" w:hAnsi="Arial" w:cs="Arial"/>
                <w:color w:val="000000"/>
                <w:sz w:val="16"/>
                <w:szCs w:val="16"/>
                <w:u w:val="single"/>
              </w:rPr>
            </w:pPr>
            <w:r w:rsidRPr="00FC5829">
              <w:rPr>
                <w:rFonts w:ascii="Arial" w:hAnsi="Arial" w:cs="Arial"/>
                <w:color w:val="000000"/>
                <w:sz w:val="16"/>
                <w:szCs w:val="16"/>
                <w:u w:val="single"/>
              </w:rPr>
              <w:t>S</w:t>
            </w:r>
            <w:r w:rsidR="007E5534" w:rsidRPr="00FC5829">
              <w:rPr>
                <w:rFonts w:ascii="Arial" w:hAnsi="Arial" w:cs="Arial"/>
                <w:color w:val="000000"/>
                <w:sz w:val="16"/>
                <w:szCs w:val="16"/>
                <w:u w:val="single"/>
              </w:rPr>
              <w:t xml:space="preserve">upports </w:t>
            </w:r>
            <w:r w:rsidRPr="00FC5829">
              <w:rPr>
                <w:rFonts w:ascii="Arial" w:hAnsi="Arial" w:cs="Arial"/>
                <w:color w:val="000000"/>
                <w:sz w:val="16"/>
                <w:szCs w:val="16"/>
                <w:u w:val="single"/>
              </w:rPr>
              <w:t>favoured</w:t>
            </w:r>
            <w:r w:rsidR="007E5534" w:rsidRPr="00FC5829">
              <w:rPr>
                <w:rFonts w:ascii="Arial" w:hAnsi="Arial" w:cs="Arial"/>
                <w:color w:val="000000"/>
                <w:sz w:val="16"/>
                <w:szCs w:val="16"/>
                <w:u w:val="single"/>
              </w:rPr>
              <w:t xml:space="preserve"> by majority</w:t>
            </w:r>
          </w:p>
          <w:p w14:paraId="694F4D0E" w14:textId="77777777" w:rsidR="007E5534" w:rsidRPr="00FC5829" w:rsidRDefault="007E5534" w:rsidP="0092163B">
            <w:pPr>
              <w:pStyle w:val="ListParagraph"/>
              <w:widowControl w:val="0"/>
              <w:numPr>
                <w:ilvl w:val="0"/>
                <w:numId w:val="34"/>
              </w:numPr>
              <w:suppressAutoHyphens/>
              <w:autoSpaceDE w:val="0"/>
              <w:autoSpaceDN w:val="0"/>
              <w:adjustRightInd w:val="0"/>
              <w:spacing w:after="60"/>
              <w:ind w:left="290" w:hanging="283"/>
              <w:textAlignment w:val="center"/>
              <w:rPr>
                <w:rFonts w:ascii="Arial" w:hAnsi="Arial" w:cs="Arial"/>
                <w:color w:val="000000"/>
                <w:sz w:val="16"/>
                <w:szCs w:val="16"/>
              </w:rPr>
            </w:pPr>
            <w:r w:rsidRPr="00FC5829">
              <w:rPr>
                <w:rFonts w:ascii="Arial" w:hAnsi="Arial" w:cs="Arial"/>
                <w:i/>
                <w:iCs/>
                <w:color w:val="000000"/>
                <w:sz w:val="16"/>
                <w:szCs w:val="16"/>
              </w:rPr>
              <w:t>Academic supports/accommodations</w:t>
            </w:r>
            <w:r w:rsidRPr="00FC5829">
              <w:rPr>
                <w:rFonts w:ascii="Arial" w:hAnsi="Arial" w:cs="Arial"/>
                <w:color w:val="000000"/>
                <w:sz w:val="16"/>
                <w:szCs w:val="16"/>
              </w:rPr>
              <w:t>: recorded lectures (92% rated helpful); alternate exam rooms (78% very helpful); extended time for exams (81% very helpful); extended time for assignments (72% very helpful); one exam per day (80% very helpful).</w:t>
            </w:r>
          </w:p>
          <w:p w14:paraId="224C0088" w14:textId="77777777" w:rsidR="004C2A23" w:rsidRPr="00FC5829" w:rsidRDefault="007E5534" w:rsidP="0092163B">
            <w:pPr>
              <w:pStyle w:val="ListParagraph"/>
              <w:keepNext/>
              <w:numPr>
                <w:ilvl w:val="0"/>
                <w:numId w:val="34"/>
              </w:numPr>
              <w:spacing w:before="40" w:after="40"/>
              <w:ind w:left="290" w:hanging="283"/>
              <w:rPr>
                <w:rFonts w:ascii="Arial" w:hAnsi="Arial" w:cs="Arial"/>
                <w:sz w:val="16"/>
                <w:szCs w:val="16"/>
                <w:lang w:val="en-GB"/>
              </w:rPr>
            </w:pPr>
            <w:r w:rsidRPr="00FC5829">
              <w:rPr>
                <w:rFonts w:ascii="Arial" w:hAnsi="Arial" w:cs="Arial"/>
                <w:i/>
                <w:iCs/>
                <w:color w:val="000000"/>
                <w:sz w:val="16"/>
                <w:szCs w:val="16"/>
              </w:rPr>
              <w:t>Non-academic supports</w:t>
            </w:r>
            <w:r w:rsidRPr="00FC5829">
              <w:rPr>
                <w:rFonts w:ascii="Arial" w:hAnsi="Arial" w:cs="Arial"/>
                <w:color w:val="000000"/>
                <w:sz w:val="16"/>
                <w:szCs w:val="16"/>
              </w:rPr>
              <w:t>: consultation with disability support coordinator (82% helpful).</w:t>
            </w:r>
          </w:p>
          <w:p w14:paraId="58BD3134" w14:textId="77777777" w:rsidR="00CA7822" w:rsidRPr="00FC5829" w:rsidRDefault="00CA7822" w:rsidP="00CA7822">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bCs/>
                <w:color w:val="000000"/>
                <w:sz w:val="16"/>
                <w:szCs w:val="16"/>
              </w:rPr>
              <w:t>45% in favour (and 45% neutral) for increasing options for parental advocacy</w:t>
            </w:r>
          </w:p>
          <w:p w14:paraId="6D1582E3" w14:textId="77777777" w:rsidR="00CA7822" w:rsidRPr="00FC5829" w:rsidRDefault="00CA7822" w:rsidP="00CA7822">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FC5829">
              <w:rPr>
                <w:rFonts w:ascii="Arial" w:hAnsi="Arial" w:cs="Arial"/>
                <w:i/>
                <w:iCs/>
                <w:color w:val="000000"/>
                <w:sz w:val="16"/>
                <w:szCs w:val="16"/>
              </w:rPr>
              <w:t>Self-advocacy</w:t>
            </w:r>
            <w:r w:rsidRPr="00FC5829">
              <w:rPr>
                <w:rFonts w:ascii="Arial" w:hAnsi="Arial" w:cs="Arial"/>
                <w:color w:val="000000"/>
                <w:sz w:val="16"/>
                <w:szCs w:val="16"/>
              </w:rPr>
              <w:t xml:space="preserve"> training was highly helpful (87% agreed) but rarely used (16%). </w:t>
            </w:r>
          </w:p>
        </w:tc>
      </w:tr>
    </w:tbl>
    <w:p w14:paraId="7723A0BB" w14:textId="77777777" w:rsidR="004C2A23" w:rsidRPr="00947FEF" w:rsidRDefault="00947FEF" w:rsidP="00947FEF">
      <w:pPr>
        <w:pStyle w:val="GLFootnotetext"/>
        <w:rPr>
          <w:lang w:val="en-AU"/>
        </w:rPr>
        <w:sectPr w:rsidR="004C2A23" w:rsidRPr="00947FEF" w:rsidSect="00955BA6">
          <w:pgSz w:w="16820" w:h="11900" w:orient="landscape" w:code="9"/>
          <w:pgMar w:top="1418" w:right="1701" w:bottom="1701" w:left="1701" w:header="567" w:footer="425" w:gutter="284"/>
          <w:cols w:space="720"/>
          <w:docGrid w:linePitch="326"/>
        </w:sectPr>
      </w:pPr>
      <w:r w:rsidRPr="00FC5829">
        <w:rPr>
          <w:rFonts w:cs="Arial"/>
          <w:b/>
          <w:bCs/>
        </w:rPr>
        <w:t>Key</w:t>
      </w:r>
      <w:r w:rsidRPr="00FC5829">
        <w:rPr>
          <w:rFonts w:cs="Arial"/>
          <w:bCs/>
        </w:rPr>
        <w:t xml:space="preserve">: </w:t>
      </w:r>
      <w:r>
        <w:rPr>
          <w:rFonts w:cs="Arial"/>
          <w:bCs/>
          <w:color w:val="000000"/>
        </w:rPr>
        <w:t xml:space="preserve">* Evidence level according to NHMRC hierarchy of evidence [42], </w:t>
      </w:r>
      <w:r w:rsidR="004C2A23" w:rsidRPr="00FC5829">
        <w:t>M=mean; NR=not reported;  N=sample size</w:t>
      </w:r>
      <w:r w:rsidR="002D3D10" w:rsidRPr="00FC5829">
        <w:t xml:space="preserve"> (autistic students)</w:t>
      </w:r>
    </w:p>
    <w:p w14:paraId="2CDA2AA2" w14:textId="77777777" w:rsidR="00FC4CC9" w:rsidRDefault="00FC4CC9" w:rsidP="00FC4CC9">
      <w:pPr>
        <w:pStyle w:val="GLBodytext"/>
      </w:pPr>
      <w:r w:rsidRPr="00FC5829">
        <w:lastRenderedPageBreak/>
        <w:t>A Belgi</w:t>
      </w:r>
      <w:r>
        <w:t>an</w:t>
      </w:r>
      <w:r w:rsidRPr="00FC5829">
        <w:t xml:space="preserve"> study </w:t>
      </w:r>
      <w: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instrText xml:space="preserve"> ADDIN EN.CITE </w:instrText>
      </w:r>
      <w: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instrText xml:space="preserve"> ADDIN EN.CITE.DATA </w:instrText>
      </w:r>
      <w:r>
        <w:fldChar w:fldCharType="end"/>
      </w:r>
      <w:r>
        <w:fldChar w:fldCharType="separate"/>
      </w:r>
      <w:r>
        <w:rPr>
          <w:noProof/>
        </w:rPr>
        <w:t>[28]</w:t>
      </w:r>
      <w:r>
        <w:fldChar w:fldCharType="end"/>
      </w:r>
      <w:r w:rsidRPr="00FC5829">
        <w:t xml:space="preserve"> of </w:t>
      </w:r>
      <w:r>
        <w:t>‘</w:t>
      </w:r>
      <w:r w:rsidRPr="00FC5829">
        <w:t>reasonable accommodations</w:t>
      </w:r>
      <w:r>
        <w:t>’</w:t>
      </w:r>
      <w:r w:rsidRPr="00FC5829">
        <w:t xml:space="preserve"> found, unsurprisingly, that accommodations that were used were rated as being the most effective. Focussed around academic supports, the most popular accommodation was extended examination time. Other supports reported as being frequently used and effective included receiving one’s schedule in advance; exam deferral; and smaller group examinations.</w:t>
      </w:r>
    </w:p>
    <w:p w14:paraId="48A256B4" w14:textId="77777777" w:rsidR="00A6336F" w:rsidRDefault="00A6336F" w:rsidP="00A6336F">
      <w:pPr>
        <w:pStyle w:val="GLBodytext"/>
      </w:pPr>
      <w:r w:rsidRPr="00E6159B">
        <w:t xml:space="preserve">Another </w:t>
      </w:r>
      <w:r>
        <w:t xml:space="preserve">cross-sectional </w:t>
      </w:r>
      <w:r w:rsidRPr="00E6159B">
        <w:t xml:space="preserve">survey </w:t>
      </w:r>
      <w:r>
        <w:t>from</w:t>
      </w:r>
      <w:r w:rsidRPr="00E6159B">
        <w:t xml:space="preserve"> the US </w:t>
      </w:r>
      <w: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instrText xml:space="preserve"> ADDIN EN.CITE </w:instrText>
      </w:r>
      <w: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instrText xml:space="preserve"> ADDIN EN.CITE.DATA </w:instrText>
      </w:r>
      <w:r>
        <w:fldChar w:fldCharType="end"/>
      </w:r>
      <w:r>
        <w:fldChar w:fldCharType="separate"/>
      </w:r>
      <w:r>
        <w:rPr>
          <w:noProof/>
        </w:rPr>
        <w:t>[38]</w:t>
      </w:r>
      <w:r>
        <w:fldChar w:fldCharType="end"/>
      </w:r>
      <w:r w:rsidRPr="00E6159B">
        <w:t xml:space="preserve"> </w:t>
      </w:r>
      <w:r>
        <w:t xml:space="preserve">considered accommodations separately from supports. The accommodations preferred by most students included </w:t>
      </w:r>
      <w:r w:rsidRPr="001551A7">
        <w:t>extended time for exams/tests</w:t>
      </w:r>
      <w:r>
        <w:t>, followed by</w:t>
      </w:r>
      <w:r w:rsidRPr="001551A7">
        <w:t xml:space="preserve"> </w:t>
      </w:r>
      <w:r>
        <w:t xml:space="preserve">receiving </w:t>
      </w:r>
      <w:r w:rsidRPr="001551A7">
        <w:t>copies of notes</w:t>
      </w:r>
      <w:r w:rsidR="00030C7E">
        <w:t>. The m</w:t>
      </w:r>
      <w:r>
        <w:t xml:space="preserve">ost favoured supports were </w:t>
      </w:r>
      <w:r w:rsidRPr="001551A7">
        <w:t>academic coaching</w:t>
      </w:r>
      <w:r>
        <w:t xml:space="preserve">; use of a </w:t>
      </w:r>
      <w:r w:rsidRPr="001551A7">
        <w:t>writing centre</w:t>
      </w:r>
      <w:r>
        <w:t xml:space="preserve">; and </w:t>
      </w:r>
      <w:r w:rsidRPr="001551A7">
        <w:t>tutoring</w:t>
      </w:r>
      <w:r>
        <w:t xml:space="preserve">. The survey also identified least preferred services, including access to a </w:t>
      </w:r>
      <w:r w:rsidRPr="001551A7">
        <w:t>reader-scribe</w:t>
      </w:r>
      <w:r>
        <w:t xml:space="preserve">; </w:t>
      </w:r>
      <w:r w:rsidRPr="001551A7">
        <w:t>audio-recorded lessons</w:t>
      </w:r>
      <w:r>
        <w:t xml:space="preserve">; </w:t>
      </w:r>
      <w:r w:rsidRPr="001551A7">
        <w:t>self-advocacy training</w:t>
      </w:r>
      <w:r>
        <w:t xml:space="preserve">; and </w:t>
      </w:r>
      <w:r w:rsidRPr="001551A7">
        <w:t>support groups</w:t>
      </w:r>
      <w:r>
        <w:t xml:space="preserve">. </w:t>
      </w:r>
    </w:p>
    <w:p w14:paraId="16E506AB" w14:textId="77777777" w:rsidR="00A6336F" w:rsidRDefault="00A6336F" w:rsidP="00A6336F">
      <w:pPr>
        <w:pStyle w:val="GLBodytext"/>
      </w:pPr>
      <w:r>
        <w:t>Growing out of a Doctoral thesis, an Australian team conducted a su</w:t>
      </w:r>
      <w:r w:rsidRPr="00BC485D">
        <w:t>rvey involvin</w:t>
      </w:r>
      <w:r w:rsidRPr="002A6F7B">
        <w:t xml:space="preserve">g autistic students from 8 universities across the country </w:t>
      </w:r>
      <w: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instrText xml:space="preserve"> ADDIN EN.CITE </w:instrText>
      </w:r>
      <w: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instrText xml:space="preserve"> ADDIN EN.CITE.DATA </w:instrText>
      </w:r>
      <w:r>
        <w:fldChar w:fldCharType="end"/>
      </w:r>
      <w:r>
        <w:fldChar w:fldCharType="separate"/>
      </w:r>
      <w:r>
        <w:rPr>
          <w:noProof/>
        </w:rPr>
        <w:t>[31]</w:t>
      </w:r>
      <w:r>
        <w:fldChar w:fldCharType="end"/>
      </w:r>
      <w:r w:rsidRPr="002A6F7B">
        <w:t xml:space="preserve">. </w:t>
      </w:r>
      <w:r>
        <w:t>About</w:t>
      </w:r>
      <w:r w:rsidRPr="002A6F7B">
        <w:t xml:space="preserve"> half </w:t>
      </w:r>
      <w:r>
        <w:t>of respondents said that they were</w:t>
      </w:r>
      <w:r w:rsidRPr="002A6F7B">
        <w:t xml:space="preserve"> satisfied or highly satisfied with services and supports</w:t>
      </w:r>
      <w:r>
        <w:t>,</w:t>
      </w:r>
      <w:r w:rsidRPr="002A6F7B">
        <w:t xml:space="preserve"> and</w:t>
      </w:r>
      <w:r>
        <w:t xml:space="preserve"> with</w:t>
      </w:r>
      <w:r w:rsidRPr="002A6F7B">
        <w:t xml:space="preserve"> their overall university experience</w:t>
      </w:r>
      <w:r>
        <w:t xml:space="preserve"> (notably female respondents were more dissatisfied). About a third withdrew from university due to lack of supports, and 22% indicated that requested supports were not provided. The most helpful academic supports were exam accommodations, which included </w:t>
      </w:r>
      <w:r w:rsidRPr="00B90B2F">
        <w:t>alternate rooms</w:t>
      </w:r>
      <w:r>
        <w:t xml:space="preserve">; </w:t>
      </w:r>
      <w:r w:rsidRPr="00B90B2F">
        <w:t xml:space="preserve">extended </w:t>
      </w:r>
      <w:r>
        <w:t xml:space="preserve">exam </w:t>
      </w:r>
      <w:r w:rsidRPr="00B90B2F">
        <w:t>time</w:t>
      </w:r>
      <w:r>
        <w:t xml:space="preserve">; and </w:t>
      </w:r>
      <w:r w:rsidRPr="00B90B2F">
        <w:t>extended assignment</w:t>
      </w:r>
      <w:r>
        <w:t xml:space="preserve"> time. Other favoured </w:t>
      </w:r>
      <w:r w:rsidRPr="00B90B2F">
        <w:t>academic supports</w:t>
      </w:r>
      <w:r>
        <w:t xml:space="preserve"> were</w:t>
      </w:r>
      <w:r w:rsidRPr="00B90B2F">
        <w:t xml:space="preserve"> liaison with academics; recorded lectures</w:t>
      </w:r>
      <w:r>
        <w:t xml:space="preserve">; </w:t>
      </w:r>
      <w:r w:rsidRPr="00B90B2F">
        <w:t>on-line discussion boards</w:t>
      </w:r>
      <w:r>
        <w:t xml:space="preserve">; and </w:t>
      </w:r>
      <w:r w:rsidRPr="00B90B2F">
        <w:t>reduced course loads</w:t>
      </w:r>
      <w:r>
        <w:t>. The most helpful non-academic support was counselling, with</w:t>
      </w:r>
      <w:r w:rsidRPr="00B90B2F">
        <w:t xml:space="preserve"> consultation with disability support coordinator</w:t>
      </w:r>
      <w:r w:rsidRPr="00F52174">
        <w:t xml:space="preserve">, and orientation week activities </w:t>
      </w:r>
      <w:r w:rsidR="005B65AD">
        <w:t xml:space="preserve">also </w:t>
      </w:r>
      <w:r w:rsidRPr="00F52174">
        <w:t>being highly favoured.</w:t>
      </w:r>
    </w:p>
    <w:p w14:paraId="6B3D8857" w14:textId="77777777" w:rsidR="0091480B" w:rsidRDefault="0091480B" w:rsidP="00F52174">
      <w:pPr>
        <w:pStyle w:val="GLBodytext"/>
      </w:pPr>
      <w:r w:rsidRPr="00F52174">
        <w:t xml:space="preserve">The same team expanded on this survey </w:t>
      </w:r>
      <w:r w:rsidR="00210EAD">
        <w:fldChar w:fldCharType="begin">
          <w:fldData xml:space="preserve">PEVuZE5vdGU+PENpdGUgRXhjbHVkZUF1dGg9IjEiIEV4Y2x1ZGVZZWFyPSIxIj48QXV0aG9yPkFu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=
</w:fldData>
        </w:fldChar>
      </w:r>
      <w:r w:rsidR="008263B5">
        <w:instrText xml:space="preserve"> ADDIN EN.CITE </w:instrText>
      </w:r>
      <w:r w:rsidR="008263B5">
        <w:fldChar w:fldCharType="begin">
          <w:fldData xml:space="preserve">PEVuZE5vdGU+PENpdGUgRXhjbHVkZUF1dGg9IjEiIEV4Y2x1ZGVZZWFyPSIxIj48QXV0aG9yPkFu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=
</w:fldData>
        </w:fldChar>
      </w:r>
      <w:r w:rsidR="008263B5">
        <w:instrText xml:space="preserve"> ADDIN EN.CITE.DATA </w:instrText>
      </w:r>
      <w:r w:rsidR="008263B5">
        <w:fldChar w:fldCharType="end"/>
      </w:r>
      <w:r w:rsidR="00210EAD">
        <w:fldChar w:fldCharType="separate"/>
      </w:r>
      <w:r w:rsidR="008263B5">
        <w:rPr>
          <w:noProof/>
        </w:rPr>
        <w:t>[61]</w:t>
      </w:r>
      <w:r w:rsidR="00210EAD">
        <w:fldChar w:fldCharType="end"/>
      </w:r>
      <w:r w:rsidRPr="00F52174">
        <w:t xml:space="preserve"> </w:t>
      </w:r>
      <w:r w:rsidR="0041000E">
        <w:t>with a larger study including</w:t>
      </w:r>
      <w:r w:rsidRPr="00F52174">
        <w:t xml:space="preserve"> </w:t>
      </w:r>
      <w:r w:rsidR="0041000E">
        <w:t>11</w:t>
      </w:r>
      <w:r w:rsidRPr="00F52174">
        <w:t xml:space="preserve"> Australian and New Zealand universities</w:t>
      </w:r>
      <w:r>
        <w:t xml:space="preserve"> (from 50 approached). It is possible that this relatively low response rate may introduce </w:t>
      </w:r>
      <w:r w:rsidR="0041000E">
        <w:t>a</w:t>
      </w:r>
      <w:r>
        <w:t xml:space="preserve"> response bias from universities which have the most developed or resourced programmes for autistic students, and therefore lead to more favourable responses. However</w:t>
      </w:r>
      <w:r w:rsidR="004F3CA6">
        <w:t>,</w:t>
      </w:r>
      <w:r>
        <w:t xml:space="preserve"> the perceived usefulness of services offered by these universities is still </w:t>
      </w:r>
      <w:r w:rsidR="0041000E">
        <w:t>helpful</w:t>
      </w:r>
      <w:r>
        <w:t xml:space="preserve"> in reflecting what is possible when developing best practice. Results suggest higher satisfaction than in the earlier survey, with two-thirds of respondents satisfied with </w:t>
      </w:r>
      <w:r w:rsidRPr="00FF051F">
        <w:t>available supports, and with supports meeting needs of 57% of respondents. A quarter of students had withdrawn f</w:t>
      </w:r>
      <w:r>
        <w:t>ro</w:t>
      </w:r>
      <w:r w:rsidRPr="00FF051F">
        <w:t>m a course or unit due to perceived lack of support</w:t>
      </w:r>
      <w:r>
        <w:t>. Three-quarters passed their course</w:t>
      </w:r>
      <w:r w:rsidR="0041000E">
        <w:t>, and this</w:t>
      </w:r>
      <w:r>
        <w:t xml:space="preserve"> was unrelated to the number of supports used. </w:t>
      </w:r>
    </w:p>
    <w:p w14:paraId="32A4509E" w14:textId="77777777" w:rsidR="00E57E2A" w:rsidRDefault="0091480B" w:rsidP="0091480B">
      <w:pPr>
        <w:pStyle w:val="GLBodytext"/>
      </w:pPr>
      <w:r>
        <w:t xml:space="preserve">Given the recency and relevance of this Australasian survey </w:t>
      </w:r>
      <w:r w:rsidR="0041000E">
        <w:t>of</w:t>
      </w:r>
      <w:r>
        <w:t xml:space="preserve"> 102 students, the </w:t>
      </w:r>
      <w:r w:rsidR="0041000E">
        <w:t>findings</w:t>
      </w:r>
      <w:r>
        <w:t xml:space="preserve"> are of particular interest. The majority of students favoured the following academic supports: </w:t>
      </w:r>
      <w:r w:rsidRPr="00FE1BEF">
        <w:t xml:space="preserve">recorded lectures (92% rated helpful); alternate exam rooms (78% very helpful); extended time for exams (81% very helpful); extended time for assignments (72% very helpful); </w:t>
      </w:r>
      <w:r w:rsidR="001D3DCD">
        <w:t xml:space="preserve">and </w:t>
      </w:r>
      <w:r>
        <w:t xml:space="preserve">having </w:t>
      </w:r>
      <w:r w:rsidRPr="00FE1BEF">
        <w:t xml:space="preserve">one exam per day (80% very helpful). </w:t>
      </w:r>
      <w:r>
        <w:t>C</w:t>
      </w:r>
      <w:r w:rsidRPr="00FE1BEF">
        <w:t xml:space="preserve">onsultation with disability support coordinator </w:t>
      </w:r>
      <w:r>
        <w:t xml:space="preserve">was the most favoured non-academic support </w:t>
      </w:r>
      <w:r w:rsidRPr="00FE1BEF">
        <w:t xml:space="preserve">(82% </w:t>
      </w:r>
      <w:r>
        <w:t xml:space="preserve">rated as </w:t>
      </w:r>
      <w:r w:rsidRPr="00FE1BEF">
        <w:t>helpful).</w:t>
      </w:r>
      <w:r>
        <w:t xml:space="preserve"> </w:t>
      </w:r>
    </w:p>
    <w:p w14:paraId="64B57D29" w14:textId="77777777" w:rsidR="00E57E2A" w:rsidRDefault="00E57E2A" w:rsidP="0091480B">
      <w:pPr>
        <w:pStyle w:val="GLBodytext"/>
      </w:pPr>
      <w:r>
        <w:lastRenderedPageBreak/>
        <w:t>Other interesting findings included that w</w:t>
      </w:r>
      <w:r w:rsidR="0091480B">
        <w:t>hilst 45</w:t>
      </w:r>
      <w:r w:rsidR="0091480B" w:rsidRPr="00FB7C5D">
        <w:t>% were in favour of increasing options for parental advocacy, 45% were neutral</w:t>
      </w:r>
      <w:r w:rsidR="00251FA3">
        <w:t xml:space="preserve">. The authors suggest that </w:t>
      </w:r>
      <w:r>
        <w:t>for many, university can be a time for independence and making their own way.</w:t>
      </w:r>
    </w:p>
    <w:p w14:paraId="218F7DD7" w14:textId="77777777" w:rsidR="00E57E2A" w:rsidRPr="00FE1BEF" w:rsidRDefault="00E57E2A" w:rsidP="00E57E2A">
      <w:pPr>
        <w:pStyle w:val="GLBodytext"/>
      </w:pPr>
      <w:r>
        <w:t>It can be argued that o</w:t>
      </w:r>
      <w:r w:rsidRPr="005865A0">
        <w:t xml:space="preserve">n-line courses may provide a positive and functional alternative for </w:t>
      </w:r>
      <w:r>
        <w:t xml:space="preserve">autistic </w:t>
      </w:r>
      <w:r w:rsidRPr="005865A0">
        <w:t xml:space="preserve">students by reducing </w:t>
      </w:r>
      <w:r>
        <w:t>social and sensory challenges of in class</w:t>
      </w:r>
      <w:r w:rsidRPr="005865A0">
        <w:t xml:space="preserve"> </w:t>
      </w:r>
      <w:r>
        <w:t>teaching. However</w:t>
      </w:r>
      <w:r w:rsidRPr="005865A0">
        <w:t xml:space="preserve">, </w:t>
      </w:r>
      <w:r>
        <w:t xml:space="preserve">fewer </w:t>
      </w:r>
      <w:r w:rsidRPr="005865A0">
        <w:t>than half respondents who had used on-line learning expressed a clear preference for it</w:t>
      </w:r>
      <w:r>
        <w:t xml:space="preserve"> </w:t>
      </w:r>
      <w:r w:rsidR="00210EAD">
        <w:rPr>
          <w:color w:val="000000"/>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color w:val="000000"/>
        </w:rPr>
        <w:instrText xml:space="preserve"> ADDIN EN.CITE </w:instrText>
      </w:r>
      <w:r w:rsidR="00210EAD">
        <w:rPr>
          <w:color w:val="000000"/>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color w:val="000000"/>
        </w:rPr>
        <w:instrText xml:space="preserve"> ADDIN EN.CITE.DATA </w:instrText>
      </w:r>
      <w:r w:rsidR="00210EAD">
        <w:rPr>
          <w:color w:val="000000"/>
        </w:rPr>
      </w:r>
      <w:r w:rsidR="00210EAD">
        <w:rPr>
          <w:color w:val="000000"/>
        </w:rPr>
        <w:fldChar w:fldCharType="end"/>
      </w:r>
      <w:r w:rsidR="00210EAD">
        <w:rPr>
          <w:color w:val="000000"/>
        </w:rPr>
      </w:r>
      <w:r w:rsidR="00210EAD">
        <w:rPr>
          <w:color w:val="000000"/>
        </w:rPr>
        <w:fldChar w:fldCharType="separate"/>
      </w:r>
      <w:r w:rsidR="00210EAD">
        <w:rPr>
          <w:noProof/>
          <w:color w:val="000000"/>
        </w:rPr>
        <w:t>[31]</w:t>
      </w:r>
      <w:r w:rsidR="00210EAD">
        <w:rPr>
          <w:color w:val="000000"/>
        </w:rPr>
        <w:fldChar w:fldCharType="end"/>
      </w:r>
      <w:r w:rsidRPr="00565494">
        <w:rPr>
          <w:color w:val="000000"/>
        </w:rPr>
        <w:t xml:space="preserve">. </w:t>
      </w:r>
    </w:p>
    <w:p w14:paraId="18DB62D2" w14:textId="77777777" w:rsidR="0091480B" w:rsidRDefault="00E57E2A" w:rsidP="0091480B">
      <w:pPr>
        <w:pStyle w:val="GLBodytext"/>
      </w:pPr>
      <w:r>
        <w:t>Lastly, s</w:t>
      </w:r>
      <w:r w:rsidR="0091480B" w:rsidRPr="00FB7C5D">
        <w:t xml:space="preserve">elf-advocacy training was </w:t>
      </w:r>
      <w:r>
        <w:t xml:space="preserve">considered to be </w:t>
      </w:r>
      <w:r w:rsidR="0091480B" w:rsidRPr="00FB7C5D">
        <w:t>highly helpful</w:t>
      </w:r>
      <w:r w:rsidR="006D4C5A">
        <w:t xml:space="preserve"> </w:t>
      </w:r>
      <w:r w:rsidR="0091480B" w:rsidRPr="00FB7C5D">
        <w:t>(87% agreed) but rarely used (</w:t>
      </w:r>
      <w:r w:rsidR="006D4C5A">
        <w:t xml:space="preserve">by only </w:t>
      </w:r>
      <w:r w:rsidR="0091480B" w:rsidRPr="00FB7C5D">
        <w:t xml:space="preserve">16%), </w:t>
      </w:r>
      <w:r w:rsidR="006D4C5A">
        <w:t>for reasons including that</w:t>
      </w:r>
      <w:r w:rsidR="0091480B" w:rsidRPr="00FB7C5D">
        <w:t xml:space="preserve"> it was not needed (36%), not available (23%), or notably, the student</w:t>
      </w:r>
      <w:r w:rsidR="00B55CE3">
        <w:t>s</w:t>
      </w:r>
      <w:r w:rsidR="0091480B" w:rsidRPr="00FB7C5D">
        <w:t xml:space="preserve"> didn’t know how to ask for it (31%).</w:t>
      </w:r>
    </w:p>
    <w:p w14:paraId="336AD13B" w14:textId="77777777" w:rsidR="00E348CD" w:rsidRDefault="0035725B" w:rsidP="00E348CD">
      <w:pPr>
        <w:pStyle w:val="GLHeading2"/>
      </w:pPr>
      <w:bookmarkStart w:id="758" w:name="_Toc102405147"/>
      <w:bookmarkStart w:id="759" w:name="_Toc371965362"/>
      <w:bookmarkStart w:id="760" w:name="_Toc511695514"/>
      <w:bookmarkStart w:id="761" w:name="_Toc8216577"/>
      <w:bookmarkStart w:id="762" w:name="_Toc25763907"/>
      <w:bookmarkStart w:id="763" w:name="_Toc56091731"/>
      <w:bookmarkStart w:id="764" w:name="_Toc68714944"/>
      <w:bookmarkStart w:id="765" w:name="_Toc214642287"/>
      <w:bookmarkStart w:id="766" w:name="_Toc214642591"/>
      <w:bookmarkStart w:id="767" w:name="_Toc214993656"/>
      <w:bookmarkStart w:id="768" w:name="_Toc214994198"/>
      <w:bookmarkStart w:id="769" w:name="_Toc216717520"/>
      <w:bookmarkStart w:id="770" w:name="_Toc227063477"/>
      <w:bookmarkStart w:id="771" w:name="_Toc227063693"/>
      <w:bookmarkStart w:id="772" w:name="_Toc227064763"/>
      <w:bookmarkStart w:id="773" w:name="_Toc227125016"/>
      <w:bookmarkStart w:id="774" w:name="_Toc214642286"/>
      <w:bookmarkStart w:id="775" w:name="_Toc214642590"/>
      <w:bookmarkStart w:id="776" w:name="_Toc214993655"/>
      <w:bookmarkStart w:id="777" w:name="_Toc214994197"/>
      <w:bookmarkStart w:id="778" w:name="_Toc216717519"/>
      <w:bookmarkStart w:id="779" w:name="_Toc227063476"/>
      <w:bookmarkStart w:id="780" w:name="_Toc227063692"/>
      <w:bookmarkStart w:id="781" w:name="_Toc227064762"/>
      <w:bookmarkStart w:id="782" w:name="_Toc227125015"/>
      <w:bookmarkEnd w:id="715"/>
      <w:bookmarkEnd w:id="716"/>
      <w:bookmarkEnd w:id="717"/>
      <w:bookmarkEnd w:id="718"/>
      <w:bookmarkEnd w:id="719"/>
      <w:bookmarkEnd w:id="720"/>
      <w:bookmarkEnd w:id="721"/>
      <w:bookmarkEnd w:id="722"/>
      <w:bookmarkEnd w:id="723"/>
      <w:bookmarkEnd w:id="724"/>
      <w:bookmarkEnd w:id="725"/>
      <w:bookmarkEnd w:id="726"/>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t>2.</w:t>
      </w:r>
      <w:r w:rsidR="00730869">
        <w:t>3</w:t>
      </w:r>
      <w:r>
        <w:t xml:space="preserve"> </w:t>
      </w:r>
      <w:r w:rsidR="00F310EC">
        <w:t>Review limitations</w:t>
      </w:r>
      <w:bookmarkEnd w:id="758"/>
    </w:p>
    <w:p w14:paraId="23E98E17" w14:textId="77777777" w:rsidR="00E348CD" w:rsidRPr="00A54642" w:rsidRDefault="00913682" w:rsidP="00E348CD">
      <w:pPr>
        <w:spacing w:after="120" w:line="300" w:lineRule="exact"/>
        <w:jc w:val="both"/>
        <w:rPr>
          <w:rFonts w:ascii="Arial" w:hAnsi="Arial" w:cs="Arial"/>
          <w:sz w:val="22"/>
          <w:szCs w:val="20"/>
          <w:lang w:eastAsia="en-NZ"/>
        </w:rPr>
      </w:pPr>
      <w:r w:rsidRPr="00A54642">
        <w:rPr>
          <w:rFonts w:ascii="Arial" w:hAnsi="Arial" w:cs="Arial"/>
          <w:sz w:val="22"/>
          <w:szCs w:val="20"/>
          <w:lang w:eastAsia="en-NZ"/>
        </w:rPr>
        <w:t xml:space="preserve">The review is limited by </w:t>
      </w:r>
      <w:r w:rsidR="00FD14B2">
        <w:rPr>
          <w:rFonts w:ascii="Arial" w:hAnsi="Arial" w:cs="Arial"/>
          <w:sz w:val="22"/>
          <w:szCs w:val="20"/>
          <w:lang w:eastAsia="en-NZ"/>
        </w:rPr>
        <w:t>the</w:t>
      </w:r>
      <w:r w:rsidRPr="00A54642">
        <w:rPr>
          <w:rFonts w:ascii="Arial" w:hAnsi="Arial" w:cs="Arial"/>
          <w:sz w:val="22"/>
          <w:szCs w:val="20"/>
          <w:lang w:eastAsia="en-NZ"/>
        </w:rPr>
        <w:t xml:space="preserve"> </w:t>
      </w:r>
      <w:r w:rsidR="00585C89">
        <w:rPr>
          <w:rFonts w:ascii="Arial" w:hAnsi="Arial" w:cs="Arial"/>
          <w:sz w:val="22"/>
          <w:szCs w:val="20"/>
          <w:lang w:eastAsia="en-NZ"/>
        </w:rPr>
        <w:t>structured approach</w:t>
      </w:r>
      <w:r w:rsidR="00FD14B2">
        <w:rPr>
          <w:rFonts w:ascii="Arial" w:hAnsi="Arial" w:cs="Arial"/>
          <w:sz w:val="22"/>
          <w:szCs w:val="20"/>
          <w:lang w:eastAsia="en-NZ"/>
        </w:rPr>
        <w:t xml:space="preserve"> inherent in its methodology</w:t>
      </w:r>
      <w:r w:rsidR="00585C89">
        <w:rPr>
          <w:rFonts w:ascii="Arial" w:hAnsi="Arial" w:cs="Arial"/>
          <w:sz w:val="22"/>
          <w:szCs w:val="20"/>
          <w:lang w:eastAsia="en-NZ"/>
        </w:rPr>
        <w:t>,</w:t>
      </w:r>
      <w:r w:rsidRPr="00A54642">
        <w:rPr>
          <w:rFonts w:ascii="Arial" w:hAnsi="Arial" w:cs="Arial"/>
          <w:sz w:val="22"/>
          <w:szCs w:val="20"/>
          <w:lang w:eastAsia="en-NZ"/>
        </w:rPr>
        <w:t xml:space="preserve"> </w:t>
      </w:r>
      <w:r w:rsidR="00B87972">
        <w:rPr>
          <w:rFonts w:ascii="Arial" w:hAnsi="Arial" w:cs="Arial"/>
          <w:sz w:val="22"/>
          <w:szCs w:val="20"/>
          <w:lang w:eastAsia="en-NZ"/>
        </w:rPr>
        <w:t>as well as</w:t>
      </w:r>
      <w:r w:rsidRPr="00A54642">
        <w:rPr>
          <w:rFonts w:ascii="Arial" w:hAnsi="Arial" w:cs="Arial"/>
          <w:sz w:val="22"/>
          <w:szCs w:val="20"/>
          <w:lang w:eastAsia="en-NZ"/>
        </w:rPr>
        <w:t xml:space="preserve"> the quality of the studies </w:t>
      </w:r>
      <w:r w:rsidR="00B87972">
        <w:rPr>
          <w:rFonts w:ascii="Arial" w:hAnsi="Arial" w:cs="Arial"/>
          <w:sz w:val="22"/>
          <w:szCs w:val="20"/>
          <w:lang w:eastAsia="en-NZ"/>
        </w:rPr>
        <w:t>appraised</w:t>
      </w:r>
      <w:r w:rsidRPr="00A54642">
        <w:rPr>
          <w:rFonts w:ascii="Arial" w:hAnsi="Arial" w:cs="Arial"/>
          <w:sz w:val="22"/>
          <w:szCs w:val="20"/>
          <w:lang w:eastAsia="en-NZ"/>
        </w:rPr>
        <w:t xml:space="preserve">. </w:t>
      </w:r>
    </w:p>
    <w:p w14:paraId="51FCD109" w14:textId="77777777" w:rsidR="006E014F" w:rsidRPr="00A54642" w:rsidRDefault="006E014F" w:rsidP="00F310EC">
      <w:pPr>
        <w:pStyle w:val="GLHeading3"/>
      </w:pPr>
      <w:bookmarkStart w:id="783" w:name="_Toc102405148"/>
      <w:r w:rsidRPr="00A54642">
        <w:t>Limitations of review methodology</w:t>
      </w:r>
      <w:bookmarkEnd w:id="759"/>
      <w:bookmarkEnd w:id="760"/>
      <w:bookmarkEnd w:id="761"/>
      <w:bookmarkEnd w:id="762"/>
      <w:bookmarkEnd w:id="763"/>
      <w:bookmarkEnd w:id="764"/>
      <w:bookmarkEnd w:id="783"/>
    </w:p>
    <w:p w14:paraId="6AEC2773" w14:textId="77777777" w:rsidR="006E014F" w:rsidRPr="00A54642" w:rsidRDefault="006E014F" w:rsidP="0098331B">
      <w:pPr>
        <w:pStyle w:val="GLBodytext"/>
      </w:pPr>
      <w:r w:rsidRPr="00A54642">
        <w:t xml:space="preserve">The current review was </w:t>
      </w:r>
      <w:r w:rsidR="00097498" w:rsidRPr="00A54642">
        <w:t>restricted</w:t>
      </w:r>
      <w:r w:rsidRPr="00A54642">
        <w:t xml:space="preserve"> to English language studies. Restriction by language may result in </w:t>
      </w:r>
      <w:r w:rsidR="004C2BE0">
        <w:t>review</w:t>
      </w:r>
      <w:r w:rsidRPr="00A54642">
        <w:t xml:space="preserve"> bias, but the direction of this bias cannot be determined. However, it </w:t>
      </w:r>
      <w:r w:rsidR="00C30619" w:rsidRPr="00A54642">
        <w:t>is</w:t>
      </w:r>
      <w:r w:rsidRPr="00A54642">
        <w:t xml:space="preserve"> arguable that developed English-speaking countries most comparable to New Zealand’s </w:t>
      </w:r>
      <w:r w:rsidR="004C2BE0">
        <w:t>educational</w:t>
      </w:r>
      <w:r w:rsidRPr="00A54642">
        <w:t xml:space="preserve"> system are more likely to publish in English-language Journals.</w:t>
      </w:r>
    </w:p>
    <w:p w14:paraId="00B2572D" w14:textId="77777777" w:rsidR="00D159D2" w:rsidRPr="00565494" w:rsidRDefault="006E014F" w:rsidP="0098331B">
      <w:pPr>
        <w:pStyle w:val="GLBodytext"/>
        <w:rPr>
          <w:rFonts w:eastAsia="Calibri"/>
          <w:color w:val="000000"/>
          <w:szCs w:val="22"/>
          <w:lang w:eastAsia="en-US"/>
        </w:rPr>
      </w:pPr>
      <w:r w:rsidRPr="00A54642">
        <w:t xml:space="preserve">The review was limited to the published academic literature, and has not appraised unpublished work. Such restriction is likely to lead to publication biases since studies that show an absence of effect are less likely to be published. </w:t>
      </w:r>
      <w:r w:rsidR="0098331B" w:rsidRPr="00565494">
        <w:rPr>
          <w:color w:val="000000"/>
          <w:szCs w:val="22"/>
        </w:rPr>
        <w:t xml:space="preserve">There may be effective programmes for autistic </w:t>
      </w:r>
      <w:r w:rsidR="00C852BA">
        <w:rPr>
          <w:color w:val="000000"/>
          <w:szCs w:val="22"/>
        </w:rPr>
        <w:t>tertiary</w:t>
      </w:r>
      <w:r w:rsidR="0098331B" w:rsidRPr="00565494">
        <w:rPr>
          <w:color w:val="000000"/>
          <w:szCs w:val="22"/>
        </w:rPr>
        <w:t xml:space="preserve"> education students that have not been the focus of academic research </w:t>
      </w:r>
      <w:r w:rsidR="00210EAD">
        <w:rPr>
          <w:color w:val="000000"/>
          <w:szCs w:val="22"/>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color w:val="000000"/>
          <w:szCs w:val="22"/>
        </w:rPr>
        <w:instrText xml:space="preserve"> ADDIN EN.CITE </w:instrText>
      </w:r>
      <w:r w:rsidR="00FB6319">
        <w:rPr>
          <w:color w:val="000000"/>
          <w:szCs w:val="22"/>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color w:val="000000"/>
          <w:szCs w:val="22"/>
        </w:rPr>
        <w:instrText xml:space="preserve"> ADDIN EN.CITE.DATA </w:instrText>
      </w:r>
      <w:r w:rsidR="00FB6319">
        <w:rPr>
          <w:color w:val="000000"/>
          <w:szCs w:val="22"/>
        </w:rPr>
      </w:r>
      <w:r w:rsidR="00FB6319">
        <w:rPr>
          <w:color w:val="000000"/>
          <w:szCs w:val="22"/>
        </w:rPr>
        <w:fldChar w:fldCharType="end"/>
      </w:r>
      <w:r w:rsidR="00210EAD">
        <w:rPr>
          <w:color w:val="000000"/>
          <w:szCs w:val="22"/>
        </w:rPr>
      </w:r>
      <w:r w:rsidR="00210EAD">
        <w:rPr>
          <w:color w:val="000000"/>
          <w:szCs w:val="22"/>
        </w:rPr>
        <w:fldChar w:fldCharType="separate"/>
      </w:r>
      <w:r w:rsidR="00FB6319">
        <w:rPr>
          <w:noProof/>
          <w:color w:val="000000"/>
          <w:szCs w:val="22"/>
        </w:rPr>
        <w:t>[23]</w:t>
      </w:r>
      <w:r w:rsidR="00210EAD">
        <w:rPr>
          <w:color w:val="000000"/>
          <w:szCs w:val="22"/>
        </w:rPr>
        <w:fldChar w:fldCharType="end"/>
      </w:r>
      <w:r w:rsidR="0098331B" w:rsidRPr="00565494">
        <w:rPr>
          <w:color w:val="000000"/>
          <w:szCs w:val="22"/>
        </w:rPr>
        <w:t>.</w:t>
      </w:r>
    </w:p>
    <w:p w14:paraId="54C6F824" w14:textId="77777777" w:rsidR="003D1F17" w:rsidRPr="00A54642" w:rsidRDefault="00FA43D1" w:rsidP="0098331B">
      <w:pPr>
        <w:pStyle w:val="GLBodytext"/>
        <w:rPr>
          <w:b/>
          <w:bCs/>
        </w:rPr>
      </w:pPr>
      <w:r w:rsidRPr="00A54642">
        <w:t xml:space="preserve">The review had a broad scope reflected in using inclusive search terms and being unrestricted with respect to study design and sample size in the search strategy. </w:t>
      </w:r>
      <w:r w:rsidR="006E014F" w:rsidRPr="00A54642">
        <w:t xml:space="preserve">Studies were initially selected for appraisal by examining the articles’ abstracts. Therefore, it is possible that some studies were inappropriately excluded prior to examination of the full text. To minimise this possibility, where detail was lacking or ambiguous, papers were retrieved as full text. </w:t>
      </w:r>
      <w:r w:rsidRPr="00A54642">
        <w:t>Supplemental searching, including considering the reference list of all retrieved studies, and narrative reviews retrieved as background material, extended the search catchment</w:t>
      </w:r>
      <w:r w:rsidR="007D01BA" w:rsidRPr="00A54642">
        <w:t>, increasing the likelihood of inclusion of eligible primary studies.</w:t>
      </w:r>
    </w:p>
    <w:p w14:paraId="702A7004" w14:textId="77777777" w:rsidR="00A260D9" w:rsidRPr="00565494" w:rsidRDefault="00A93770" w:rsidP="002758EA">
      <w:pPr>
        <w:pStyle w:val="GLBodytext"/>
        <w:rPr>
          <w:color w:val="000000"/>
          <w:szCs w:val="22"/>
        </w:rPr>
      </w:pPr>
      <w:r w:rsidRPr="00565494">
        <w:rPr>
          <w:color w:val="000000"/>
          <w:szCs w:val="22"/>
        </w:rPr>
        <w:t xml:space="preserve">Research suggests an over-representation of Caucasian participants in this field (87%) which may limit the generalisability of findings </w:t>
      </w:r>
      <w:r w:rsidR="00210EAD">
        <w:rPr>
          <w:lang w:val="en-GB"/>
        </w:rPr>
        <w:fldChar w:fldCharType="begin"/>
      </w:r>
      <w:r w:rsidR="00FB6319">
        <w:rPr>
          <w:lang w:val="en-GB"/>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lang w:val="en-GB"/>
        </w:rPr>
        <w:fldChar w:fldCharType="separate"/>
      </w:r>
      <w:r w:rsidR="00FB6319">
        <w:rPr>
          <w:noProof/>
          <w:lang w:val="en-GB"/>
        </w:rPr>
        <w:t>[21]</w:t>
      </w:r>
      <w:r w:rsidR="00210EAD">
        <w:rPr>
          <w:lang w:val="en-GB"/>
        </w:rPr>
        <w:fldChar w:fldCharType="end"/>
      </w:r>
      <w:r w:rsidRPr="00565494">
        <w:rPr>
          <w:color w:val="000000"/>
          <w:szCs w:val="22"/>
        </w:rPr>
        <w:t xml:space="preserve">. </w:t>
      </w:r>
      <w:r w:rsidR="003B0EAD" w:rsidRPr="00A54642">
        <w:t>Geographically, most of the studies tended to be conducted by researchers in industrialised, developed countries</w:t>
      </w:r>
      <w:r w:rsidR="00462C99" w:rsidRPr="00A54642">
        <w:t xml:space="preserve"> (US, Australia</w:t>
      </w:r>
      <w:r w:rsidR="007C2CD6" w:rsidRPr="00A54642">
        <w:t>/NZ</w:t>
      </w:r>
      <w:r w:rsidR="00462C99" w:rsidRPr="00A54642">
        <w:t>, Belgium, Ireland, Israel, Japan, UK) with nearly half (n=6) conducted in the United States</w:t>
      </w:r>
      <w:r w:rsidR="003B0EAD" w:rsidRPr="00A54642">
        <w:t xml:space="preserve">. </w:t>
      </w:r>
      <w:r>
        <w:t>Only</w:t>
      </w:r>
      <w:r w:rsidR="007C2CD6" w:rsidRPr="00A54642">
        <w:t xml:space="preserve"> one</w:t>
      </w:r>
      <w:r w:rsidR="006E014F" w:rsidRPr="00A54642">
        <w:t xml:space="preserve"> </w:t>
      </w:r>
      <w:r w:rsidR="00FD2799" w:rsidRPr="00A54642">
        <w:t xml:space="preserve">primary </w:t>
      </w:r>
      <w:r w:rsidR="006E014F" w:rsidRPr="00A54642">
        <w:t>stud</w:t>
      </w:r>
      <w:r w:rsidR="007C2CD6" w:rsidRPr="00A54642">
        <w:t>y</w:t>
      </w:r>
      <w:r w:rsidR="006E014F" w:rsidRPr="00A54642">
        <w:t xml:space="preserve"> </w:t>
      </w:r>
      <w:r w:rsidR="007C2CD6" w:rsidRPr="00A54642">
        <w:t xml:space="preserve">(a </w:t>
      </w:r>
      <w:r w:rsidR="00F55BFC">
        <w:t xml:space="preserve">large multi-site </w:t>
      </w:r>
      <w:r w:rsidR="007C2CD6" w:rsidRPr="00A54642">
        <w:t xml:space="preserve">survey) </w:t>
      </w:r>
      <w:r w:rsidR="006E014F" w:rsidRPr="00A54642">
        <w:t xml:space="preserve">in this review </w:t>
      </w:r>
      <w:r w:rsidR="007C2CD6" w:rsidRPr="00A54642">
        <w:t>included participants</w:t>
      </w:r>
      <w:r w:rsidR="006E014F" w:rsidRPr="00A54642">
        <w:t xml:space="preserve"> </w:t>
      </w:r>
      <w:r w:rsidR="007C2CD6" w:rsidRPr="00A54642">
        <w:t>from</w:t>
      </w:r>
      <w:r w:rsidR="006E014F" w:rsidRPr="00A54642">
        <w:t xml:space="preserve"> New Zealand</w:t>
      </w:r>
      <w:r w:rsidR="007C2CD6" w:rsidRPr="00A54642">
        <w:t xml:space="preserve">) </w:t>
      </w:r>
      <w:r w:rsidR="00210EAD">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 </w:instrText>
      </w:r>
      <w:r w:rsidR="008263B5">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EN.CITE.DATA </w:instrText>
      </w:r>
      <w:r w:rsidR="008263B5">
        <w:fldChar w:fldCharType="end"/>
      </w:r>
      <w:r w:rsidR="00210EAD">
        <w:fldChar w:fldCharType="separate"/>
      </w:r>
      <w:r w:rsidR="008263B5">
        <w:rPr>
          <w:noProof/>
        </w:rPr>
        <w:t>[61]</w:t>
      </w:r>
      <w:r w:rsidR="00210EAD">
        <w:fldChar w:fldCharType="end"/>
      </w:r>
      <w:r w:rsidR="007C2CD6" w:rsidRPr="00A54642">
        <w:t>.</w:t>
      </w:r>
      <w:r w:rsidR="006E014F" w:rsidRPr="00A54642">
        <w:t xml:space="preserve"> </w:t>
      </w:r>
      <w:r w:rsidR="007C2CD6" w:rsidRPr="00A54642">
        <w:t>T</w:t>
      </w:r>
      <w:r w:rsidR="006E014F" w:rsidRPr="00A54642">
        <w:t>herefore</w:t>
      </w:r>
      <w:r w:rsidR="00F55BFC">
        <w:t xml:space="preserve"> </w:t>
      </w:r>
      <w:r w:rsidR="007C2CD6" w:rsidRPr="00A54642">
        <w:t>the</w:t>
      </w:r>
      <w:r w:rsidR="006E014F" w:rsidRPr="00A54642">
        <w:t xml:space="preserve"> generalisability </w:t>
      </w:r>
      <w:r w:rsidR="007C2CD6" w:rsidRPr="00A54642">
        <w:t xml:space="preserve">of the </w:t>
      </w:r>
      <w:r w:rsidR="007C2CD6" w:rsidRPr="00A54642">
        <w:lastRenderedPageBreak/>
        <w:t xml:space="preserve">evidence base </w:t>
      </w:r>
      <w:r w:rsidR="006E014F" w:rsidRPr="00A54642">
        <w:t>to the New Zealand population</w:t>
      </w:r>
      <w:r w:rsidR="00D178B6">
        <w:t xml:space="preserve"> (notably Māori and Pacific Peoples)</w:t>
      </w:r>
      <w:r w:rsidR="006E014F" w:rsidRPr="00A54642">
        <w:t>,</w:t>
      </w:r>
      <w:r w:rsidR="0080367D" w:rsidRPr="00A54642">
        <w:t xml:space="preserve"> </w:t>
      </w:r>
      <w:r w:rsidR="003325D9" w:rsidRPr="00A54642">
        <w:t xml:space="preserve">ethnic </w:t>
      </w:r>
      <w:r w:rsidR="006E014F" w:rsidRPr="00A54642">
        <w:t xml:space="preserve">culture and </w:t>
      </w:r>
      <w:r w:rsidR="00F55BFC">
        <w:t>education and</w:t>
      </w:r>
      <w:r w:rsidR="006E014F" w:rsidRPr="00A54642">
        <w:t xml:space="preserve"> service context may be limited</w:t>
      </w:r>
      <w:r w:rsidR="00C864BC" w:rsidRPr="00A54642">
        <w:t>.</w:t>
      </w:r>
      <w:r w:rsidR="006E014F" w:rsidRPr="00A54642">
        <w:t xml:space="preserve"> </w:t>
      </w:r>
      <w:r w:rsidR="003325D9" w:rsidRPr="00A54642">
        <w:t>Such factors</w:t>
      </w:r>
      <w:r w:rsidR="005F0C42" w:rsidRPr="00A54642">
        <w:t xml:space="preserve"> must be considered in implementing the research findings (and this </w:t>
      </w:r>
      <w:r w:rsidR="00837857">
        <w:t>Guideline</w:t>
      </w:r>
      <w:r w:rsidR="005F0C42" w:rsidRPr="00A54642">
        <w:t xml:space="preserve"> update) locally. This is particularly needed to honour the Crown’s obligations to Te Tiriti o Waitangi with respect to considering what approaches and resources are needed to achieve equitable health outcomes for Māori</w:t>
      </w:r>
      <w:r w:rsidR="005F0C42" w:rsidRPr="00A54642">
        <w:rPr>
          <w:rStyle w:val="FootnoteReference"/>
        </w:rPr>
        <w:footnoteReference w:id="2"/>
      </w:r>
      <w:r w:rsidR="005F0C42" w:rsidRPr="00A54642">
        <w:t xml:space="preserve">. </w:t>
      </w:r>
    </w:p>
    <w:p w14:paraId="2718472F" w14:textId="77777777" w:rsidR="006E014F" w:rsidRPr="00A54642" w:rsidRDefault="006E014F" w:rsidP="006E014F">
      <w:pPr>
        <w:spacing w:after="120" w:line="300" w:lineRule="exact"/>
        <w:jc w:val="both"/>
        <w:rPr>
          <w:rFonts w:ascii="Arial" w:hAnsi="Arial" w:cs="Arial"/>
          <w:sz w:val="22"/>
          <w:szCs w:val="20"/>
          <w:lang w:eastAsia="en-NZ"/>
        </w:rPr>
      </w:pPr>
      <w:r w:rsidRPr="00A54642">
        <w:rPr>
          <w:rFonts w:ascii="Arial" w:hAnsi="Arial" w:cs="Arial"/>
          <w:sz w:val="22"/>
          <w:szCs w:val="20"/>
          <w:lang w:eastAsia="en-NZ"/>
        </w:rPr>
        <w:t xml:space="preserve">The search, data extraction, synthesis and report preparation </w:t>
      </w:r>
      <w:r w:rsidR="00127565" w:rsidRPr="00A54642">
        <w:rPr>
          <w:rFonts w:ascii="Arial" w:hAnsi="Arial" w:cs="Arial"/>
          <w:sz w:val="22"/>
          <w:szCs w:val="20"/>
          <w:lang w:eastAsia="en-NZ"/>
        </w:rPr>
        <w:t>were</w:t>
      </w:r>
      <w:r w:rsidRPr="00A54642">
        <w:rPr>
          <w:rFonts w:ascii="Arial" w:hAnsi="Arial" w:cs="Arial"/>
          <w:sz w:val="22"/>
          <w:szCs w:val="20"/>
          <w:lang w:eastAsia="en-NZ"/>
        </w:rPr>
        <w:t xml:space="preserve"> performed by a single reviewer over a limited timeframe (Ju</w:t>
      </w:r>
      <w:r w:rsidR="00FF76DE" w:rsidRPr="00A54642">
        <w:rPr>
          <w:rFonts w:ascii="Arial" w:hAnsi="Arial" w:cs="Arial"/>
          <w:sz w:val="22"/>
          <w:szCs w:val="20"/>
          <w:lang w:eastAsia="en-NZ"/>
        </w:rPr>
        <w:t xml:space="preserve">ne </w:t>
      </w:r>
      <w:r w:rsidRPr="00A54642">
        <w:rPr>
          <w:rFonts w:ascii="Arial" w:hAnsi="Arial" w:cs="Arial"/>
          <w:sz w:val="22"/>
          <w:szCs w:val="20"/>
          <w:lang w:eastAsia="en-NZ"/>
        </w:rPr>
        <w:t xml:space="preserve">to </w:t>
      </w:r>
      <w:r w:rsidR="00FF76DE" w:rsidRPr="00A54642">
        <w:rPr>
          <w:rFonts w:ascii="Arial" w:hAnsi="Arial" w:cs="Arial"/>
          <w:sz w:val="22"/>
          <w:szCs w:val="20"/>
          <w:lang w:eastAsia="en-NZ"/>
        </w:rPr>
        <w:t>Dec</w:t>
      </w:r>
      <w:r w:rsidR="0002117D" w:rsidRPr="00A54642">
        <w:rPr>
          <w:rFonts w:ascii="Arial" w:hAnsi="Arial" w:cs="Arial"/>
          <w:sz w:val="22"/>
          <w:szCs w:val="20"/>
          <w:lang w:eastAsia="en-NZ"/>
        </w:rPr>
        <w:t>em</w:t>
      </w:r>
      <w:r w:rsidRPr="00A54642">
        <w:rPr>
          <w:rFonts w:ascii="Arial" w:hAnsi="Arial" w:cs="Arial"/>
          <w:sz w:val="22"/>
          <w:szCs w:val="20"/>
          <w:lang w:eastAsia="en-NZ"/>
        </w:rPr>
        <w:t>ber 20</w:t>
      </w:r>
      <w:r w:rsidR="002343FF" w:rsidRPr="00A54642">
        <w:rPr>
          <w:rFonts w:ascii="Arial" w:hAnsi="Arial" w:cs="Arial"/>
          <w:sz w:val="22"/>
          <w:szCs w:val="20"/>
          <w:lang w:eastAsia="en-NZ"/>
        </w:rPr>
        <w:t>2</w:t>
      </w:r>
      <w:r w:rsidR="00FF76DE" w:rsidRPr="00A54642">
        <w:rPr>
          <w:rFonts w:ascii="Arial" w:hAnsi="Arial" w:cs="Arial"/>
          <w:sz w:val="22"/>
          <w:szCs w:val="20"/>
          <w:lang w:eastAsia="en-NZ"/>
        </w:rPr>
        <w:t>1</w:t>
      </w:r>
      <w:r w:rsidRPr="00A54642">
        <w:rPr>
          <w:rFonts w:ascii="Arial" w:hAnsi="Arial" w:cs="Arial"/>
          <w:sz w:val="22"/>
          <w:szCs w:val="20"/>
          <w:lang w:eastAsia="en-NZ"/>
        </w:rPr>
        <w:t>). For a detailed description of interventions, methods and results of the studies appraised, the reader is referred to the original papers cited.</w:t>
      </w:r>
    </w:p>
    <w:p w14:paraId="696FA81E" w14:textId="77777777" w:rsidR="006E014F" w:rsidRPr="00A54642" w:rsidRDefault="006E014F" w:rsidP="0012380C">
      <w:pPr>
        <w:pStyle w:val="GLHeading3"/>
      </w:pPr>
      <w:bookmarkStart w:id="784" w:name="_Toc371965363"/>
      <w:bookmarkStart w:id="785" w:name="_Toc511695515"/>
      <w:bookmarkStart w:id="786" w:name="_Toc8216578"/>
      <w:bookmarkStart w:id="787" w:name="_Toc25763908"/>
      <w:bookmarkStart w:id="788" w:name="_Toc56091732"/>
      <w:bookmarkStart w:id="789" w:name="_Toc67580798"/>
      <w:bookmarkStart w:id="790" w:name="_Toc68714945"/>
      <w:bookmarkStart w:id="791" w:name="_Toc102405149"/>
      <w:r w:rsidRPr="00A54642">
        <w:t>Limitations of appraised studies</w:t>
      </w:r>
      <w:bookmarkEnd w:id="784"/>
      <w:bookmarkEnd w:id="785"/>
      <w:bookmarkEnd w:id="786"/>
      <w:bookmarkEnd w:id="787"/>
      <w:bookmarkEnd w:id="788"/>
      <w:bookmarkEnd w:id="789"/>
      <w:bookmarkEnd w:id="790"/>
      <w:bookmarkEnd w:id="791"/>
      <w:r w:rsidRPr="00A54642">
        <w:t xml:space="preserve"> </w:t>
      </w:r>
    </w:p>
    <w:p w14:paraId="7B918320" w14:textId="77777777" w:rsidR="006E014F" w:rsidRDefault="006E014F" w:rsidP="006E014F">
      <w:pPr>
        <w:spacing w:after="120" w:line="300" w:lineRule="exact"/>
        <w:jc w:val="both"/>
        <w:rPr>
          <w:rFonts w:ascii="Arial" w:hAnsi="Arial" w:cs="Arial"/>
          <w:sz w:val="22"/>
          <w:szCs w:val="20"/>
          <w:lang w:eastAsia="en-NZ"/>
        </w:rPr>
      </w:pPr>
      <w:r w:rsidRPr="00A54642">
        <w:rPr>
          <w:rFonts w:ascii="Arial" w:hAnsi="Arial" w:cs="Arial"/>
          <w:sz w:val="22"/>
          <w:szCs w:val="20"/>
          <w:lang w:eastAsia="en-NZ"/>
        </w:rPr>
        <w:t xml:space="preserve">The review’s conclusions are limited by the methodological quality of included studies. </w:t>
      </w:r>
    </w:p>
    <w:p w14:paraId="186068F9" w14:textId="77777777" w:rsidR="006E014F" w:rsidRPr="00A54642" w:rsidRDefault="006E014F" w:rsidP="0012380C">
      <w:pPr>
        <w:pStyle w:val="GLHeading4"/>
      </w:pPr>
      <w:r w:rsidRPr="00A54642">
        <w:t xml:space="preserve">Study </w:t>
      </w:r>
      <w:r w:rsidR="003668D3">
        <w:t xml:space="preserve">design and </w:t>
      </w:r>
      <w:r w:rsidRPr="00A54642">
        <w:t>quality</w:t>
      </w:r>
      <w:r w:rsidR="00E6698C" w:rsidRPr="00A54642">
        <w:t xml:space="preserve"> </w:t>
      </w:r>
    </w:p>
    <w:p w14:paraId="45A7E628" w14:textId="77777777" w:rsidR="00640C39" w:rsidRPr="00A54642" w:rsidRDefault="000E2120" w:rsidP="00D86475">
      <w:pPr>
        <w:pStyle w:val="GLBodytext"/>
        <w:rPr>
          <w:lang w:val="en-GB"/>
        </w:rPr>
      </w:pPr>
      <w:r w:rsidRPr="00A54642">
        <w:t>Study quality</w:t>
      </w:r>
      <w:r w:rsidR="00981635" w:rsidRPr="00A54642">
        <w:t xml:space="preserve">, </w:t>
      </w:r>
      <w:r w:rsidRPr="00A54642">
        <w:t>rated using the SIGN critical appraisal checklist</w:t>
      </w:r>
      <w:r w:rsidR="00CF3485" w:rsidRPr="00A54642">
        <w:t xml:space="preserve">s </w:t>
      </w:r>
      <w:r w:rsidR="00210EAD">
        <w:fldChar w:fldCharType="begin"/>
      </w:r>
      <w:r w:rsidR="00FB6319">
        <w:instrText xml:space="preserve"> ADDIN EN.CITE &lt;EndNote&gt;&lt;Cite&gt;&lt;Author&gt;Scottish Intercollegiate Guidelines Network&lt;/Author&gt;&lt;Year&gt;2017&lt;/Year&gt;&lt;RecNum&gt;1774&lt;/RecNum&gt;&lt;DisplayText&gt;[43]&lt;/DisplayText&gt;&lt;record&gt;&lt;rec-number&gt;1774&lt;/rec-number&gt;&lt;foreign-keys&gt;&lt;key app="EN" db-id="2ffava9075drtqeerdpvp5pippzfe09pwvpp" timestamp="1630989036"&gt;1774&lt;/key&gt;&lt;/foreign-keys&gt;&lt;ref-type name="Web Page"&gt;12&lt;/ref-type&gt;&lt;contributors&gt;&lt;authors&gt;&lt;author&gt;Scottish Intercollegiate Guidelines Network,&lt;/author&gt;&lt;/authors&gt;&lt;/contributors&gt;&lt;titles&gt;&lt;title&gt;Critical appraisal notes and checklists&lt;/title&gt;&lt;/titles&gt;&lt;volume&gt;2020&lt;/volume&gt;&lt;number&gt;16 August&lt;/number&gt;&lt;dates&gt;&lt;year&gt;2017&lt;/year&gt;&lt;/dates&gt;&lt;urls&gt;&lt;related-urls&gt;&lt;url&gt;http://www.sign.ac.uk/checklists-and-notes.html&lt;/url&gt;&lt;/related-urls&gt;&lt;/urls&gt;&lt;/record&gt;&lt;/Cite&gt;&lt;/EndNote&gt;</w:instrText>
      </w:r>
      <w:r w:rsidR="00210EAD">
        <w:fldChar w:fldCharType="separate"/>
      </w:r>
      <w:r w:rsidR="00FB6319">
        <w:rPr>
          <w:noProof/>
        </w:rPr>
        <w:t>[43]</w:t>
      </w:r>
      <w:r w:rsidR="00210EAD">
        <w:fldChar w:fldCharType="end"/>
      </w:r>
      <w:r w:rsidR="00981635" w:rsidRPr="00A54642">
        <w:t>, for the s</w:t>
      </w:r>
      <w:r w:rsidR="00981635" w:rsidRPr="00A54642">
        <w:rPr>
          <w:lang w:val="en-GB"/>
        </w:rPr>
        <w:t>ystematic r</w:t>
      </w:r>
      <w:r w:rsidR="00640C39" w:rsidRPr="00A54642">
        <w:rPr>
          <w:lang w:val="en-GB"/>
        </w:rPr>
        <w:t>eview</w:t>
      </w:r>
      <w:r w:rsidR="00981635" w:rsidRPr="00A54642">
        <w:rPr>
          <w:lang w:val="en-GB"/>
        </w:rPr>
        <w:t xml:space="preserve">s </w:t>
      </w:r>
      <w:r w:rsidR="00640C39" w:rsidRPr="00A54642">
        <w:rPr>
          <w:lang w:val="en-GB"/>
        </w:rPr>
        <w:t xml:space="preserve">was variable, including one of high quality </w:t>
      </w:r>
      <w:r w:rsidR="00210EAD">
        <w:rPr>
          <w:lang w:val="en-GB"/>
        </w:rPr>
        <w:fldChar w:fldCharType="begin"/>
      </w:r>
      <w:r w:rsidR="00FB6319">
        <w:rPr>
          <w:lang w:val="en-GB"/>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lang w:val="en-GB"/>
        </w:rPr>
        <w:fldChar w:fldCharType="separate"/>
      </w:r>
      <w:r w:rsidR="00FB6319">
        <w:rPr>
          <w:noProof/>
          <w:lang w:val="en-GB"/>
        </w:rPr>
        <w:t>[21]</w:t>
      </w:r>
      <w:r w:rsidR="00210EAD">
        <w:rPr>
          <w:lang w:val="en-GB"/>
        </w:rPr>
        <w:fldChar w:fldCharType="end"/>
      </w:r>
      <w:r w:rsidR="00640C39" w:rsidRPr="00A54642">
        <w:rPr>
          <w:lang w:val="en-GB"/>
        </w:rPr>
        <w:t xml:space="preserve">, two of acceptable quality </w:t>
      </w:r>
      <w:r w:rsidR="00210EAD">
        <w:rPr>
          <w:lang w:val="en-GB"/>
        </w:rPr>
        <w:fldChar w:fldCharType="begin">
          <w:fldData xml:space="preserve">PEVuZE5vdGU+PENpdGU+PEF1dGhvcj5EYXZpczwvQXV0aG9yPjxZZWFyPjIwMjE8L1llYXI+PFJl
Y051bT4xNzg2PC9SZWNOdW0+PERpc3BsYXlUZXh0PlsyMywgMjldPC9EaXNwbGF5VGV4dD48cmVj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PkR1ZXJrc2VuPC9BdXRob3I+PFllYXI+MjAyMTwvWWVhcj48UmVjTnVtPjE0NDc8L1JlY051bT48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ZGVyPjwvcmVjb3JkPjwvQ2l0ZT48L0VuZE5vdGU+
</w:fldData>
        </w:fldChar>
      </w:r>
      <w:r w:rsidR="00FB6319">
        <w:rPr>
          <w:lang w:val="en-GB"/>
        </w:rPr>
        <w:instrText xml:space="preserve"> ADDIN EN.CITE </w:instrText>
      </w:r>
      <w:r w:rsidR="00FB6319">
        <w:rPr>
          <w:lang w:val="en-GB"/>
        </w:rPr>
        <w:fldChar w:fldCharType="begin">
          <w:fldData xml:space="preserve">PEVuZE5vdGU+PENpdGU+PEF1dGhvcj5EYXZpczwvQXV0aG9yPjxZZWFyPjIwMjE8L1llYXI+PFJl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 29]</w:t>
      </w:r>
      <w:r w:rsidR="00210EAD">
        <w:rPr>
          <w:lang w:val="en-GB"/>
        </w:rPr>
        <w:fldChar w:fldCharType="end"/>
      </w:r>
      <w:r w:rsidR="00640C39" w:rsidRPr="00A54642">
        <w:rPr>
          <w:lang w:val="en-GB"/>
        </w:rPr>
        <w:t>, and one</w:t>
      </w:r>
      <w:r w:rsidR="00F17AE9" w:rsidRPr="00A54642">
        <w:rPr>
          <w:lang w:val="en-GB"/>
        </w:rPr>
        <w:t xml:space="preserve"> (which was limited to US</w:t>
      </w:r>
      <w:r w:rsidR="008A2A48" w:rsidRPr="00A54642">
        <w:rPr>
          <w:lang w:val="en-GB"/>
        </w:rPr>
        <w:t>-</w:t>
      </w:r>
      <w:r w:rsidR="00F17AE9" w:rsidRPr="00A54642">
        <w:rPr>
          <w:lang w:val="en-GB"/>
        </w:rPr>
        <w:t>based studies)</w:t>
      </w:r>
      <w:r w:rsidR="00640C39" w:rsidRPr="00A54642">
        <w:rPr>
          <w:lang w:val="en-GB"/>
        </w:rPr>
        <w:t xml:space="preserve"> </w:t>
      </w:r>
      <w:r w:rsidR="00981635" w:rsidRPr="00A54642">
        <w:rPr>
          <w:lang w:val="en-GB"/>
        </w:rPr>
        <w:t>of</w:t>
      </w:r>
      <w:r w:rsidR="00640C39" w:rsidRPr="00A54642">
        <w:rPr>
          <w:lang w:val="en-GB"/>
        </w:rPr>
        <w:t xml:space="preserve"> low quality </w:t>
      </w:r>
      <w:r w:rsidR="00210EAD">
        <w:rPr>
          <w:lang w:val="en-GB"/>
        </w:rPr>
        <w:fldChar w:fldCharType="begin"/>
      </w:r>
      <w:r w:rsidR="00FB6319">
        <w:rPr>
          <w:lang w:val="en-GB"/>
        </w:rPr>
        <w:instrText xml:space="preserve"> ADDIN EN.CITE &lt;EndNote&gt;&lt;Cite&gt;&lt;Author&gt;Widman&lt;/Author&gt;&lt;Year&gt;2020&lt;/Year&gt;&lt;RecNum&gt;1459&lt;/RecNum&gt;&lt;DisplayText&gt;[41]&lt;/DisplayText&gt;&lt;record&gt;&lt;rec-number&gt;1459&lt;/rec-number&gt;&lt;foreign-keys&gt;&lt;key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rPr>
          <w:lang w:val="en-GB"/>
        </w:rPr>
        <w:fldChar w:fldCharType="separate"/>
      </w:r>
      <w:r w:rsidR="00FB6319">
        <w:rPr>
          <w:noProof/>
          <w:lang w:val="en-GB"/>
        </w:rPr>
        <w:t>[41]</w:t>
      </w:r>
      <w:r w:rsidR="00210EAD">
        <w:rPr>
          <w:lang w:val="en-GB"/>
        </w:rPr>
        <w:fldChar w:fldCharType="end"/>
      </w:r>
      <w:r w:rsidR="00640C39" w:rsidRPr="00A54642">
        <w:rPr>
          <w:lang w:val="en-GB"/>
        </w:rPr>
        <w:t>.</w:t>
      </w:r>
      <w:r w:rsidR="0004723A" w:rsidRPr="00A54642">
        <w:rPr>
          <w:lang w:val="en-GB"/>
        </w:rPr>
        <w:t xml:space="preserve"> </w:t>
      </w:r>
    </w:p>
    <w:p w14:paraId="5535743B" w14:textId="77777777" w:rsidR="005315DF" w:rsidRPr="00A54642" w:rsidRDefault="0004723A" w:rsidP="00D86475">
      <w:pPr>
        <w:pStyle w:val="GLBodytext"/>
        <w:rPr>
          <w:lang w:val="en-GB"/>
        </w:rPr>
      </w:pPr>
      <w:r w:rsidRPr="00A54642">
        <w:rPr>
          <w:lang w:val="en-GB"/>
        </w:rPr>
        <w:t xml:space="preserve">The review of peer mentor programmes was considered best evidence for this intervention type </w:t>
      </w:r>
      <w:r w:rsidR="00210EAD">
        <w:rPr>
          <w:lang w:val="en-GB"/>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lang w:val="en-GB"/>
        </w:rPr>
        <w:instrText xml:space="preserve"> ADDIN EN.CITE </w:instrText>
      </w:r>
      <w:r w:rsidR="00FB6319">
        <w:rPr>
          <w:lang w:val="en-GB"/>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w:t>
      </w:r>
      <w:r w:rsidR="00210EAD">
        <w:rPr>
          <w:lang w:val="en-GB"/>
        </w:rPr>
        <w:fldChar w:fldCharType="end"/>
      </w:r>
      <w:r w:rsidRPr="00A54642">
        <w:rPr>
          <w:lang w:val="en-GB"/>
        </w:rPr>
        <w:t xml:space="preserve">. </w:t>
      </w:r>
      <w:r w:rsidR="0053127E" w:rsidRPr="00A54642">
        <w:rPr>
          <w:lang w:val="en-GB"/>
        </w:rPr>
        <w:t>It included five case series (level IV) studies</w:t>
      </w:r>
      <w:r w:rsidR="00A755FE">
        <w:rPr>
          <w:lang w:val="en-GB"/>
        </w:rPr>
        <w:t xml:space="preserve"> that met inclusion criteria for the current review</w:t>
      </w:r>
      <w:r w:rsidR="0053127E" w:rsidRPr="00A54642">
        <w:rPr>
          <w:lang w:val="en-GB"/>
        </w:rPr>
        <w:t>.</w:t>
      </w:r>
      <w:r w:rsidR="00A755FE">
        <w:rPr>
          <w:lang w:val="en-GB"/>
        </w:rPr>
        <w:t xml:space="preserve"> </w:t>
      </w:r>
      <w:r w:rsidR="00A755FE">
        <w:t xml:space="preserve">Studies </w:t>
      </w:r>
      <w:r w:rsidR="00A755FE" w:rsidRPr="00B1150E">
        <w:t xml:space="preserve">were limited by small samples, and </w:t>
      </w:r>
      <w:r w:rsidR="00307F9A">
        <w:t xml:space="preserve">intervention </w:t>
      </w:r>
      <w:r w:rsidR="00A755FE" w:rsidRPr="00B1150E">
        <w:rPr>
          <w:lang w:val="en-GB"/>
        </w:rPr>
        <w:t>heterogeneity.</w:t>
      </w:r>
    </w:p>
    <w:p w14:paraId="7EB8E441" w14:textId="77777777" w:rsidR="00032EB7" w:rsidRPr="00A54642" w:rsidRDefault="00032EB7" w:rsidP="00032EB7">
      <w:pPr>
        <w:pStyle w:val="GLBodytext"/>
      </w:pPr>
      <w:r w:rsidRPr="00A54642">
        <w:t xml:space="preserve">Whilst the living guideline process </w:t>
      </w:r>
      <w:r>
        <w:t>is weighted towards</w:t>
      </w:r>
      <w:r w:rsidRPr="00A54642">
        <w:t xml:space="preserve"> higher order evidence</w:t>
      </w:r>
      <w:r>
        <w:t xml:space="preserve"> which is best able to determine intervention effectiveness</w:t>
      </w:r>
      <w:r w:rsidRPr="00A54642">
        <w:t xml:space="preserve">, a lack of controlled trials and the importance of considering a diversity of </w:t>
      </w:r>
      <w:r>
        <w:t>supports</w:t>
      </w:r>
      <w:r w:rsidRPr="00A54642">
        <w:t xml:space="preserve"> led to a more inclusive approach.</w:t>
      </w:r>
    </w:p>
    <w:p w14:paraId="1619963D" w14:textId="77777777" w:rsidR="00546C26" w:rsidRDefault="008C4B5C" w:rsidP="00F7237A">
      <w:pPr>
        <w:pStyle w:val="GLBodytext"/>
      </w:pPr>
      <w:r w:rsidRPr="00A54642">
        <w:t xml:space="preserve">Of the 13 </w:t>
      </w:r>
      <w:r w:rsidR="00A755FE">
        <w:t xml:space="preserve">appraised </w:t>
      </w:r>
      <w:r w:rsidRPr="00A54642">
        <w:t>primary studies</w:t>
      </w:r>
      <w:r w:rsidR="0029073E" w:rsidRPr="00A54642">
        <w:t xml:space="preserve">, three were </w:t>
      </w:r>
      <w:r w:rsidR="00B7280B">
        <w:t xml:space="preserve">eligible for </w:t>
      </w:r>
      <w:r w:rsidR="0029073E" w:rsidRPr="00A54642">
        <w:t>apprais</w:t>
      </w:r>
      <w:r w:rsidR="00B7280B">
        <w:t>al</w:t>
      </w:r>
      <w:r w:rsidR="0029073E" w:rsidRPr="00A54642">
        <w:t xml:space="preserve"> for study quality. One small study was of low quality </w:t>
      </w:r>
      <w:r w:rsidR="006A046A">
        <w:t>[45]</w:t>
      </w:r>
      <w:r w:rsidR="0029073E" w:rsidRPr="00A54642">
        <w:t xml:space="preserve"> and the other randomised controlled trial (reported as two studies) evaluating the STEPS programme was </w:t>
      </w:r>
      <w:r w:rsidR="005315DF" w:rsidRPr="00A54642">
        <w:rPr>
          <w:szCs w:val="22"/>
        </w:rPr>
        <w:t>of acceptable</w:t>
      </w:r>
      <w:r w:rsidR="005315DF" w:rsidRPr="00A54642">
        <w:t xml:space="preserve"> quality </w:t>
      </w:r>
      <w:r w:rsidR="00210EAD">
        <w:fldChar w:fldCharType="begin">
          <w:fldData xml:space="preserve">PEVuZE5vdGU+PENpdGUgRXhjbHVkZVllYXI9IjEiPjxBdXRob3I+V2hpdGU8L0F1dGhvcj48WWVh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</w:fldData>
        </w:fldChar>
      </w:r>
      <w:r w:rsidR="00B70A46">
        <w:instrText xml:space="preserve"> ADDIN EN.CITE </w:instrText>
      </w:r>
      <w:r w:rsidR="00B70A46">
        <w:fldChar w:fldCharType="begin">
          <w:fldData xml:space="preserve">PEVuZE5vdGU+PENpdGUgRXhjbHVkZVllYXI9IjEiPjxBdXRob3I+V2hpdGU8L0F1dGhvcj48WWVh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</w:fldData>
        </w:fldChar>
      </w:r>
      <w:r w:rsidR="00B70A46">
        <w:instrText xml:space="preserve"> ADDIN EN.CITE.DATA </w:instrText>
      </w:r>
      <w:r w:rsidR="00B70A46">
        <w:fldChar w:fldCharType="end"/>
      </w:r>
      <w:r w:rsidR="00210EAD">
        <w:fldChar w:fldCharType="separate"/>
      </w:r>
      <w:r w:rsidR="008263B5">
        <w:rPr>
          <w:noProof/>
        </w:rPr>
        <w:t>[56, 57]</w:t>
      </w:r>
      <w:r w:rsidR="00210EAD">
        <w:fldChar w:fldCharType="end"/>
      </w:r>
      <w:r w:rsidR="0029073E" w:rsidRPr="00A54642">
        <w:t>.</w:t>
      </w:r>
      <w:r w:rsidR="0000010A" w:rsidRPr="00A54642">
        <w:t xml:space="preserve"> </w:t>
      </w:r>
    </w:p>
    <w:p w14:paraId="6EA5691D" w14:textId="77777777" w:rsidR="00B1150E" w:rsidRPr="00B1150E" w:rsidRDefault="00546C26" w:rsidP="00BC546B">
      <w:pPr>
        <w:pStyle w:val="GLBodytext"/>
        <w:rPr>
          <w:lang w:val="en-GB"/>
        </w:rPr>
      </w:pPr>
      <w:r>
        <w:t>T</w:t>
      </w:r>
      <w:r w:rsidR="00F7237A" w:rsidRPr="00A54642">
        <w:t xml:space="preserve">he bulk of studies however were either uncontrolled </w:t>
      </w:r>
      <w:r w:rsidR="00B82101">
        <w:t>before-and-after</w:t>
      </w:r>
      <w:r w:rsidR="00F7237A" w:rsidRPr="00A54642">
        <w:t xml:space="preserve"> studies, </w:t>
      </w:r>
      <w:r w:rsidR="00097B72">
        <w:t>and</w:t>
      </w:r>
      <w:r w:rsidR="00F7237A" w:rsidRPr="00A54642">
        <w:t xml:space="preserve"> </w:t>
      </w:r>
      <w:r w:rsidR="00050987">
        <w:t>cross-sectional</w:t>
      </w:r>
      <w:r w:rsidR="00F7237A" w:rsidRPr="00A54642">
        <w:t xml:space="preserve"> surveys conducted for </w:t>
      </w:r>
      <w:r w:rsidR="00F7237A" w:rsidRPr="00B1150E">
        <w:t>programme/intervention recipients</w:t>
      </w:r>
      <w:r w:rsidR="00B7280B" w:rsidRPr="00B1150E">
        <w:t xml:space="preserve"> which are not appraised through formal checklists</w:t>
      </w:r>
      <w:r w:rsidR="00F7237A" w:rsidRPr="00B1150E">
        <w:t xml:space="preserve">. </w:t>
      </w:r>
      <w:r w:rsidR="00A31733">
        <w:rPr>
          <w:lang w:val="en-GB"/>
        </w:rPr>
        <w:t>In the systematic review of</w:t>
      </w:r>
      <w:r w:rsidR="00B1150E" w:rsidRPr="00B1150E">
        <w:rPr>
          <w:lang w:val="en-GB"/>
        </w:rPr>
        <w:t xml:space="preserve"> </w:t>
      </w:r>
      <w:r w:rsidR="00B1150E" w:rsidRPr="00B1150E">
        <w:t xml:space="preserve">Anderson et al (2019) </w:t>
      </w:r>
      <w:r w:rsidR="00210EAD">
        <w:fldChar w:fldCharType="begin"/>
      </w:r>
      <w:r w:rsidR="00FB6319">
        <w:instrText xml:space="preserve"> ADDIN EN.CITE &lt;EndNote&gt;&lt;Cite ExcludeAuth="1" ExcludeYear="1"&gt;&lt;Author&gt;Anderson&lt;/Author&gt;&lt;Year&gt;2019&lt;/Year&gt;&lt;RecNum&gt;254&lt;/RecNum&gt;&lt;DisplayText&gt;[21]&lt;/DisplayText&gt;&lt;record&gt;&lt;rec-number&gt;254&lt;/rec-number&gt;&lt;foreign-keys&gt;&lt;key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fldChar w:fldCharType="separate"/>
      </w:r>
      <w:r w:rsidR="00FB6319">
        <w:rPr>
          <w:noProof/>
        </w:rPr>
        <w:t>[21]</w:t>
      </w:r>
      <w:r w:rsidR="00210EAD">
        <w:fldChar w:fldCharType="end"/>
      </w:r>
      <w:r w:rsidR="00B1150E" w:rsidRPr="00B1150E">
        <w:t xml:space="preserve">, </w:t>
      </w:r>
      <w:r w:rsidR="00A31733">
        <w:t xml:space="preserve">the reviewers observed that </w:t>
      </w:r>
      <w:r w:rsidR="00B1150E" w:rsidRPr="00B1150E">
        <w:rPr>
          <w:lang w:val="en-GB"/>
        </w:rPr>
        <w:t>most studies were not designed to demonstrate effectiveness</w:t>
      </w:r>
      <w:r w:rsidR="00A31733">
        <w:rPr>
          <w:lang w:val="en-GB"/>
        </w:rPr>
        <w:t xml:space="preserve"> of an intervention</w:t>
      </w:r>
      <w:r w:rsidR="00B1150E" w:rsidRPr="00B1150E">
        <w:rPr>
          <w:lang w:val="en-GB"/>
        </w:rPr>
        <w:t xml:space="preserve"> compared to a control condition, and single case experimental studies were limited by low sample sizes and lack of generalisability</w:t>
      </w:r>
      <w:r w:rsidR="00A31733">
        <w:rPr>
          <w:lang w:val="en-GB"/>
        </w:rPr>
        <w:t>.</w:t>
      </w:r>
      <w:r w:rsidR="00BC546B">
        <w:rPr>
          <w:lang w:val="en-GB"/>
        </w:rPr>
        <w:t xml:space="preserve"> </w:t>
      </w:r>
    </w:p>
    <w:p w14:paraId="5ABE7E43" w14:textId="77777777" w:rsidR="00C307C7" w:rsidRPr="00A778DF" w:rsidRDefault="00B1150E" w:rsidP="00BC546B">
      <w:pPr>
        <w:pStyle w:val="GLBodytext"/>
      </w:pPr>
      <w:r w:rsidRPr="00B1150E">
        <w:t>Descriptive before-and-after and cross-sectional</w:t>
      </w:r>
      <w:r w:rsidR="00B7280B">
        <w:t xml:space="preserve"> studies</w:t>
      </w:r>
      <w:r w:rsidR="00546C26">
        <w:t xml:space="preserve"> often included qualitative components such as focus groups and interviews</w:t>
      </w:r>
      <w:r w:rsidR="00DC7E0E">
        <w:t xml:space="preserve">. </w:t>
      </w:r>
      <w:r w:rsidR="00C307C7">
        <w:t>T</w:t>
      </w:r>
      <w:r w:rsidR="00471668">
        <w:t xml:space="preserve">hese studies can enrich the quantitative evidence of effectiveness by illustrating what goals are sought, and ways in which interventions </w:t>
      </w:r>
      <w:r w:rsidR="00F50B03">
        <w:t>are</w:t>
      </w:r>
      <w:r w:rsidR="00471668">
        <w:t xml:space="preserve"> used and of value for individuals.</w:t>
      </w:r>
      <w:r w:rsidR="00BC546B">
        <w:t xml:space="preserve"> </w:t>
      </w:r>
      <w:r w:rsidR="00A778DF">
        <w:t xml:space="preserve">They are particularly </w:t>
      </w:r>
      <w:r w:rsidR="00A778DF">
        <w:lastRenderedPageBreak/>
        <w:t>valuable in</w:t>
      </w:r>
      <w:r w:rsidR="00A778DF">
        <w:rPr>
          <w:lang w:val="en-AU"/>
        </w:rPr>
        <w:t xml:space="preserve"> exploring the following: </w:t>
      </w:r>
      <w:r w:rsidR="00A778DF" w:rsidRPr="00097B72">
        <w:t>personal/lives experiences</w:t>
      </w:r>
      <w:r w:rsidR="00A778DF">
        <w:t>;</w:t>
      </w:r>
      <w:r w:rsidR="00A778DF" w:rsidRPr="00097B72">
        <w:t xml:space="preserve"> processes</w:t>
      </w:r>
      <w:r w:rsidR="00A778DF">
        <w:t xml:space="preserve">; </w:t>
      </w:r>
      <w:r w:rsidR="00A778DF" w:rsidRPr="00097B72">
        <w:t>personal meanings</w:t>
      </w:r>
      <w:r w:rsidR="00A778DF">
        <w:t xml:space="preserve">; </w:t>
      </w:r>
      <w:r w:rsidR="00A778DF" w:rsidRPr="00097B72">
        <w:t>interactions/relationships</w:t>
      </w:r>
      <w:r w:rsidR="00A778DF">
        <w:t xml:space="preserve">; and </w:t>
      </w:r>
      <w:r w:rsidR="00A778DF" w:rsidRPr="00097B72">
        <w:t xml:space="preserve">service evaluations </w:t>
      </w:r>
      <w:r w:rsidR="00A778DF">
        <w:fldChar w:fldCharType="begin"/>
      </w:r>
      <w:r w:rsidR="008263B5">
        <w:instrText xml:space="preserve"> ADDIN EN.CITE &lt;EndNote&gt;&lt;Cite&gt;&lt;Author&gt;National Institute for Health and Clinical Excellence (NICE)&lt;/Author&gt;&lt;Year&gt;2012&lt;/Year&gt;&lt;RecNum&gt;1792&lt;/RecNum&gt;&lt;DisplayText&gt;[64]&lt;/DisplayText&gt;&lt;record&gt;&lt;rec-number&gt;1792&lt;/rec-number&gt;&lt;foreign-keys&gt;&lt;key app="EN" db-id="2ffava9075drtqeerdpvp5pippzfe09pwvpp" timestamp="1637807982"&gt;1792&lt;/key&gt;&lt;/foreign-keys&gt;&lt;ref-type name="Book Section"&gt;5&lt;/ref-type&gt;&lt;contributors&gt;&lt;authors&gt;&lt;author&gt;National Institute for Health and Clinical Excellence (NICE),&lt;/author&gt;&lt;/authors&gt;&lt;/contributors&gt;&lt;titles&gt;&lt;title&gt;Appendix H Quality appraisal checklist – qualitative studies&lt;/title&gt;&lt;secondary-title&gt;Methods for the development of NICE public health guidance &lt;/secondary-title&gt;&lt;/titles&gt;&lt;edition&gt;3rd&lt;/edition&gt;&lt;dates&gt;&lt;year&gt;2012&lt;/year&gt;&lt;pub-dates&gt;&lt;date&gt;26 September 2012&lt;/date&gt;&lt;/pub-dates&gt;&lt;/dates&gt;&lt;pub-location&gt;United Kingdom&lt;/pub-location&gt;&lt;publisher&gt;National Institute for Health and Clinical Excellence&lt;/publisher&gt;&lt;isbn&gt;ISBN: 978-1-4731-1904-8&lt;/isbn&gt;&lt;urls&gt;&lt;related-urls&gt;&lt;url&gt;https://www.nice.org.uk/process/pmg4/chapter/appendix-h-quality-appraisal-checklist-qualitative-studies&lt;/url&gt;&lt;/related-urls&gt;&lt;/urls&gt;&lt;/record&gt;&lt;/Cite&gt;&lt;/EndNote&gt;</w:instrText>
      </w:r>
      <w:r w:rsidR="00A778DF">
        <w:fldChar w:fldCharType="separate"/>
      </w:r>
      <w:r w:rsidR="008263B5">
        <w:rPr>
          <w:noProof/>
        </w:rPr>
        <w:t>[64]</w:t>
      </w:r>
      <w:r w:rsidR="00A778DF">
        <w:fldChar w:fldCharType="end"/>
      </w:r>
      <w:r w:rsidR="00A778DF">
        <w:t xml:space="preserve">. </w:t>
      </w:r>
      <w:r w:rsidR="00BC546B">
        <w:t xml:space="preserve">Such studies also </w:t>
      </w:r>
      <w:r w:rsidR="00BC546B" w:rsidRPr="00C40B32">
        <w:t>provide information on the feasibility of interventions</w:t>
      </w:r>
      <w:r w:rsidR="00BC546B">
        <w:t xml:space="preserve"> and offer </w:t>
      </w:r>
      <w:r w:rsidR="00BC546B" w:rsidRPr="00C40B32">
        <w:t>preliminary indications of potential direction for more rigorous research</w:t>
      </w:r>
      <w:r w:rsidR="00BC546B">
        <w:t xml:space="preserve"> </w:t>
      </w:r>
      <w:r w:rsidR="00210EAD">
        <w:rPr>
          <w:bCs/>
        </w:rPr>
        <w:fldChar w:fldCharType="begin"/>
      </w:r>
      <w:r w:rsidR="00FB6319">
        <w:rPr>
          <w:bCs/>
        </w:rPr>
        <w:instrText xml:space="preserve"> ADDIN EN.CITE &lt;EndNote&gt;&lt;Cite ExcludeAuth="1" ExcludeYear="1"&gt;&lt;Author&gt;Anderson&lt;/Author&gt;&lt;Year&gt;2019&lt;/Year&gt;&lt;RecNum&gt;254&lt;/RecNum&gt;&lt;DisplayText&gt;[21]&lt;/DisplayText&gt;&lt;record&gt;&lt;rec-number&gt;254&lt;/rec-number&gt;&lt;foreign-keys&gt;&lt;key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bCs/>
        </w:rPr>
        <w:fldChar w:fldCharType="separate"/>
      </w:r>
      <w:r w:rsidR="00FB6319">
        <w:rPr>
          <w:bCs/>
          <w:noProof/>
        </w:rPr>
        <w:t>[21]</w:t>
      </w:r>
      <w:r w:rsidR="00210EAD">
        <w:rPr>
          <w:bCs/>
        </w:rPr>
        <w:fldChar w:fldCharType="end"/>
      </w:r>
      <w:r w:rsidR="00BC546B">
        <w:rPr>
          <w:bCs/>
        </w:rPr>
        <w:t>.</w:t>
      </w:r>
      <w:r w:rsidR="00A778DF">
        <w:rPr>
          <w:bCs/>
        </w:rPr>
        <w:t xml:space="preserve"> </w:t>
      </w:r>
    </w:p>
    <w:p w14:paraId="58FEAC93" w14:textId="77777777" w:rsidR="006E014F" w:rsidRPr="00B1441E" w:rsidRDefault="006E014F" w:rsidP="0012380C">
      <w:pPr>
        <w:pStyle w:val="GLHeading4"/>
      </w:pPr>
      <w:r w:rsidRPr="00B1441E">
        <w:t>Sampling and recruitment</w:t>
      </w:r>
      <w:r w:rsidR="00FD5B41" w:rsidRPr="00B1441E">
        <w:t xml:space="preserve"> </w:t>
      </w:r>
    </w:p>
    <w:p w14:paraId="3D2F743F" w14:textId="77777777" w:rsidR="00B1441E" w:rsidRDefault="00B1441E" w:rsidP="00C5433D">
      <w:pPr>
        <w:pStyle w:val="GLBodytext"/>
      </w:pPr>
      <w:r w:rsidRPr="00B1441E">
        <w:t xml:space="preserve">Sampling, detection, and attrition biases can lead to unpredictable effects, particularly when samples are small and recruitment is limited. These biases can reduce the likelihood that the results represent, and are generalisable to, the population the intervention is designed for. </w:t>
      </w:r>
    </w:p>
    <w:p w14:paraId="608B5D7E" w14:textId="77777777" w:rsidR="00C5433D" w:rsidRDefault="004E7B21" w:rsidP="005460D6">
      <w:pPr>
        <w:pStyle w:val="GLBodytext"/>
      </w:pPr>
      <w:r>
        <w:t xml:space="preserve">Considering the 13 included primary studies and the additional 5 eligible </w:t>
      </w:r>
      <w:r w:rsidRPr="004E7B21">
        <w:t xml:space="preserve">papers appraised in the systematic review of peer mentor studies </w:t>
      </w:r>
      <w:r w:rsidR="00210EAD">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 </w:instrText>
      </w:r>
      <w:r w:rsidR="00FB6319">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instrText xml:space="preserve"> ADDIN EN.CITE.DATA </w:instrText>
      </w:r>
      <w:r w:rsidR="00FB6319">
        <w:fldChar w:fldCharType="end"/>
      </w:r>
      <w:r w:rsidR="00210EAD">
        <w:fldChar w:fldCharType="separate"/>
      </w:r>
      <w:r w:rsidR="00FB6319">
        <w:rPr>
          <w:noProof/>
        </w:rPr>
        <w:t>[23]</w:t>
      </w:r>
      <w:r w:rsidR="00210EAD">
        <w:fldChar w:fldCharType="end"/>
      </w:r>
      <w:r w:rsidR="008D22A3" w:rsidRPr="004E7B21">
        <w:t xml:space="preserve">, </w:t>
      </w:r>
      <w:r w:rsidRPr="004E7B21">
        <w:t>560</w:t>
      </w:r>
      <w:r w:rsidR="00AE56BD" w:rsidRPr="004E7B21">
        <w:t xml:space="preserve"> </w:t>
      </w:r>
      <w:r w:rsidR="00CE03A1" w:rsidRPr="004E7B21">
        <w:t xml:space="preserve">participants </w:t>
      </w:r>
      <w:r>
        <w:t xml:space="preserve">were </w:t>
      </w:r>
      <w:r w:rsidR="00CE03A1" w:rsidRPr="004E7B21">
        <w:t>represented</w:t>
      </w:r>
      <w:r>
        <w:t xml:space="preserve"> </w:t>
      </w:r>
      <w:r w:rsidR="00F26EA8">
        <w:t>across</w:t>
      </w:r>
      <w:r>
        <w:t xml:space="preserve"> 18 studies</w:t>
      </w:r>
      <w:r w:rsidR="00F26EA8">
        <w:t>,</w:t>
      </w:r>
      <w:r>
        <w:t xml:space="preserve"> ranging from 10 to 102 individuals </w:t>
      </w:r>
      <w:r w:rsidR="00F26EA8" w:rsidRPr="00F26EA8">
        <w:t>per study. Where reported, autistic students were aged on average 18-22 years</w:t>
      </w:r>
      <w:r w:rsidR="00C5433D">
        <w:t>. Over two-thirds (</w:t>
      </w:r>
      <w:r w:rsidR="00F26EA8" w:rsidRPr="00F26EA8">
        <w:t>68.6%</w:t>
      </w:r>
      <w:r w:rsidR="00C5433D">
        <w:t>)</w:t>
      </w:r>
      <w:r w:rsidR="00F26EA8" w:rsidRPr="00F26EA8">
        <w:t xml:space="preserve"> were male, </w:t>
      </w:r>
      <w:r w:rsidR="00C5433D">
        <w:t>suggesting</w:t>
      </w:r>
      <w:r w:rsidR="00F26EA8" w:rsidRPr="00F26EA8">
        <w:t xml:space="preserve"> a </w:t>
      </w:r>
      <w:r w:rsidR="00C5433D">
        <w:rPr>
          <w:szCs w:val="22"/>
        </w:rPr>
        <w:t>lower</w:t>
      </w:r>
      <w:r w:rsidR="00F26EA8" w:rsidRPr="00F26EA8">
        <w:rPr>
          <w:szCs w:val="22"/>
        </w:rPr>
        <w:t xml:space="preserve"> prevalence </w:t>
      </w:r>
      <w:r w:rsidR="00C5433D">
        <w:rPr>
          <w:szCs w:val="22"/>
        </w:rPr>
        <w:t>of men than the 4:1</w:t>
      </w:r>
      <w:r w:rsidR="00F26EA8" w:rsidRPr="00F26EA8">
        <w:rPr>
          <w:szCs w:val="22"/>
        </w:rPr>
        <w:t xml:space="preserve"> male</w:t>
      </w:r>
      <w:r w:rsidR="00C5433D">
        <w:rPr>
          <w:szCs w:val="22"/>
        </w:rPr>
        <w:t xml:space="preserve"> to female ratio</w:t>
      </w:r>
      <w:r w:rsidR="00F26EA8" w:rsidRPr="00F26EA8">
        <w:rPr>
          <w:szCs w:val="22"/>
        </w:rPr>
        <w:t xml:space="preserve"> typically seen</w:t>
      </w:r>
      <w:r w:rsidR="00C5433D">
        <w:rPr>
          <w:szCs w:val="22"/>
        </w:rPr>
        <w:t xml:space="preserve"> in the autistic population </w:t>
      </w:r>
      <w:r w:rsidR="00210EAD">
        <w:fldChar w:fldCharType="begin"/>
      </w:r>
      <w:r w:rsidR="00FB6319">
        <w:instrText xml:space="preserve"> ADDIN EN.CITE &lt;EndNote&gt;&lt;Cite&gt;&lt;Author&gt;Fombonne&lt;/Author&gt;&lt;Year&gt;2009&lt;/Year&gt;&lt;RecNum&gt;1776&lt;/RecNum&gt;&lt;DisplayText&gt;[65]&lt;/DisplayText&gt;&lt;record&gt;&lt;rec-number&gt;1776&lt;/rec-number&gt;&lt;foreign-keys&gt;&lt;key app="EN" db-id="2ffava9075drtqeerdpvp5pippzfe09pwvpp" timestamp="1630989070"&gt;1776&lt;/key&gt;&lt;/foreign-keys&gt;&lt;ref-type name="Journal Article"&gt;17&lt;/ref-type&gt;&lt;contributors&gt;&lt;authors&gt;&lt;author&gt;Fombonne, E&lt;/author&gt;&lt;/authors&gt;&lt;/contributors&gt;&lt;titles&gt;&lt;title&gt;Epidemiology of pervasive developmental disorders&lt;/title&gt;&lt;secondary-title&gt;Pediatr Res&lt;/secondary-title&gt;&lt;/titles&gt;&lt;periodical&gt;&lt;full-title&gt;Pediatr Res&lt;/full-title&gt;&lt;/periodical&gt;&lt;pages&gt;591-8&lt;/pages&gt;&lt;volume&gt;65&lt;/volume&gt;&lt;number&gt;6&lt;/number&gt;&lt;dates&gt;&lt;year&gt;2009&lt;/year&gt;&lt;/dates&gt;&lt;urls&gt;&lt;/urls&gt;&lt;/record&gt;&lt;/Cite&gt;&lt;/EndNote&gt;</w:instrText>
      </w:r>
      <w:r w:rsidR="00210EAD">
        <w:fldChar w:fldCharType="separate"/>
      </w:r>
      <w:r w:rsidR="00FB6319">
        <w:rPr>
          <w:noProof/>
        </w:rPr>
        <w:t>[65]</w:t>
      </w:r>
      <w:r w:rsidR="00210EAD">
        <w:fldChar w:fldCharType="end"/>
      </w:r>
      <w:r w:rsidR="00C5433D">
        <w:t>. This likely reflects the higher prevalence of women compared with men studying in tertiary education</w:t>
      </w:r>
      <w:r w:rsidR="006F11D1">
        <w:t xml:space="preserve">, </w:t>
      </w:r>
      <w:r w:rsidR="00C5433D">
        <w:t>which in New Zealand, for example, occurred at a 3:2 ratio in 2018</w:t>
      </w:r>
      <w:r w:rsidR="006F11D1">
        <w:t xml:space="preserve"> </w:t>
      </w:r>
      <w:r w:rsidR="00210EAD">
        <w:fldChar w:fldCharType="begin"/>
      </w:r>
      <w:r w:rsidR="00FB6319">
        <w:instrText xml:space="preserve"> ADDIN EN.CITE &lt;EndNote&gt;&lt;Cite&gt;&lt;Author&gt;Stannard&lt;/Author&gt;&lt;Year&gt;2019&lt;/Year&gt;&lt;RecNum&gt;1793&lt;/RecNum&gt;&lt;DisplayText&gt;[66]&lt;/DisplayText&gt;&lt;record&gt;&lt;rec-number&gt;1793&lt;/rec-number&gt;&lt;foreign-keys&gt;&lt;key app="EN" db-id="2ffava9075drtqeerdpvp5pippzfe09pwvpp" timestamp="1638227531"&gt;1793&lt;/key&gt;&lt;/foreign-keys&gt;&lt;ref-type name="Newspaper Article"&gt;23&lt;/ref-type&gt;&lt;contributors&gt;&lt;authors&gt;&lt;author&gt;Steve Stannard&lt;/author&gt;&lt;/authors&gt;&lt;/contributors&gt;&lt;titles&gt;&lt;title&gt;University gender breakdown gives food for thought&lt;/title&gt;&lt;secondary-title&gt;The Press&lt;/secondary-title&gt;&lt;/titles&gt;&lt;dates&gt;&lt;year&gt;2019&lt;/year&gt;&lt;/dates&gt;&lt;pub-location&gt;Christchurch: New Zealand&lt;/pub-location&gt;&lt;publisher&gt;Stuff NZ&lt;/publisher&gt;&lt;urls&gt;&lt;/urls&gt;&lt;electronic-resource-num&gt;https://www.stuff.co.nz/manawatu-standard/opinion/117527976/university-gender-breakdown-gives-food-for-thought&lt;/electronic-resource-num&gt;&lt;/record&gt;&lt;/Cite&gt;&lt;/EndNote&gt;</w:instrText>
      </w:r>
      <w:r w:rsidR="00210EAD">
        <w:fldChar w:fldCharType="separate"/>
      </w:r>
      <w:r w:rsidR="00FB6319">
        <w:rPr>
          <w:noProof/>
        </w:rPr>
        <w:t>[66]</w:t>
      </w:r>
      <w:r w:rsidR="00210EAD">
        <w:fldChar w:fldCharType="end"/>
      </w:r>
      <w:r w:rsidR="00C5433D">
        <w:t xml:space="preserve">. </w:t>
      </w:r>
      <w:r w:rsidR="00D178B6">
        <w:t>The study samples were also notably under-represented for non-white</w:t>
      </w:r>
      <w:r w:rsidR="00D178B6" w:rsidRPr="00ED640D">
        <w:t xml:space="preserve"> </w:t>
      </w:r>
      <w:r w:rsidR="00D178B6">
        <w:t xml:space="preserve">learners, </w:t>
      </w:r>
      <w:r w:rsidR="00D178B6" w:rsidRPr="00ED640D">
        <w:t>non</w:t>
      </w:r>
      <w:r w:rsidR="00D178B6">
        <w:t xml:space="preserve"> or partial </w:t>
      </w:r>
      <w:r w:rsidR="00D178B6" w:rsidRPr="00ED640D">
        <w:t xml:space="preserve">speakers, </w:t>
      </w:r>
      <w:r w:rsidR="00D178B6">
        <w:t>and speakers whose first language is not English.</w:t>
      </w:r>
    </w:p>
    <w:p w14:paraId="5D8E84FC" w14:textId="77777777" w:rsidR="00D025DB" w:rsidRDefault="007E4840" w:rsidP="00D31CAF">
      <w:pPr>
        <w:pStyle w:val="GLBodytext"/>
        <w:rPr>
          <w:shd w:val="clear" w:color="auto" w:fill="FFFFFF"/>
          <w:lang w:val="en-AU"/>
        </w:rPr>
      </w:pPr>
      <w:r w:rsidRPr="00D025DB">
        <w:t xml:space="preserve">Students were primarily </w:t>
      </w:r>
      <w:r w:rsidR="00A161C7" w:rsidRPr="00D025DB">
        <w:t>recruit</w:t>
      </w:r>
      <w:r w:rsidRPr="00D025DB">
        <w:t xml:space="preserve">ed through university-based disability service centres, with college websites, clinics, community advertisements, emails, fliers, social media and noticeboards additional sources for a small number of studies. This is likely to have biased </w:t>
      </w:r>
      <w:r w:rsidR="00D025DB" w:rsidRPr="00D025DB">
        <w:t>recruitment of</w:t>
      </w:r>
      <w:r w:rsidRPr="00D025DB">
        <w:t xml:space="preserve"> sample</w:t>
      </w:r>
      <w:r w:rsidR="00D025DB" w:rsidRPr="00D025DB">
        <w:t>s</w:t>
      </w:r>
      <w:r w:rsidRPr="00D025DB">
        <w:t xml:space="preserve"> towards students who </w:t>
      </w:r>
      <w:r w:rsidR="00D025DB" w:rsidRPr="00D025DB">
        <w:t>are</w:t>
      </w:r>
      <w:r w:rsidRPr="00D025DB">
        <w:t xml:space="preserve"> already registered with these services, and therefore more likely to </w:t>
      </w:r>
      <w:r w:rsidR="00D025DB" w:rsidRPr="00D025DB">
        <w:t>have</w:t>
      </w:r>
      <w:r w:rsidRPr="00D025DB">
        <w:t xml:space="preserve"> identified themselves as diagnosed with ASD and seeking support services associated with their condition. </w:t>
      </w:r>
      <w:r w:rsidR="00D025DB" w:rsidRPr="00D025DB">
        <w:t>The sampling and process of enrolling students in these services both exclude students who may self-identify as autistic and/or are concerned about coming forward as autistic. The systematic review by Davis et al (</w:t>
      </w:r>
      <w:r w:rsidR="00D025DB">
        <w:t>2021)</w:t>
      </w:r>
      <w:r w:rsidR="00D025DB" w:rsidRPr="00D025DB">
        <w:t xml:space="preserve"> </w:t>
      </w:r>
      <w:r w:rsidR="00210EAD">
        <w:fldChar w:fldCharType="begin"/>
      </w:r>
      <w:r w:rsidR="00210EAD">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rsidR="00D025DB">
        <w:t xml:space="preserve"> </w:t>
      </w:r>
      <w:r w:rsidR="00D025DB" w:rsidRPr="00D025DB">
        <w:t xml:space="preserve">noted that </w:t>
      </w:r>
      <w:r w:rsidR="00D025DB">
        <w:rPr>
          <w:shd w:val="clear" w:color="auto" w:fill="FFFFFF"/>
          <w:lang w:val="en-AU"/>
        </w:rPr>
        <w:t>in a third of appraised</w:t>
      </w:r>
      <w:r w:rsidR="00D025DB" w:rsidRPr="00D025DB">
        <w:rPr>
          <w:shd w:val="clear" w:color="auto" w:fill="FFFFFF"/>
          <w:lang w:val="en-AU"/>
        </w:rPr>
        <w:t xml:space="preserve"> studies, participants described difficulties with self-disclosure of their disability</w:t>
      </w:r>
      <w:r w:rsidR="00E56B4D">
        <w:rPr>
          <w:shd w:val="clear" w:color="auto" w:fill="FFFFFF"/>
          <w:lang w:val="en-AU"/>
        </w:rPr>
        <w:t>.</w:t>
      </w:r>
    </w:p>
    <w:p w14:paraId="3F90AC10" w14:textId="77777777" w:rsidR="00477BC7" w:rsidRPr="00730869" w:rsidRDefault="001F09C3" w:rsidP="00730869">
      <w:pPr>
        <w:pStyle w:val="GLBodytext"/>
        <w:rPr>
          <w:sz w:val="16"/>
          <w:szCs w:val="16"/>
          <w:highlight w:val="green"/>
        </w:rPr>
      </w:pPr>
      <w:r>
        <w:t>Only three included</w:t>
      </w:r>
      <w:r w:rsidR="00CD314A" w:rsidRPr="00CD314A">
        <w:t xml:space="preserve"> stud</w:t>
      </w:r>
      <w:r>
        <w:t>ies</w:t>
      </w:r>
      <w:r w:rsidR="00CD314A" w:rsidRPr="00CD314A">
        <w:t xml:space="preserve"> </w:t>
      </w:r>
      <w:r>
        <w:t>involved</w:t>
      </w:r>
      <w:r w:rsidR="00CD314A" w:rsidRPr="00CD314A">
        <w:t xml:space="preserve"> random</w:t>
      </w:r>
      <w:r>
        <w:t xml:space="preserve"> allocation, although how this was undertaken varied in reliability. In the</w:t>
      </w:r>
      <w:r w:rsidR="00CD314A">
        <w:t xml:space="preserve"> RCT</w:t>
      </w:r>
      <w:r>
        <w:t xml:space="preserve"> of </w:t>
      </w:r>
      <w:r w:rsidRPr="005B4E33">
        <w:t>White et al (2016)</w:t>
      </w:r>
      <w:r w:rsidR="00CD314A">
        <w:t xml:space="preserve"> </w:t>
      </w:r>
      <w:r w:rsidR="00210EAD">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 </w:instrText>
      </w:r>
      <w:r w:rsidR="008263B5">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EN.CITE.DATA </w:instrText>
      </w:r>
      <w:r w:rsidR="008263B5">
        <w:fldChar w:fldCharType="end"/>
      </w:r>
      <w:r w:rsidR="00210EAD">
        <w:fldChar w:fldCharType="separate"/>
      </w:r>
      <w:r w:rsidR="008263B5">
        <w:rPr>
          <w:noProof/>
        </w:rPr>
        <w:t>[45]</w:t>
      </w:r>
      <w:r w:rsidR="00210EAD">
        <w:fldChar w:fldCharType="end"/>
      </w:r>
      <w:r>
        <w:t xml:space="preserve">, 8 </w:t>
      </w:r>
      <w:r w:rsidR="00CD314A">
        <w:t xml:space="preserve">participants </w:t>
      </w:r>
      <w:r>
        <w:t>were allocated to either</w:t>
      </w:r>
      <w:r w:rsidR="00CD314A" w:rsidRPr="005B4E33">
        <w:t xml:space="preserve"> the brain-</w:t>
      </w:r>
      <w:r w:rsidRPr="00934E23">
        <w:t xml:space="preserve">computer </w:t>
      </w:r>
      <w:r w:rsidR="00CD314A" w:rsidRPr="00934E23">
        <w:t xml:space="preserve">interface programme </w:t>
      </w:r>
      <w:r w:rsidRPr="00934E23">
        <w:t xml:space="preserve">or the </w:t>
      </w:r>
      <w:r w:rsidR="00CD314A" w:rsidRPr="00934E23">
        <w:t xml:space="preserve">psychosocial </w:t>
      </w:r>
      <w:r w:rsidRPr="00934E23">
        <w:t xml:space="preserve">and support </w:t>
      </w:r>
      <w:r w:rsidR="00CD314A" w:rsidRPr="00934E23">
        <w:t>programme</w:t>
      </w:r>
      <w:r w:rsidRPr="00934E23">
        <w:t xml:space="preserve"> via a </w:t>
      </w:r>
      <w:r w:rsidR="007E2D54" w:rsidRPr="00934E23">
        <w:t xml:space="preserve">“simple” </w:t>
      </w:r>
      <w:r w:rsidRPr="00934E23">
        <w:t xml:space="preserve">method </w:t>
      </w:r>
      <w:r w:rsidR="007E2D54" w:rsidRPr="00934E23">
        <w:t xml:space="preserve">to ensure “even allocation to conditions”. </w:t>
      </w:r>
      <w:r w:rsidR="00934E23" w:rsidRPr="00934E23">
        <w:t>In t</w:t>
      </w:r>
      <w:r w:rsidR="002401AA" w:rsidRPr="00934E23">
        <w:t xml:space="preserve">he other two studies </w:t>
      </w:r>
      <w:r w:rsidR="00210EAD">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 </w:instrText>
      </w:r>
      <w:r w:rsidR="00B70A46">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EN.CITE.DATA </w:instrText>
      </w:r>
      <w:r w:rsidR="00B70A46">
        <w:fldChar w:fldCharType="end"/>
      </w:r>
      <w:r w:rsidR="00210EAD">
        <w:fldChar w:fldCharType="separate"/>
      </w:r>
      <w:r w:rsidR="008263B5">
        <w:rPr>
          <w:noProof/>
        </w:rPr>
        <w:t>[56, 57]</w:t>
      </w:r>
      <w:r w:rsidR="00210EAD">
        <w:fldChar w:fldCharType="end"/>
      </w:r>
      <w:r w:rsidR="002401AA" w:rsidRPr="00934E23">
        <w:t xml:space="preserve"> </w:t>
      </w:r>
      <w:r w:rsidR="00934E23" w:rsidRPr="00934E23">
        <w:t xml:space="preserve">participants were </w:t>
      </w:r>
      <w:r w:rsidR="002401AA" w:rsidRPr="00934E23">
        <w:t xml:space="preserve">allocated to either the STEPS programme or a waitlist control </w:t>
      </w:r>
      <w:r w:rsidR="00934E23" w:rsidRPr="00934E23">
        <w:t xml:space="preserve">by an independent statistician using </w:t>
      </w:r>
      <w:r w:rsidR="00F50B03">
        <w:t xml:space="preserve">a </w:t>
      </w:r>
      <w:r w:rsidR="00934E23" w:rsidRPr="00934E23">
        <w:t>predetermined random assignment sequence.</w:t>
      </w:r>
    </w:p>
    <w:p w14:paraId="2C25A699" w14:textId="77777777" w:rsidR="006E014F" w:rsidRDefault="006E014F" w:rsidP="0012380C">
      <w:pPr>
        <w:pStyle w:val="GLHeading4"/>
      </w:pPr>
      <w:r w:rsidRPr="00307390">
        <w:t>Interventions</w:t>
      </w:r>
      <w:r w:rsidR="0028470C" w:rsidRPr="00307390">
        <w:t xml:space="preserve"> and comparators</w:t>
      </w:r>
      <w:r w:rsidR="00FD65F4" w:rsidRPr="00307390">
        <w:t xml:space="preserve"> </w:t>
      </w:r>
    </w:p>
    <w:p w14:paraId="3B750BAE" w14:textId="77777777" w:rsidR="00375A13" w:rsidRDefault="008B5D09" w:rsidP="008B5D09">
      <w:pPr>
        <w:pStyle w:val="GLBodytext"/>
        <w:rPr>
          <w:color w:val="000000"/>
        </w:rPr>
      </w:pPr>
      <w:r w:rsidRPr="00EB6A56">
        <w:t>The form and delivery of supports and programmes offered in studies appraised for the current review varied widely</w:t>
      </w:r>
      <w:r w:rsidR="001C6946">
        <w:t xml:space="preserve"> in terms of features, often involving multiple components</w:t>
      </w:r>
      <w:r>
        <w:t xml:space="preserve">, </w:t>
      </w:r>
      <w:r w:rsidRPr="00EB6A56">
        <w:rPr>
          <w:color w:val="000000"/>
        </w:rPr>
        <w:t xml:space="preserve">making it difficult to </w:t>
      </w:r>
      <w:r w:rsidR="001C6946">
        <w:rPr>
          <w:color w:val="000000"/>
        </w:rPr>
        <w:t>disentangle the most effective features</w:t>
      </w:r>
      <w:r w:rsidRPr="00EB6A56">
        <w:rPr>
          <w:color w:val="000000"/>
        </w:rPr>
        <w:t xml:space="preserve">. </w:t>
      </w:r>
    </w:p>
    <w:p w14:paraId="144DF2B9" w14:textId="77777777" w:rsidR="00375A13" w:rsidRPr="004C155D" w:rsidRDefault="00375A13" w:rsidP="008B5D09">
      <w:pPr>
        <w:pStyle w:val="GLBodytext"/>
      </w:pPr>
      <w:r>
        <w:rPr>
          <w:color w:val="000000"/>
        </w:rPr>
        <w:lastRenderedPageBreak/>
        <w:t xml:space="preserve">In addition to the 5 eligible studies of peer mentor programmes included in the review of </w:t>
      </w:r>
      <w:r w:rsidRPr="00A54642">
        <w:rPr>
          <w:lang w:val="en-GB"/>
        </w:rPr>
        <w:t xml:space="preserve">Duerksen </w:t>
      </w:r>
      <w:r>
        <w:rPr>
          <w:lang w:val="en-GB"/>
        </w:rPr>
        <w:t xml:space="preserve">et al (2021) </w:t>
      </w:r>
      <w:r w:rsidR="00210EAD">
        <w:rPr>
          <w:lang w:val="en-GB"/>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rPr>
          <w:lang w:val="en-GB"/>
        </w:rPr>
        <w:instrText xml:space="preserve"> ADDIN EN.CITE </w:instrText>
      </w:r>
      <w:r w:rsidR="00FB6319">
        <w:rPr>
          <w:lang w:val="en-GB"/>
        </w:rP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FB6319">
        <w:rPr>
          <w:lang w:val="en-GB"/>
        </w:rPr>
        <w:instrText xml:space="preserve"> ADDIN EN.CITE.DATA </w:instrText>
      </w:r>
      <w:r w:rsidR="00FB6319">
        <w:rPr>
          <w:lang w:val="en-GB"/>
        </w:rPr>
      </w:r>
      <w:r w:rsidR="00FB6319">
        <w:rPr>
          <w:lang w:val="en-GB"/>
        </w:rPr>
        <w:fldChar w:fldCharType="end"/>
      </w:r>
      <w:r w:rsidR="00210EAD">
        <w:rPr>
          <w:lang w:val="en-GB"/>
        </w:rPr>
      </w:r>
      <w:r w:rsidR="00210EAD">
        <w:rPr>
          <w:lang w:val="en-GB"/>
        </w:rPr>
        <w:fldChar w:fldCharType="separate"/>
      </w:r>
      <w:r w:rsidR="00FB6319">
        <w:rPr>
          <w:noProof/>
          <w:lang w:val="en-GB"/>
        </w:rPr>
        <w:t>[23]</w:t>
      </w:r>
      <w:r w:rsidR="00210EAD">
        <w:rPr>
          <w:lang w:val="en-GB"/>
        </w:rPr>
        <w:fldChar w:fldCharType="end"/>
      </w:r>
      <w:r>
        <w:rPr>
          <w:lang w:val="en-GB"/>
        </w:rPr>
        <w:t>, the current review included 4 non-peer mentor programmes involving trained specialis</w:t>
      </w:r>
      <w:r w:rsidRPr="00375A13">
        <w:rPr>
          <w:lang w:val="en-GB"/>
        </w:rPr>
        <w:t xml:space="preserve">ts or </w:t>
      </w:r>
      <w:r w:rsidR="004C155D">
        <w:rPr>
          <w:lang w:val="en-GB"/>
        </w:rPr>
        <w:t xml:space="preserve">specifically </w:t>
      </w:r>
      <w:r w:rsidRPr="00375A13">
        <w:rPr>
          <w:lang w:val="en-GB"/>
        </w:rPr>
        <w:t xml:space="preserve">occupational therapists </w:t>
      </w:r>
      <w:r w:rsidR="00210EAD">
        <w:fldChar w:fldCharType="begin">
          <w:fldData xml:space="preserve">PEVuZE5vdGU+PENpdGUgRXhjbHVkZUF1dGg9IjEiIEV4Y2x1ZGVZZWFyPSIxIj48QXV0aG9yPlF1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</w:fldData>
        </w:fldChar>
      </w:r>
      <w:r w:rsidR="008263B5">
        <w:instrText xml:space="preserve"> ADDIN EN.CITE </w:instrText>
      </w:r>
      <w:r w:rsidR="008263B5">
        <w:fldChar w:fldCharType="begin">
          <w:fldData xml:space="preserve">PEVuZE5vdGU+PENpdGUgRXhjbHVkZUF1dGg9IjEiIEV4Y2x1ZGVZZWFyPSIxIj48QXV0aG9yPlF1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</w:fldData>
        </w:fldChar>
      </w:r>
      <w:r w:rsidR="008263B5">
        <w:instrText xml:space="preserve"> ADDIN EN.CITE.DATA </w:instrText>
      </w:r>
      <w:r w:rsidR="008263B5">
        <w:fldChar w:fldCharType="end"/>
      </w:r>
      <w:r w:rsidR="00210EAD">
        <w:fldChar w:fldCharType="separate"/>
      </w:r>
      <w:r w:rsidR="008263B5">
        <w:rPr>
          <w:noProof/>
        </w:rPr>
        <w:t>[59, 60, 62, 63]</w:t>
      </w:r>
      <w:r w:rsidR="00210EAD">
        <w:fldChar w:fldCharType="end"/>
      </w:r>
      <w:r w:rsidR="008575A8">
        <w:t xml:space="preserve">. </w:t>
      </w:r>
      <w:r w:rsidR="00156E3D">
        <w:t xml:space="preserve">The STEPS programme offered </w:t>
      </w:r>
      <w:r w:rsidR="00156E3D" w:rsidRPr="004C155D">
        <w:t xml:space="preserve">in two studies </w:t>
      </w:r>
      <w:r w:rsidR="00210EAD">
        <w:rPr>
          <w:szCs w:val="22"/>
        </w:rPr>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rPr>
          <w:szCs w:val="22"/>
        </w:rPr>
        <w:instrText xml:space="preserve"> ADDIN EN.CITE </w:instrText>
      </w:r>
      <w:r w:rsidR="00B70A46">
        <w:rPr>
          <w:szCs w:val="22"/>
        </w:rPr>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rPr>
          <w:szCs w:val="22"/>
        </w:rPr>
        <w:instrText xml:space="preserve"> ADDIN EN.CITE.DATA </w:instrText>
      </w:r>
      <w:r w:rsidR="00B70A46">
        <w:rPr>
          <w:szCs w:val="22"/>
        </w:rPr>
      </w:r>
      <w:r w:rsidR="00B70A46">
        <w:rPr>
          <w:szCs w:val="22"/>
        </w:rPr>
        <w:fldChar w:fldCharType="end"/>
      </w:r>
      <w:r w:rsidR="00210EAD">
        <w:rPr>
          <w:szCs w:val="22"/>
        </w:rPr>
      </w:r>
      <w:r w:rsidR="00210EAD">
        <w:rPr>
          <w:szCs w:val="22"/>
        </w:rPr>
        <w:fldChar w:fldCharType="separate"/>
      </w:r>
      <w:r w:rsidR="008263B5">
        <w:rPr>
          <w:noProof/>
          <w:szCs w:val="22"/>
        </w:rPr>
        <w:t>[56, 57]</w:t>
      </w:r>
      <w:r w:rsidR="00210EAD">
        <w:rPr>
          <w:szCs w:val="22"/>
        </w:rPr>
        <w:fldChar w:fldCharType="end"/>
      </w:r>
      <w:r w:rsidR="00156E3D" w:rsidRPr="004C155D">
        <w:rPr>
          <w:szCs w:val="22"/>
        </w:rPr>
        <w:t xml:space="preserve"> provided individual counselling (based on </w:t>
      </w:r>
      <w:r w:rsidR="00156E3D" w:rsidRPr="004C155D">
        <w:rPr>
          <w:bCs/>
          <w:szCs w:val="22"/>
        </w:rPr>
        <w:t xml:space="preserve">cognitive behavioural therapy </w:t>
      </w:r>
      <w:r w:rsidR="00156E3D" w:rsidRPr="004C155D">
        <w:rPr>
          <w:szCs w:val="22"/>
        </w:rPr>
        <w:t>and mindfulness training)</w:t>
      </w:r>
      <w:r w:rsidR="004C155D" w:rsidRPr="004C155D">
        <w:rPr>
          <w:szCs w:val="22"/>
        </w:rPr>
        <w:t xml:space="preserve">. One of the </w:t>
      </w:r>
      <w:r w:rsidR="008575A8" w:rsidRPr="004C155D">
        <w:t>two</w:t>
      </w:r>
      <w:r w:rsidRPr="004C155D">
        <w:t xml:space="preserve"> group-based programme</w:t>
      </w:r>
      <w:r w:rsidR="008575A8" w:rsidRPr="004C155D">
        <w:t>s</w:t>
      </w:r>
      <w:r w:rsidR="004C155D" w:rsidRPr="004C155D">
        <w:t xml:space="preserve"> also</w:t>
      </w:r>
      <w:r w:rsidR="008575A8" w:rsidRPr="004C155D">
        <w:t xml:space="preserve"> offer</w:t>
      </w:r>
      <w:r w:rsidR="004C155D" w:rsidRPr="004C155D">
        <w:t>ed</w:t>
      </w:r>
      <w:r w:rsidR="008575A8" w:rsidRPr="004C155D">
        <w:t xml:space="preserve"> cognitive behaviour therapy </w:t>
      </w:r>
      <w:r w:rsidR="00210EAD">
        <w:fldChar w:fldCharType="begin"/>
      </w:r>
      <w:r w:rsidR="008263B5">
        <w:instrText xml:space="preserve"> ADDIN EN.CITE &lt;EndNote&gt;&lt;Cite ExcludeAuth="1" ExcludeYear="1"&gt;&lt;Author&gt;Furuhashi&lt;/Author&gt;&lt;Year&gt;2017&lt;/Year&gt;&lt;RecNum&gt;1784&lt;/RecNum&gt;&lt;DisplayText&gt;[58]&lt;/DisplayText&gt;&lt;record&gt;&lt;rec-number&gt;1784&lt;/rec-number&gt;&lt;foreign-keys&gt;&lt;key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fldChar w:fldCharType="separate"/>
      </w:r>
      <w:r w:rsidR="008263B5">
        <w:rPr>
          <w:noProof/>
        </w:rPr>
        <w:t>[58]</w:t>
      </w:r>
      <w:r w:rsidR="00210EAD">
        <w:fldChar w:fldCharType="end"/>
      </w:r>
      <w:r w:rsidR="008575A8" w:rsidRPr="004C155D">
        <w:t xml:space="preserve">, </w:t>
      </w:r>
      <w:r w:rsidR="004C155D" w:rsidRPr="004C155D">
        <w:t>whereas</w:t>
      </w:r>
      <w:r w:rsidR="008575A8" w:rsidRPr="004C155D">
        <w:t xml:space="preserve"> the other</w:t>
      </w:r>
      <w:r w:rsidRPr="004C155D">
        <w:t xml:space="preserve"> </w:t>
      </w:r>
      <w:r w:rsidR="004C155D" w:rsidRPr="004C155D">
        <w:t xml:space="preserve">was </w:t>
      </w:r>
      <w:r w:rsidRPr="004C155D">
        <w:t>self-led</w:t>
      </w:r>
      <w:r w:rsidR="008575A8" w:rsidRPr="004C155D">
        <w:t xml:space="preserve"> using</w:t>
      </w:r>
      <w:r w:rsidR="008575A8" w:rsidRPr="008575A8">
        <w:t xml:space="preserve"> a guided curriculum </w:t>
      </w:r>
      <w:r w:rsidR="00210EAD">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 </w:instrText>
      </w:r>
      <w:r w:rsidR="00FB6319">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008575A8">
        <w:t>.</w:t>
      </w:r>
      <w:r w:rsidR="00156E3D">
        <w:t xml:space="preserve"> </w:t>
      </w:r>
      <w:r w:rsidR="004C155D">
        <w:t xml:space="preserve">All these programmes included other components including regular skills training </w:t>
      </w:r>
      <w:r w:rsidR="001C6946">
        <w:t>and/</w:t>
      </w:r>
      <w:r w:rsidR="004C155D">
        <w:t>or recreation-based social outings.</w:t>
      </w:r>
      <w:r w:rsidR="00977655">
        <w:t xml:space="preserve"> </w:t>
      </w:r>
      <w:r w:rsidR="008575A8" w:rsidRPr="008575A8">
        <w:t xml:space="preserve">In addition, there were 4 surveys of students who had been enrolled in disability support service programmes offering a range of academic and non-academic accommodations and supports </w:t>
      </w:r>
      <w:r w:rsidR="00210EAD">
        <w:fldChar w:fldCharType="begin">
          <w:fldData xml:space="preserve">PEVuZE5vdGU+PENpdGUgRXhjbHVkZUF1dGg9IjEiIEV4Y2x1ZGVZZWFyPSIxIj48QXV0aG9yPkFu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</w:fldData>
        </w:fldChar>
      </w:r>
      <w:r w:rsidR="008263B5">
        <w:instrText xml:space="preserve"> ADDIN EN.CITE </w:instrText>
      </w:r>
      <w:r w:rsidR="008263B5">
        <w:fldChar w:fldCharType="begin">
          <w:fldData xml:space="preserve">PEVuZE5vdGU+PENpdGUgRXhjbHVkZUF1dGg9IjEiIEV4Y2x1ZGVZZWFyPSIxIj48QXV0aG9yPkFu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</w:fldData>
        </w:fldChar>
      </w:r>
      <w:r w:rsidR="008263B5">
        <w:instrText xml:space="preserve"> ADDIN EN.CITE.DATA </w:instrText>
      </w:r>
      <w:r w:rsidR="008263B5">
        <w:fldChar w:fldCharType="end"/>
      </w:r>
      <w:r w:rsidR="00210EAD">
        <w:fldChar w:fldCharType="separate"/>
      </w:r>
      <w:r w:rsidR="008263B5">
        <w:rPr>
          <w:noProof/>
        </w:rPr>
        <w:t>[28, 31, 38, 61]</w:t>
      </w:r>
      <w:r w:rsidR="00210EAD">
        <w:fldChar w:fldCharType="end"/>
      </w:r>
      <w:r w:rsidR="004C155D">
        <w:t xml:space="preserve"> </w:t>
      </w:r>
      <w:r w:rsidR="004C155D" w:rsidRPr="004C155D">
        <w:t xml:space="preserve">which students could choose </w:t>
      </w:r>
      <w:r w:rsidR="00977655">
        <w:t>from</w:t>
      </w:r>
      <w:r w:rsidR="004C155D" w:rsidRPr="004C155D">
        <w:t>.</w:t>
      </w:r>
    </w:p>
    <w:p w14:paraId="0D6554E3" w14:textId="77777777" w:rsidR="008B5D09" w:rsidRPr="00977655" w:rsidRDefault="004C155D" w:rsidP="008B5D09">
      <w:pPr>
        <w:pStyle w:val="GLBodytext"/>
      </w:pPr>
      <w:r w:rsidRPr="004C155D">
        <w:t>The intensity and duration of i</w:t>
      </w:r>
      <w:r w:rsidR="00375A13" w:rsidRPr="004C155D">
        <w:t>ntervention</w:t>
      </w:r>
      <w:r w:rsidRPr="004C155D">
        <w:t>s also v</w:t>
      </w:r>
      <w:r w:rsidRPr="00211102">
        <w:t xml:space="preserve">aried from 2-3 meetings or activities a week to one a fortnight, </w:t>
      </w:r>
      <w:r w:rsidR="001C6946">
        <w:t>with</w:t>
      </w:r>
      <w:r w:rsidRPr="00211102">
        <w:t xml:space="preserve"> weekly sessions the norm. Whilst the briefest intervention lasted only 7 weeks </w:t>
      </w:r>
      <w:r w:rsidR="00210EAD">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 </w:instrText>
      </w:r>
      <w:r w:rsidR="00FB6319">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Pr="00211102">
        <w:t xml:space="preserve">, </w:t>
      </w:r>
      <w:r w:rsidR="00211102" w:rsidRPr="00977655">
        <w:t>programmes tended to take place over a</w:t>
      </w:r>
      <w:r w:rsidR="00375A13" w:rsidRPr="00977655">
        <w:t xml:space="preserve"> single term or semester (3-4 months) or the full academic year</w:t>
      </w:r>
      <w:r w:rsidR="00211102" w:rsidRPr="00977655">
        <w:t>. Some programmes also permitted re-enrolment across multiple years.</w:t>
      </w:r>
      <w:r w:rsidR="00977655">
        <w:t xml:space="preserve"> </w:t>
      </w:r>
      <w:r w:rsidR="008B5D09" w:rsidRPr="00977655">
        <w:t>Th</w:t>
      </w:r>
      <w:r w:rsidR="00635EA3" w:rsidRPr="00977655">
        <w:t xml:space="preserve">is heterogeneity </w:t>
      </w:r>
      <w:r w:rsidR="008B5D09" w:rsidRPr="00977655">
        <w:t>in intervention</w:t>
      </w:r>
      <w:r w:rsidR="00635EA3" w:rsidRPr="00977655">
        <w:t xml:space="preserve"> type,</w:t>
      </w:r>
      <w:r w:rsidR="008B5D09" w:rsidRPr="00977655">
        <w:t xml:space="preserve"> intensity and duration make it difficult to determine the optimal frequency and </w:t>
      </w:r>
      <w:r w:rsidR="00635EA3" w:rsidRPr="00977655">
        <w:t>programme length</w:t>
      </w:r>
      <w:r w:rsidR="008B5D09" w:rsidRPr="00977655">
        <w:t xml:space="preserve"> for greatest improvement</w:t>
      </w:r>
      <w:r w:rsidR="00977655">
        <w:t>.</w:t>
      </w:r>
      <w:r w:rsidR="008B5D09" w:rsidRPr="00977655">
        <w:t xml:space="preserve"> </w:t>
      </w:r>
    </w:p>
    <w:p w14:paraId="03764C5B" w14:textId="77777777" w:rsidR="0083624E" w:rsidRDefault="00635EA3" w:rsidP="0083624E">
      <w:pPr>
        <w:pStyle w:val="GLBodytext"/>
      </w:pPr>
      <w:r w:rsidRPr="00977655">
        <w:t>Where</w:t>
      </w:r>
      <w:r w:rsidR="008B5D09" w:rsidRPr="00977655">
        <w:t xml:space="preserve"> manuals</w:t>
      </w:r>
      <w:r w:rsidRPr="00977655">
        <w:t xml:space="preserve"> were provided</w:t>
      </w:r>
      <w:r w:rsidR="008B5D09" w:rsidRPr="00977655">
        <w:t xml:space="preserve"> outlining </w:t>
      </w:r>
      <w:r w:rsidRPr="00977655">
        <w:t>an</w:t>
      </w:r>
      <w:r w:rsidR="008B5D09" w:rsidRPr="00977655">
        <w:t xml:space="preserve"> approach, they usually permitted flexibility within the general framework, allowing the </w:t>
      </w:r>
      <w:r w:rsidRPr="00977655">
        <w:t>counsellor or mentor</w:t>
      </w:r>
      <w:r w:rsidR="008B5D09" w:rsidRPr="00977655">
        <w:t xml:space="preserve"> to tailor their approach to the participant</w:t>
      </w:r>
      <w:r w:rsidRPr="00977655">
        <w:t xml:space="preserve">’s individual needs. </w:t>
      </w:r>
      <w:r w:rsidR="001C6946">
        <w:t xml:space="preserve">Programme fidelity was only </w:t>
      </w:r>
      <w:r w:rsidR="00BA1888">
        <w:t>coded and inter-rater assessed</w:t>
      </w:r>
      <w:r w:rsidR="001C6946">
        <w:t xml:space="preserve"> in the STEP trial</w:t>
      </w:r>
      <w:r w:rsidR="00BA1888">
        <w:t xml:space="preserve"> which involved a manualised programme undertaken by Doctoral students in the clinical programme </w:t>
      </w:r>
      <w:r w:rsidR="00210EAD">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 </w:instrText>
      </w:r>
      <w:r w:rsidR="00B70A46">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EN.CITE.DATA </w:instrText>
      </w:r>
      <w:r w:rsidR="00B70A46">
        <w:fldChar w:fldCharType="end"/>
      </w:r>
      <w:r w:rsidR="00210EAD">
        <w:fldChar w:fldCharType="separate"/>
      </w:r>
      <w:r w:rsidR="008263B5">
        <w:rPr>
          <w:noProof/>
        </w:rPr>
        <w:t>[56, 57]</w:t>
      </w:r>
      <w:r w:rsidR="00210EAD">
        <w:fldChar w:fldCharType="end"/>
      </w:r>
      <w:r w:rsidR="00BA1888">
        <w:t>.</w:t>
      </w:r>
    </w:p>
    <w:p w14:paraId="6C5BE1E6" w14:textId="77777777" w:rsidR="00FC7847" w:rsidRPr="00624B6F" w:rsidRDefault="00FC7847" w:rsidP="005C53C7">
      <w:pPr>
        <w:pStyle w:val="GLBodytext"/>
      </w:pPr>
      <w:r>
        <w:rPr>
          <w:rFonts w:eastAsia="Calibri"/>
        </w:rPr>
        <w:t xml:space="preserve">Of the eligible primary studies appraised in this review, </w:t>
      </w:r>
      <w:r w:rsidR="009F0B6D">
        <w:rPr>
          <w:rFonts w:eastAsia="Calibri"/>
        </w:rPr>
        <w:t xml:space="preserve">three studies included </w:t>
      </w:r>
      <w:r>
        <w:rPr>
          <w:rFonts w:eastAsia="Calibri"/>
        </w:rPr>
        <w:t>a comparator group</w:t>
      </w:r>
      <w:r w:rsidR="009F0B6D">
        <w:rPr>
          <w:rFonts w:eastAsia="Calibri"/>
        </w:rPr>
        <w:t xml:space="preserve">. The small trial by White et al (2016) </w:t>
      </w:r>
      <w:r w:rsidR="00210EAD">
        <w:rPr>
          <w:rFonts w:eastAsia="Calibri"/>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eastAsia="Calibri"/>
        </w:rPr>
        <w:instrText xml:space="preserve"> ADDIN EN.CITE </w:instrText>
      </w:r>
      <w:r w:rsidR="008263B5">
        <w:rPr>
          <w:rFonts w:eastAsia="Calibri"/>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eastAsia="Calibri"/>
        </w:rPr>
        <w:instrText xml:space="preserve"> ADDIN EN.CITE.DATA </w:instrText>
      </w:r>
      <w:r w:rsidR="008263B5">
        <w:rPr>
          <w:rFonts w:eastAsia="Calibri"/>
        </w:rPr>
      </w:r>
      <w:r w:rsidR="008263B5">
        <w:rPr>
          <w:rFonts w:eastAsia="Calibri"/>
        </w:rPr>
        <w:fldChar w:fldCharType="end"/>
      </w:r>
      <w:r w:rsidR="00210EAD">
        <w:rPr>
          <w:rFonts w:eastAsia="Calibri"/>
        </w:rPr>
      </w:r>
      <w:r w:rsidR="00210EAD">
        <w:rPr>
          <w:rFonts w:eastAsia="Calibri"/>
        </w:rPr>
        <w:fldChar w:fldCharType="separate"/>
      </w:r>
      <w:r w:rsidR="008263B5">
        <w:rPr>
          <w:rFonts w:eastAsia="Calibri"/>
          <w:noProof/>
        </w:rPr>
        <w:t>[45]</w:t>
      </w:r>
      <w:r w:rsidR="00210EAD">
        <w:rPr>
          <w:rFonts w:eastAsia="Calibri"/>
        </w:rPr>
        <w:fldChar w:fldCharType="end"/>
      </w:r>
      <w:r w:rsidR="009F0B6D">
        <w:rPr>
          <w:rFonts w:eastAsia="Calibri"/>
        </w:rPr>
        <w:t xml:space="preserve"> included </w:t>
      </w:r>
      <w:r>
        <w:rPr>
          <w:rFonts w:eastAsia="Calibri"/>
        </w:rPr>
        <w:t>an alternative</w:t>
      </w:r>
      <w:r w:rsidR="00BB7B51">
        <w:rPr>
          <w:rFonts w:eastAsia="Calibri"/>
        </w:rPr>
        <w:t xml:space="preserve"> </w:t>
      </w:r>
      <w:r w:rsidR="009F0B6D">
        <w:rPr>
          <w:rFonts w:eastAsia="Calibri"/>
        </w:rPr>
        <w:t xml:space="preserve">active </w:t>
      </w:r>
      <w:r w:rsidR="00BB7B51">
        <w:rPr>
          <w:rFonts w:eastAsia="Calibri"/>
        </w:rPr>
        <w:t xml:space="preserve">psychosocial </w:t>
      </w:r>
      <w:r w:rsidR="00207FD4">
        <w:rPr>
          <w:rFonts w:eastAsia="Calibri"/>
        </w:rPr>
        <w:t xml:space="preserve">and </w:t>
      </w:r>
      <w:r w:rsidR="00BB7B51">
        <w:rPr>
          <w:rFonts w:eastAsia="Calibri"/>
        </w:rPr>
        <w:t>support</w:t>
      </w:r>
      <w:r>
        <w:rPr>
          <w:rFonts w:eastAsia="Calibri"/>
        </w:rPr>
        <w:t xml:space="preserve"> intervention</w:t>
      </w:r>
      <w:r w:rsidR="009F0B6D">
        <w:rPr>
          <w:rFonts w:eastAsia="Calibri"/>
        </w:rPr>
        <w:t xml:space="preserve"> to compare with the brain interface programme</w:t>
      </w:r>
      <w:r>
        <w:rPr>
          <w:rFonts w:eastAsia="Calibri"/>
        </w:rPr>
        <w:t xml:space="preserve">. </w:t>
      </w:r>
      <w:r w:rsidR="009F0B6D">
        <w:rPr>
          <w:rFonts w:eastAsia="Calibri"/>
        </w:rPr>
        <w:t xml:space="preserve">The two STEP studies included a usual care control group offered by the disability support service. </w:t>
      </w:r>
      <w:r>
        <w:rPr>
          <w:rFonts w:eastAsia="Calibri"/>
        </w:rPr>
        <w:t xml:space="preserve">The absence of controls </w:t>
      </w:r>
      <w:r w:rsidR="009F0B6D">
        <w:rPr>
          <w:rFonts w:eastAsia="Calibri"/>
        </w:rPr>
        <w:t>in the</w:t>
      </w:r>
      <w:r>
        <w:rPr>
          <w:rFonts w:eastAsia="Calibri"/>
        </w:rPr>
        <w:t xml:space="preserve"> before-and-after </w:t>
      </w:r>
      <w:r w:rsidR="009F0B6D">
        <w:rPr>
          <w:rFonts w:eastAsia="Calibri"/>
        </w:rPr>
        <w:t>studies and post-only surveys permit</w:t>
      </w:r>
      <w:r>
        <w:rPr>
          <w:rFonts w:eastAsia="Calibri"/>
        </w:rPr>
        <w:t xml:space="preserve"> other explanations </w:t>
      </w:r>
      <w:r w:rsidR="009F0B6D">
        <w:rPr>
          <w:rFonts w:eastAsia="Calibri"/>
        </w:rPr>
        <w:t>for possible</w:t>
      </w:r>
      <w:r>
        <w:rPr>
          <w:rFonts w:eastAsia="Calibri"/>
        </w:rPr>
        <w:t xml:space="preserve"> improvements on </w:t>
      </w:r>
      <w:r w:rsidRPr="00732AB7">
        <w:rPr>
          <w:rFonts w:eastAsia="Calibri"/>
        </w:rPr>
        <w:t xml:space="preserve">outcomes between pre-test and post-test assessments. </w:t>
      </w:r>
      <w:r w:rsidR="009F0B6D">
        <w:rPr>
          <w:rFonts w:eastAsia="Calibri"/>
        </w:rPr>
        <w:t>Changes in single groups receiving an intervention may relate to</w:t>
      </w:r>
      <w:r w:rsidRPr="00732AB7">
        <w:rPr>
          <w:rFonts w:eastAsia="Calibri"/>
        </w:rPr>
        <w:t xml:space="preserve"> maturation effects, </w:t>
      </w:r>
      <w:r w:rsidRPr="00732AB7">
        <w:t xml:space="preserve">positive expectancies (i.e., placebo effects), </w:t>
      </w:r>
      <w:r w:rsidR="009F0B6D">
        <w:rPr>
          <w:rFonts w:eastAsia="Calibri"/>
        </w:rPr>
        <w:t>or be those gained through typical engagement in university life (such as provided by a residential halls, clubs, societies, faculty) or student support services.</w:t>
      </w:r>
    </w:p>
    <w:p w14:paraId="1BF62027" w14:textId="77777777" w:rsidR="006E014F" w:rsidRPr="00624B6F" w:rsidRDefault="006E014F" w:rsidP="0012380C">
      <w:pPr>
        <w:pStyle w:val="GLHeading4"/>
      </w:pPr>
      <w:r w:rsidRPr="00624B6F">
        <w:t>Assessment</w:t>
      </w:r>
      <w:r w:rsidR="00D721F8" w:rsidRPr="00624B6F">
        <w:t xml:space="preserve"> </w:t>
      </w:r>
    </w:p>
    <w:p w14:paraId="4C3C4BB6" w14:textId="77777777" w:rsidR="00811F4D" w:rsidRPr="00A3131F" w:rsidRDefault="0037040A" w:rsidP="00811F4D">
      <w:pPr>
        <w:pStyle w:val="GLBodytext"/>
      </w:pPr>
      <w:r>
        <w:t>A diverse range of ou</w:t>
      </w:r>
      <w:r w:rsidR="002E0E75" w:rsidRPr="0037040A">
        <w:t xml:space="preserve">tcome domains and related assessment tools </w:t>
      </w:r>
      <w:r>
        <w:t xml:space="preserve">were </w:t>
      </w:r>
      <w:r w:rsidR="002E0E75" w:rsidRPr="0037040A">
        <w:t xml:space="preserve">used in the </w:t>
      </w:r>
      <w:r>
        <w:t xml:space="preserve">appraised </w:t>
      </w:r>
      <w:r w:rsidR="00035DE2" w:rsidRPr="0037040A">
        <w:t>studies</w:t>
      </w:r>
      <w:r>
        <w:t xml:space="preserve">. </w:t>
      </w:r>
      <w:r w:rsidR="00811F4D">
        <w:t>S</w:t>
      </w:r>
      <w:r w:rsidR="00811F4D" w:rsidRPr="0037040A">
        <w:t xml:space="preserve">ynthesising the evidence </w:t>
      </w:r>
      <w:r w:rsidR="00811F4D">
        <w:t xml:space="preserve">given this heterogeneity is </w:t>
      </w:r>
      <w:r w:rsidR="00811F4D" w:rsidRPr="0037040A">
        <w:t xml:space="preserve">challenging, particularly as there was little overlap between </w:t>
      </w:r>
      <w:r w:rsidR="00811F4D">
        <w:t xml:space="preserve">domains, </w:t>
      </w:r>
      <w:r w:rsidR="00811F4D" w:rsidRPr="0037040A">
        <w:t>tools and scales employed</w:t>
      </w:r>
      <w:r w:rsidR="00811F4D">
        <w:t xml:space="preserve"> between studies. </w:t>
      </w:r>
    </w:p>
    <w:p w14:paraId="40317343" w14:textId="77777777" w:rsidR="00A3131F" w:rsidRDefault="0037040A" w:rsidP="00067EAA">
      <w:pPr>
        <w:pStyle w:val="GLBodytext"/>
      </w:pPr>
      <w:r>
        <w:t>Outcomes include global scales of clinical improvement, as well as specific clinical measures of anxiety and depression</w:t>
      </w:r>
      <w:r w:rsidR="00067EAA">
        <w:t xml:space="preserve">, and </w:t>
      </w:r>
      <w:r>
        <w:t xml:space="preserve">psychological scales assessing loneliness, self-efficacy and self-esteem. Measures targeted executive functioning and </w:t>
      </w:r>
      <w:r>
        <w:lastRenderedPageBreak/>
        <w:t xml:space="preserve">organisational skills specifically, as well as broader “adjustment to college” scales that incorporated social engagement and communication skills. </w:t>
      </w:r>
      <w:r w:rsidR="004F0E31">
        <w:t>There were also “softer” measures of social validity assessing reported satisfaction, whether the programme would be recommended to others, and indications of helpfulness, ranking and preferences for supports available.</w:t>
      </w:r>
      <w:r w:rsidR="00412ED6">
        <w:t xml:space="preserve"> Retention at the college/university and grade point average was occasionally reported but in the absence of comparative data of students </w:t>
      </w:r>
      <w:r w:rsidR="001E7F98">
        <w:t xml:space="preserve">were </w:t>
      </w:r>
      <w:r w:rsidR="00412ED6">
        <w:t>somewhat uninformative</w:t>
      </w:r>
      <w:r w:rsidR="001E7F98">
        <w:t xml:space="preserve"> outcomes</w:t>
      </w:r>
      <w:r w:rsidR="00412ED6">
        <w:t xml:space="preserve">. </w:t>
      </w:r>
    </w:p>
    <w:p w14:paraId="441FABA1" w14:textId="77777777" w:rsidR="00000149" w:rsidRPr="00565494" w:rsidRDefault="00000149" w:rsidP="00E4195A">
      <w:pPr>
        <w:pStyle w:val="GLBodytext"/>
        <w:rPr>
          <w:color w:val="000000"/>
          <w:szCs w:val="22"/>
        </w:rPr>
      </w:pPr>
      <w:r w:rsidRPr="00565494">
        <w:rPr>
          <w:color w:val="000000"/>
          <w:szCs w:val="22"/>
        </w:rPr>
        <w:t xml:space="preserve">Most of these measures were </w:t>
      </w:r>
      <w:r w:rsidR="00067EAA" w:rsidRPr="00565494">
        <w:rPr>
          <w:color w:val="000000"/>
          <w:szCs w:val="22"/>
        </w:rPr>
        <w:t>self-report</w:t>
      </w:r>
      <w:r w:rsidRPr="00565494">
        <w:rPr>
          <w:color w:val="000000"/>
          <w:szCs w:val="22"/>
        </w:rPr>
        <w:t xml:space="preserve"> </w:t>
      </w:r>
      <w:r w:rsidR="00462855">
        <w:rPr>
          <w:color w:val="000000"/>
          <w:szCs w:val="22"/>
        </w:rPr>
        <w:t xml:space="preserve">rather than </w:t>
      </w:r>
      <w:r w:rsidRPr="00565494">
        <w:rPr>
          <w:color w:val="000000"/>
          <w:szCs w:val="22"/>
        </w:rPr>
        <w:t>clinically assessed</w:t>
      </w:r>
      <w:r w:rsidR="008B01A8" w:rsidRPr="00565494">
        <w:rPr>
          <w:color w:val="000000"/>
          <w:szCs w:val="22"/>
        </w:rPr>
        <w:t>. I</w:t>
      </w:r>
      <w:r w:rsidRPr="00565494">
        <w:rPr>
          <w:color w:val="000000"/>
          <w:szCs w:val="22"/>
        </w:rPr>
        <w:t xml:space="preserve">t has been </w:t>
      </w:r>
      <w:r w:rsidR="00462855">
        <w:rPr>
          <w:color w:val="000000"/>
          <w:szCs w:val="22"/>
        </w:rPr>
        <w:t>suggested</w:t>
      </w:r>
      <w:r w:rsidRPr="00565494">
        <w:rPr>
          <w:color w:val="000000"/>
          <w:szCs w:val="22"/>
        </w:rPr>
        <w:t xml:space="preserve"> that some </w:t>
      </w:r>
      <w:r w:rsidR="008B01A8" w:rsidRPr="00565494">
        <w:rPr>
          <w:color w:val="000000"/>
          <w:szCs w:val="22"/>
        </w:rPr>
        <w:t>autistics’ insights into such outcomes</w:t>
      </w:r>
      <w:r w:rsidR="001E7F98">
        <w:rPr>
          <w:color w:val="000000"/>
          <w:szCs w:val="22"/>
        </w:rPr>
        <w:t xml:space="preserve"> may </w:t>
      </w:r>
      <w:r w:rsidR="00462855">
        <w:rPr>
          <w:color w:val="000000"/>
          <w:szCs w:val="22"/>
        </w:rPr>
        <w:t xml:space="preserve">potentially </w:t>
      </w:r>
      <w:r w:rsidR="001E7F98">
        <w:rPr>
          <w:color w:val="000000"/>
          <w:szCs w:val="22"/>
        </w:rPr>
        <w:t>be</w:t>
      </w:r>
      <w:r w:rsidR="008B01A8" w:rsidRPr="00565494">
        <w:rPr>
          <w:color w:val="000000"/>
          <w:szCs w:val="22"/>
        </w:rPr>
        <w:t xml:space="preserve"> limited </w:t>
      </w:r>
      <w:r w:rsidR="00462855">
        <w:rPr>
          <w:color w:val="000000"/>
          <w:szCs w:val="22"/>
        </w:rPr>
        <w:t>due to challenges</w:t>
      </w:r>
      <w:r w:rsidRPr="00565494">
        <w:rPr>
          <w:color w:val="000000"/>
          <w:szCs w:val="22"/>
        </w:rPr>
        <w:t xml:space="preserve"> recogni</w:t>
      </w:r>
      <w:r w:rsidR="00462855">
        <w:rPr>
          <w:color w:val="000000"/>
          <w:szCs w:val="22"/>
        </w:rPr>
        <w:t>sing or reporting</w:t>
      </w:r>
      <w:r w:rsidRPr="00565494">
        <w:rPr>
          <w:color w:val="000000"/>
          <w:szCs w:val="22"/>
        </w:rPr>
        <w:t xml:space="preserve"> </w:t>
      </w:r>
      <w:r w:rsidR="00462855">
        <w:rPr>
          <w:color w:val="000000"/>
          <w:szCs w:val="22"/>
        </w:rPr>
        <w:t>on some aspects</w:t>
      </w:r>
      <w:r w:rsidR="00067EAA" w:rsidRPr="00565494">
        <w:rPr>
          <w:color w:val="000000"/>
          <w:szCs w:val="22"/>
        </w:rPr>
        <w:t xml:space="preserve"> </w:t>
      </w:r>
      <w:r w:rsidR="00210EAD">
        <w:rPr>
          <w:color w:val="000000"/>
          <w:szCs w:val="22"/>
        </w:rPr>
        <w:fldChar w:fldCharType="begin"/>
      </w:r>
      <w:r w:rsidR="00FB6319">
        <w:rPr>
          <w:color w:val="000000"/>
          <w:szCs w:val="22"/>
        </w:rPr>
        <w:instrText xml:space="preserve"> ADDIN EN.CITE &lt;EndNote&gt;&lt;Cite&gt;&lt;Author&gt;Lerner&lt;/Author&gt;&lt;Year&gt;2012&lt;/Year&gt;&lt;RecNum&gt;1790&lt;/RecNum&gt;&lt;DisplayText&gt;[67]&lt;/DisplayText&gt;&lt;record&gt;&lt;rec-number&gt;1790&lt;/rec-number&gt;&lt;foreign-keys&gt;&lt;key app="EN" db-id="2ffava9075drtqeerdpvp5pippzfe09pwvpp" timestamp="1633325145"&gt;1790&lt;/key&gt;&lt;/foreign-keys&gt;&lt;ref-type name="Journal Article"&gt;17&lt;/ref-type&gt;&lt;contributors&gt;&lt;authors&gt;&lt;author&gt;Lerner, M.&lt;/author&gt;&lt;author&gt;Calhoun, C.&lt;/author&gt;&lt;author&gt;Mikami, A.&lt;/author&gt;&lt;author&gt;De Lo Reyes, A.&lt;/author&gt;&lt;/authors&gt;&lt;/contributors&gt;&lt;titles&gt;&lt;title&gt;Understanding parent-child social informant discrepancy in youth with high functioning autism spectrum disorders.&lt;/title&gt;&lt;secondary-title&gt;Journal of Autism &amp;amp; Developmental Disorders&lt;/secondary-title&gt;&lt;/titles&gt;&lt;periodical&gt;&lt;full-title&gt;Journal of Autism &amp;amp; Developmental Disorders&lt;/full-title&gt;&lt;/periodical&gt;&lt;pages&gt;2680-2692&lt;/pages&gt;&lt;volume&gt;42&lt;/volume&gt;&lt;dates&gt;&lt;year&gt;2012&lt;/year&gt;&lt;/dates&gt;&lt;urls&gt;&lt;/urls&gt;&lt;/record&gt;&lt;/Cite&gt;&lt;/EndNote&gt;</w:instrText>
      </w:r>
      <w:r w:rsidR="00210EAD">
        <w:rPr>
          <w:color w:val="000000"/>
          <w:szCs w:val="22"/>
        </w:rPr>
        <w:fldChar w:fldCharType="separate"/>
      </w:r>
      <w:r w:rsidR="00FB6319">
        <w:rPr>
          <w:noProof/>
          <w:color w:val="000000"/>
          <w:szCs w:val="22"/>
        </w:rPr>
        <w:t>[67]</w:t>
      </w:r>
      <w:r w:rsidR="00210EAD">
        <w:rPr>
          <w:color w:val="000000"/>
          <w:szCs w:val="22"/>
        </w:rPr>
        <w:fldChar w:fldCharType="end"/>
      </w:r>
      <w:r w:rsidR="00067EAA" w:rsidRPr="00565494">
        <w:rPr>
          <w:color w:val="000000"/>
          <w:szCs w:val="22"/>
        </w:rPr>
        <w:t xml:space="preserve">, which may impact </w:t>
      </w:r>
      <w:r w:rsidR="008B01A8" w:rsidRPr="00565494">
        <w:rPr>
          <w:color w:val="000000"/>
          <w:szCs w:val="22"/>
        </w:rPr>
        <w:t xml:space="preserve">on </w:t>
      </w:r>
      <w:r w:rsidR="00067EAA" w:rsidRPr="00565494">
        <w:rPr>
          <w:color w:val="000000"/>
          <w:szCs w:val="22"/>
        </w:rPr>
        <w:t xml:space="preserve">accuracy. </w:t>
      </w:r>
    </w:p>
    <w:p w14:paraId="0E08149C" w14:textId="77777777" w:rsidR="005B16EB" w:rsidRPr="00412ED6" w:rsidRDefault="005B16EB" w:rsidP="005B16EB">
      <w:pPr>
        <w:pStyle w:val="GLBodytext"/>
      </w:pPr>
      <w:r>
        <w:t xml:space="preserve">Some questionnaires were also developed by the researchers for use in their study which means they lack standardisation and tend not to have undergone psychometric </w:t>
      </w:r>
      <w:r w:rsidR="00AE5B51">
        <w:t>evaluation</w:t>
      </w:r>
      <w:r>
        <w:t xml:space="preserve"> to establish various types of validity and reliability. </w:t>
      </w:r>
    </w:p>
    <w:p w14:paraId="670B6555" w14:textId="77777777" w:rsidR="006E014F" w:rsidRDefault="002B09E1" w:rsidP="00CE5916">
      <w:pPr>
        <w:pStyle w:val="GLBodytext"/>
        <w:rPr>
          <w:color w:val="000000"/>
        </w:rPr>
      </w:pPr>
      <w:r>
        <w:t xml:space="preserve">Assessments were only reported as blinded (where the assessor is unaware of the allocation of the participant to condition) in </w:t>
      </w:r>
      <w:r w:rsidRPr="002B09E1">
        <w:rPr>
          <w:szCs w:val="22"/>
        </w:rPr>
        <w:t xml:space="preserve">one study (White et al 2016) </w:t>
      </w:r>
      <w:r w:rsidR="00210EAD">
        <w:rPr>
          <w:rFonts w:eastAsia="Calibri"/>
          <w:szCs w:val="22"/>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eastAsia="Calibri"/>
          <w:szCs w:val="22"/>
        </w:rPr>
        <w:instrText xml:space="preserve"> ADDIN EN.CITE </w:instrText>
      </w:r>
      <w:r w:rsidR="008263B5">
        <w:rPr>
          <w:rFonts w:eastAsia="Calibri"/>
          <w:szCs w:val="22"/>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eastAsia="Calibri"/>
          <w:szCs w:val="22"/>
        </w:rPr>
        <w:instrText xml:space="preserve"> ADDIN EN.CITE.DATA </w:instrText>
      </w:r>
      <w:r w:rsidR="008263B5">
        <w:rPr>
          <w:rFonts w:eastAsia="Calibri"/>
          <w:szCs w:val="22"/>
        </w:rPr>
      </w:r>
      <w:r w:rsidR="008263B5">
        <w:rPr>
          <w:rFonts w:eastAsia="Calibri"/>
          <w:szCs w:val="22"/>
        </w:rPr>
        <w:fldChar w:fldCharType="end"/>
      </w:r>
      <w:r w:rsidR="00210EAD">
        <w:rPr>
          <w:rFonts w:eastAsia="Calibri"/>
          <w:szCs w:val="22"/>
        </w:rPr>
      </w:r>
      <w:r w:rsidR="00210EAD">
        <w:rPr>
          <w:rFonts w:eastAsia="Calibri"/>
          <w:szCs w:val="22"/>
        </w:rPr>
        <w:fldChar w:fldCharType="separate"/>
      </w:r>
      <w:r w:rsidR="008263B5">
        <w:rPr>
          <w:rFonts w:eastAsia="Calibri"/>
          <w:noProof/>
          <w:szCs w:val="22"/>
        </w:rPr>
        <w:t>[45]</w:t>
      </w:r>
      <w:r w:rsidR="00210EAD">
        <w:rPr>
          <w:rFonts w:eastAsia="Calibri"/>
          <w:szCs w:val="22"/>
        </w:rPr>
        <w:fldChar w:fldCharType="end"/>
      </w:r>
      <w:r w:rsidRPr="002B09E1">
        <w:rPr>
          <w:rFonts w:eastAsia="Calibri"/>
          <w:szCs w:val="22"/>
        </w:rPr>
        <w:t xml:space="preserve"> with respect to clinicians assessments on one measure, the </w:t>
      </w:r>
      <w:r w:rsidRPr="002B09E1">
        <w:rPr>
          <w:szCs w:val="22"/>
        </w:rPr>
        <w:t xml:space="preserve">Clinical Global Impressions – Improvement (CGI-I) scale assessing overall functioning. </w:t>
      </w:r>
      <w:r w:rsidR="006E014F" w:rsidRPr="002B09E1">
        <w:t xml:space="preserve">Unblinded studies cannot control for </w:t>
      </w:r>
      <w:r w:rsidR="00CE731E" w:rsidRPr="002B09E1">
        <w:t xml:space="preserve">reporting biases of </w:t>
      </w:r>
      <w:r w:rsidR="006E014F" w:rsidRPr="002B09E1">
        <w:t xml:space="preserve">observers </w:t>
      </w:r>
      <w:r w:rsidR="00044290" w:rsidRPr="002B09E1">
        <w:t>in</w:t>
      </w:r>
      <w:r w:rsidR="006E014F" w:rsidRPr="002B09E1">
        <w:t xml:space="preserve"> seeing an improvement</w:t>
      </w:r>
      <w:r w:rsidR="00CE731E" w:rsidRPr="002B09E1">
        <w:t xml:space="preserve">, which may </w:t>
      </w:r>
      <w:r w:rsidRPr="002B09E1">
        <w:t>correlate</w:t>
      </w:r>
      <w:r w:rsidR="00CE731E" w:rsidRPr="002B09E1">
        <w:t xml:space="preserve"> with</w:t>
      </w:r>
      <w:r w:rsidR="006E014F" w:rsidRPr="002B09E1">
        <w:rPr>
          <w:color w:val="000000"/>
        </w:rPr>
        <w:t xml:space="preserve"> expectations about the value of the programme, </w:t>
      </w:r>
      <w:r w:rsidR="00CE731E" w:rsidRPr="002B09E1">
        <w:t>and/or</w:t>
      </w:r>
      <w:r w:rsidR="006E014F" w:rsidRPr="002B09E1">
        <w:t xml:space="preserve"> a desire </w:t>
      </w:r>
      <w:r w:rsidR="00CE731E" w:rsidRPr="002B09E1">
        <w:t>to</w:t>
      </w:r>
      <w:r w:rsidR="006E014F" w:rsidRPr="002B09E1">
        <w:t xml:space="preserve"> assist the researchers. </w:t>
      </w:r>
      <w:r w:rsidR="00CE731E" w:rsidRPr="002B09E1">
        <w:rPr>
          <w:color w:val="000000"/>
        </w:rPr>
        <w:t xml:space="preserve">Reporting biases from lack of blinding </w:t>
      </w:r>
      <w:r w:rsidR="009241A9" w:rsidRPr="002B09E1">
        <w:rPr>
          <w:color w:val="000000"/>
        </w:rPr>
        <w:t>may</w:t>
      </w:r>
      <w:r w:rsidR="00CE731E" w:rsidRPr="002B09E1">
        <w:rPr>
          <w:color w:val="000000"/>
        </w:rPr>
        <w:t xml:space="preserve"> </w:t>
      </w:r>
      <w:r w:rsidR="006E014F" w:rsidRPr="002B09E1">
        <w:rPr>
          <w:color w:val="000000"/>
        </w:rPr>
        <w:t>artificially inflate ratings of the effectiveness of an intervention</w:t>
      </w:r>
      <w:r w:rsidRPr="002B09E1">
        <w:rPr>
          <w:color w:val="000000"/>
        </w:rPr>
        <w:t>. Such biases are relevant in controlled studies where ratings of participants receiving the active intervention may be inflated. However</w:t>
      </w:r>
      <w:r w:rsidR="006D7A45">
        <w:rPr>
          <w:color w:val="000000"/>
        </w:rPr>
        <w:t>,</w:t>
      </w:r>
      <w:r w:rsidRPr="002B09E1">
        <w:rPr>
          <w:color w:val="000000"/>
        </w:rPr>
        <w:t xml:space="preserve"> observer biases and self-report biases can also apply to uncontrolled studies</w:t>
      </w:r>
      <w:r w:rsidR="00C96B07">
        <w:rPr>
          <w:color w:val="000000"/>
        </w:rPr>
        <w:t xml:space="preserve"> that dominate the evidence base in the current review</w:t>
      </w:r>
      <w:r w:rsidRPr="002B09E1">
        <w:rPr>
          <w:color w:val="000000"/>
        </w:rPr>
        <w:t>, particularly with respect to opinion-based outcomes relating to satisfaction and helpfulness that are not associated with specific behaviours or traits.</w:t>
      </w:r>
      <w:r w:rsidR="00C96B07">
        <w:rPr>
          <w:color w:val="000000"/>
        </w:rPr>
        <w:t xml:space="preserve"> </w:t>
      </w:r>
      <w:r w:rsidR="002E7DF8">
        <w:rPr>
          <w:color w:val="000000"/>
        </w:rPr>
        <w:t xml:space="preserve">For these reasons such outcome measures need to be interpreted with caution. </w:t>
      </w:r>
    </w:p>
    <w:p w14:paraId="3B3B64B7" w14:textId="77777777" w:rsidR="00727B24" w:rsidRPr="00565494" w:rsidRDefault="00727B24" w:rsidP="00CE5916">
      <w:pPr>
        <w:pStyle w:val="GLBodytext"/>
        <w:rPr>
          <w:color w:val="000000"/>
          <w:szCs w:val="22"/>
        </w:rPr>
      </w:pPr>
      <w:r w:rsidRPr="00565494">
        <w:rPr>
          <w:color w:val="000000"/>
          <w:szCs w:val="22"/>
        </w:rPr>
        <w:t>L</w:t>
      </w:r>
      <w:r>
        <w:t xml:space="preserve">onger term follow-up beyond immediately post intervention was only assessed in one study, the STEPS trial </w:t>
      </w:r>
      <w:r w:rsidR="00210EAD">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 </w:instrText>
      </w:r>
      <w:r w:rsidR="00B70A46">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EN.CITE.DATA </w:instrText>
      </w:r>
      <w:r w:rsidR="00B70A46">
        <w:fldChar w:fldCharType="end"/>
      </w:r>
      <w:r w:rsidR="00210EAD">
        <w:fldChar w:fldCharType="separate"/>
      </w:r>
      <w:r w:rsidR="008263B5">
        <w:rPr>
          <w:noProof/>
        </w:rPr>
        <w:t>[56, 57]</w:t>
      </w:r>
      <w:r w:rsidR="00210EAD">
        <w:fldChar w:fldCharType="end"/>
      </w:r>
      <w:r>
        <w:t xml:space="preserve"> where assessments were repeated 2 weeks later, raising uncertainty about the longer-term maintenance and generalisation of identified improvements in this and other studies.</w:t>
      </w:r>
    </w:p>
    <w:p w14:paraId="70939D77" w14:textId="77777777" w:rsidR="006E014F" w:rsidRPr="00261F46" w:rsidRDefault="00730869" w:rsidP="00730869">
      <w:pPr>
        <w:pStyle w:val="GLHeading2"/>
      </w:pPr>
      <w:bookmarkStart w:id="792" w:name="_Toc8216579"/>
      <w:bookmarkStart w:id="793" w:name="_Toc25763909"/>
      <w:bookmarkStart w:id="794" w:name="_Toc56091733"/>
      <w:bookmarkStart w:id="795" w:name="_Toc68714946"/>
      <w:bookmarkStart w:id="796" w:name="_Toc102405150"/>
      <w:r>
        <w:t xml:space="preserve">2.4 </w:t>
      </w:r>
      <w:r w:rsidR="006E014F" w:rsidRPr="00261F46">
        <w:t>Future research</w:t>
      </w:r>
      <w:bookmarkEnd w:id="792"/>
      <w:bookmarkEnd w:id="793"/>
      <w:bookmarkEnd w:id="794"/>
      <w:bookmarkEnd w:id="795"/>
      <w:bookmarkEnd w:id="796"/>
      <w:r w:rsidR="0091384E" w:rsidRPr="00261F46">
        <w:t xml:space="preserve"> </w:t>
      </w:r>
    </w:p>
    <w:p w14:paraId="6A0CC807" w14:textId="77777777" w:rsidR="006E014F" w:rsidRDefault="00DC08F1" w:rsidP="006E014F">
      <w:pPr>
        <w:spacing w:after="120" w:line="300" w:lineRule="exact"/>
        <w:jc w:val="both"/>
        <w:rPr>
          <w:rFonts w:ascii="Arial" w:hAnsi="Arial" w:cs="Arial"/>
          <w:sz w:val="22"/>
          <w:szCs w:val="20"/>
          <w:lang w:eastAsia="en-NZ"/>
        </w:rPr>
      </w:pPr>
      <w:r w:rsidRPr="00261F46">
        <w:rPr>
          <w:rFonts w:ascii="Arial" w:hAnsi="Arial" w:cs="Arial"/>
          <w:sz w:val="22"/>
          <w:szCs w:val="20"/>
          <w:lang w:eastAsia="en-NZ"/>
        </w:rPr>
        <w:t>Addressing the limitations of the current evidence base will inform f</w:t>
      </w:r>
      <w:r w:rsidR="006E014F" w:rsidRPr="00261F46">
        <w:rPr>
          <w:rFonts w:ascii="Arial" w:hAnsi="Arial" w:cs="Arial"/>
          <w:sz w:val="22"/>
          <w:szCs w:val="20"/>
          <w:lang w:eastAsia="en-NZ"/>
        </w:rPr>
        <w:t xml:space="preserve">uture research into </w:t>
      </w:r>
      <w:r w:rsidR="00C852BA">
        <w:rPr>
          <w:rFonts w:ascii="Arial" w:hAnsi="Arial" w:cs="Arial"/>
          <w:sz w:val="22"/>
          <w:szCs w:val="20"/>
          <w:lang w:eastAsia="en-NZ"/>
        </w:rPr>
        <w:t>tertiary</w:t>
      </w:r>
      <w:r w:rsidR="00512953" w:rsidRPr="00261F46">
        <w:rPr>
          <w:rFonts w:ascii="Arial" w:hAnsi="Arial" w:cs="Arial"/>
          <w:sz w:val="22"/>
          <w:szCs w:val="20"/>
          <w:lang w:eastAsia="en-NZ"/>
        </w:rPr>
        <w:t xml:space="preserve"> education</w:t>
      </w:r>
      <w:r w:rsidR="00C83049">
        <w:rPr>
          <w:rFonts w:ascii="Arial" w:hAnsi="Arial" w:cs="Arial"/>
          <w:sz w:val="22"/>
          <w:szCs w:val="20"/>
          <w:lang w:eastAsia="en-NZ"/>
        </w:rPr>
        <w:t>-</w:t>
      </w:r>
      <w:r w:rsidR="006672EC">
        <w:rPr>
          <w:rFonts w:ascii="Arial" w:hAnsi="Arial" w:cs="Arial"/>
          <w:sz w:val="22"/>
          <w:szCs w:val="20"/>
          <w:lang w:eastAsia="en-NZ"/>
        </w:rPr>
        <w:t>based</w:t>
      </w:r>
      <w:r w:rsidR="006E014F" w:rsidRPr="00261F46">
        <w:rPr>
          <w:rFonts w:ascii="Arial" w:hAnsi="Arial" w:cs="Arial"/>
          <w:sz w:val="22"/>
          <w:szCs w:val="20"/>
          <w:lang w:eastAsia="en-NZ"/>
        </w:rPr>
        <w:t xml:space="preserve"> </w:t>
      </w:r>
      <w:r w:rsidR="006672EC">
        <w:rPr>
          <w:rFonts w:ascii="Arial" w:hAnsi="Arial" w:cs="Arial"/>
          <w:sz w:val="22"/>
          <w:szCs w:val="20"/>
          <w:lang w:eastAsia="en-NZ"/>
        </w:rPr>
        <w:t>supports</w:t>
      </w:r>
      <w:r w:rsidR="006E014F" w:rsidRPr="00261F46">
        <w:rPr>
          <w:rFonts w:ascii="Arial" w:hAnsi="Arial" w:cs="Arial"/>
          <w:sz w:val="22"/>
          <w:szCs w:val="20"/>
          <w:lang w:eastAsia="en-NZ"/>
        </w:rPr>
        <w:t xml:space="preserve"> for </w:t>
      </w:r>
      <w:r w:rsidR="006672EC">
        <w:rPr>
          <w:rFonts w:ascii="Arial" w:hAnsi="Arial" w:cs="Arial"/>
          <w:sz w:val="22"/>
          <w:szCs w:val="20"/>
          <w:lang w:eastAsia="en-NZ"/>
        </w:rPr>
        <w:t>autistic students</w:t>
      </w:r>
      <w:r w:rsidR="00F94AEC" w:rsidRPr="00261F46">
        <w:rPr>
          <w:rFonts w:ascii="Arial" w:hAnsi="Arial" w:cs="Arial"/>
          <w:sz w:val="22"/>
          <w:szCs w:val="20"/>
          <w:lang w:eastAsia="en-NZ"/>
        </w:rPr>
        <w:t>.</w:t>
      </w:r>
      <w:r w:rsidR="00F94AEC" w:rsidRPr="00E55DA3">
        <w:rPr>
          <w:rFonts w:ascii="Arial" w:hAnsi="Arial" w:cs="Arial"/>
          <w:sz w:val="22"/>
          <w:szCs w:val="20"/>
          <w:lang w:eastAsia="en-NZ"/>
        </w:rPr>
        <w:t xml:space="preserve"> </w:t>
      </w:r>
    </w:p>
    <w:p w14:paraId="0762A0AB" w14:textId="77777777" w:rsidR="004E19EC" w:rsidRPr="00A54642" w:rsidRDefault="004E19EC" w:rsidP="004E19EC">
      <w:pPr>
        <w:pStyle w:val="GLHeading4"/>
      </w:pPr>
      <w:r w:rsidRPr="00A54642">
        <w:t xml:space="preserve">Study </w:t>
      </w:r>
      <w:r>
        <w:t xml:space="preserve">design and </w:t>
      </w:r>
      <w:r w:rsidRPr="00A54642">
        <w:t xml:space="preserve">quality </w:t>
      </w:r>
    </w:p>
    <w:p w14:paraId="6DBA77B7" w14:textId="77777777" w:rsidR="009C59A1" w:rsidRDefault="00E7721D" w:rsidP="009C59A1">
      <w:pPr>
        <w:pStyle w:val="GLBodytext"/>
      </w:pPr>
      <w:r>
        <w:t xml:space="preserve">The current review identified only two randomised controlled trials, one of which was </w:t>
      </w:r>
      <w:r w:rsidR="00FA2B20">
        <w:t xml:space="preserve">a </w:t>
      </w:r>
      <w:r>
        <w:t>low</w:t>
      </w:r>
      <w:r w:rsidR="006D7A45">
        <w:t>-</w:t>
      </w:r>
      <w:r>
        <w:t xml:space="preserve">quality preliminary study of only 8 people and two active comparators </w:t>
      </w:r>
      <w:r w:rsidR="00210EAD">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 </w:instrText>
      </w:r>
      <w:r w:rsidR="008263B5">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EN.CITE.DATA </w:instrText>
      </w:r>
      <w:r w:rsidR="008263B5">
        <w:fldChar w:fldCharType="end"/>
      </w:r>
      <w:r w:rsidR="00210EAD">
        <w:fldChar w:fldCharType="separate"/>
      </w:r>
      <w:r w:rsidR="008263B5">
        <w:rPr>
          <w:noProof/>
        </w:rPr>
        <w:t>[45]</w:t>
      </w:r>
      <w:r w:rsidR="00210EAD">
        <w:fldChar w:fldCharType="end"/>
      </w:r>
      <w:r>
        <w:t>. L</w:t>
      </w:r>
      <w:r w:rsidR="004E19EC" w:rsidRPr="00F5281D">
        <w:t xml:space="preserve">arger </w:t>
      </w:r>
      <w:r w:rsidR="004E19EC" w:rsidRPr="00F5281D">
        <w:lastRenderedPageBreak/>
        <w:t xml:space="preserve">scale experimental research with longer intervention periods </w:t>
      </w:r>
      <w:r w:rsidR="00B624EC">
        <w:t xml:space="preserve">is needed as supportive interventions evolve, and </w:t>
      </w:r>
      <w:r w:rsidR="0053588F">
        <w:t xml:space="preserve">to permit sub-group analyses </w:t>
      </w:r>
      <w:r w:rsidR="004E19EC" w:rsidRPr="00565494">
        <w:rPr>
          <w:color w:val="000000"/>
        </w:rPr>
        <w:t xml:space="preserve">to explore both moderation and mediation </w:t>
      </w:r>
      <w:r w:rsidR="00B624EC" w:rsidRPr="00565494">
        <w:rPr>
          <w:color w:val="000000"/>
        </w:rPr>
        <w:t xml:space="preserve">of effects. This </w:t>
      </w:r>
      <w:r w:rsidR="004E19EC" w:rsidRPr="00565494">
        <w:rPr>
          <w:color w:val="000000"/>
        </w:rPr>
        <w:t xml:space="preserve">will </w:t>
      </w:r>
      <w:r w:rsidR="00B624EC" w:rsidRPr="00565494">
        <w:rPr>
          <w:color w:val="000000"/>
        </w:rPr>
        <w:t>permit investigation of</w:t>
      </w:r>
      <w:r w:rsidR="004E19EC" w:rsidRPr="00565494">
        <w:rPr>
          <w:color w:val="000000"/>
        </w:rPr>
        <w:t xml:space="preserve"> critical questions related to “why, when, and for whom” treatment effects are observed </w:t>
      </w:r>
      <w:r w:rsidR="00210EAD">
        <w:rPr>
          <w:color w:val="000000"/>
        </w:rPr>
        <w:fldChar w:fldCharType="begin"/>
      </w:r>
      <w:r w:rsidR="008263B5">
        <w:rPr>
          <w:color w:val="000000"/>
        </w:rPr>
        <w:instrText xml:space="preserve"> ADDIN EN.CITE &lt;EndNote&gt;&lt;Cite&gt;&lt;Author&gt;Capriola-Hall&lt;/Author&gt;&lt;Year&gt;2021&lt;/Year&gt;&lt;RecNum&gt;328&lt;/RecNum&gt;&lt;DisplayText&gt;[56]&lt;/DisplayText&gt;&lt;record&gt;&lt;rec-number&gt;328&lt;/rec-number&gt;&lt;foreign-keys&gt;&lt;key app="EN" db-id="2ffava9075drtqeerdpvp5pippzfe09pwvpp" timestamp="1623851694"&gt;328&lt;/key&gt;&lt;/foreign-keys&gt;&lt;ref-type name="Journal Article"&gt;17&lt;/ref-type&gt;&lt;contributors&gt;&lt;authors&gt;&lt;author&gt;Capriola-Hall, Nicole N.&lt;/author&gt;&lt;author&gt;Brewe, Alexis M.&lt;/author&gt;&lt;author&gt;Golt, Josh&lt;/author&gt;&lt;author&gt;White, Susan W.&lt;/author&gt;&lt;/authors&gt;&lt;/contributors&gt;&lt;titles&gt;&lt;title&gt;Anxiety and Depression Reduction as Distal Outcomes of a College Transition Readiness Program for Adults with Autism&lt;/title&gt;&lt;secondary-title&gt;Journal of Autism and Developmental Disorders&lt;/secondary-title&gt;&lt;/titles&gt;&lt;periodical&gt;&lt;full-title&gt;Journal of Autism and Developmental Disorders&lt;/full-title&gt;&lt;/periodical&gt;&lt;pages&gt;298-306&lt;/pages&gt;&lt;volume&gt;51&lt;/volume&gt;&lt;number&gt;1&lt;/number&gt;&lt;keywords&gt;&lt;keyword&gt;Anxiety&lt;/keyword&gt;&lt;keyword&gt;Depression (Psychology)&lt;/keyword&gt;&lt;keyword&gt;Stress Management&lt;/keyword&gt;&lt;keyword&gt;Young Adults&lt;/keyword&gt;&lt;keyword&gt;College Programs&lt;/keyword&gt;&lt;keyword&gt;Transitional Programs&lt;/keyword&gt;&lt;keyword&gt;Autism&lt;/keyword&gt;&lt;keyword&gt;Pervasive Developmental Disorders&lt;/keyword&gt;&lt;keyword&gt;Cognitive Restructuring&lt;/keyword&gt;&lt;keyword&gt;Behavior Modification&lt;/keyword&gt;&lt;keyword&gt;Student Adjustment&lt;/keyword&gt;&lt;keyword&gt;Symptoms (Individual Disorders)&lt;/keyword&gt;&lt;keyword&gt;Mental Health&lt;/keyword&gt;&lt;/keywords&gt;&lt;dates&gt;&lt;year&gt;2021&lt;/year&gt;&lt;pub-dates&gt;&lt;date&gt;01/01/&lt;/date&gt;&lt;/pub-dates&gt;&lt;/dates&gt;&lt;publisher&gt;Journal of Autism and Developmental Disorders&lt;/publisher&gt;&lt;isbn&gt;0162-3257&lt;/isbn&gt;&lt;accession-num&gt;EJ1280757&lt;/accession-num&gt;&lt;urls&gt;&lt;related-urls&gt;&lt;url&gt;https://educationlibrary.idm.oclc.org/login?url=http://search.ebscohost.com/login.aspx?direct=true&amp;amp;db=eric&amp;amp;AN=EJ1280757&amp;amp;site=ehost-live&amp;amp;scope=site&lt;/url&gt;&lt;url&gt;http://dx.doi.org/10.1007/s10803-020-04549-6&lt;/url&gt;&lt;/related-urls&gt;&lt;/urls&gt;&lt;remote-database-name&gt;ERIC&lt;/remote-database-name&gt;&lt;remote-database-provider&gt;EBSCOhost&lt;/remote-database-provider&gt;&lt;/record&gt;&lt;/Cite&gt;&lt;/EndNote&gt;</w:instrText>
      </w:r>
      <w:r w:rsidR="00210EAD">
        <w:rPr>
          <w:color w:val="000000"/>
        </w:rPr>
        <w:fldChar w:fldCharType="separate"/>
      </w:r>
      <w:r w:rsidR="008263B5">
        <w:rPr>
          <w:noProof/>
          <w:color w:val="000000"/>
        </w:rPr>
        <w:t>[56]</w:t>
      </w:r>
      <w:r w:rsidR="00210EAD">
        <w:rPr>
          <w:color w:val="000000"/>
        </w:rPr>
        <w:fldChar w:fldCharType="end"/>
      </w:r>
      <w:r w:rsidR="004E19EC" w:rsidRPr="00565494">
        <w:rPr>
          <w:color w:val="000000"/>
        </w:rPr>
        <w:t>.</w:t>
      </w:r>
      <w:r w:rsidR="00B624EC" w:rsidRPr="00565494">
        <w:rPr>
          <w:color w:val="000000"/>
        </w:rPr>
        <w:t xml:space="preserve"> </w:t>
      </w:r>
      <w:r w:rsidR="00B624EC">
        <w:t xml:space="preserve">Ideally studies should be mixed methods, </w:t>
      </w:r>
      <w:r w:rsidR="009C59A1" w:rsidRPr="00B02AB3">
        <w:t>which attempt to integrate both quantitative and qualitative elements</w:t>
      </w:r>
      <w:r w:rsidR="004922F3">
        <w:t xml:space="preserve">. These </w:t>
      </w:r>
      <w:r w:rsidR="009C59A1" w:rsidRPr="00B02AB3">
        <w:t xml:space="preserve">provide complementary evidence </w:t>
      </w:r>
      <w:r w:rsidR="004922F3">
        <w:t xml:space="preserve">of </w:t>
      </w:r>
      <w:r w:rsidR="00167AE5">
        <w:t>how an intervention is helpful on a personal level, within a</w:t>
      </w:r>
      <w:r w:rsidR="00390E65" w:rsidRPr="00B02AB3">
        <w:t xml:space="preserve"> </w:t>
      </w:r>
      <w:r w:rsidR="00167AE5">
        <w:t xml:space="preserve">social and </w:t>
      </w:r>
      <w:r w:rsidR="00390E65" w:rsidRPr="00B02AB3">
        <w:t>cultural context</w:t>
      </w:r>
      <w:r w:rsidR="009C59A1" w:rsidRPr="00B02AB3">
        <w:t>. It can also help to understand why an intervention is not effective and how it may be improved or better implemented</w:t>
      </w:r>
      <w:r w:rsidR="00390E65">
        <w:t xml:space="preserve"> and delivered</w:t>
      </w:r>
      <w:r w:rsidR="009C59A1" w:rsidRPr="00B02AB3">
        <w:t>.</w:t>
      </w:r>
      <w:r w:rsidR="00390E65">
        <w:t xml:space="preserve"> </w:t>
      </w:r>
    </w:p>
    <w:p w14:paraId="258F9F25" w14:textId="77777777" w:rsidR="00A2018F" w:rsidRPr="00565494" w:rsidRDefault="00F71B8C" w:rsidP="00B624EC">
      <w:pPr>
        <w:pStyle w:val="GLBodytext"/>
        <w:rPr>
          <w:color w:val="000000"/>
        </w:rPr>
      </w:pPr>
      <w:r>
        <w:t xml:space="preserve">More </w:t>
      </w:r>
      <w:r w:rsidRPr="00A65A30">
        <w:t>involv</w:t>
      </w:r>
      <w:r w:rsidR="00290376">
        <w:t>e</w:t>
      </w:r>
      <w:r>
        <w:t>ment of</w:t>
      </w:r>
      <w:r w:rsidRPr="00A65A30">
        <w:t xml:space="preserve"> autistic people </w:t>
      </w:r>
      <w:r>
        <w:t xml:space="preserve">is needed </w:t>
      </w:r>
      <w:r w:rsidRPr="00A65A30">
        <w:t xml:space="preserve">as co-researchers in co-designing the research, collecting the data, </w:t>
      </w:r>
      <w:r w:rsidR="002D05EC">
        <w:t xml:space="preserve">and </w:t>
      </w:r>
      <w:r w:rsidRPr="00A65A30">
        <w:t xml:space="preserve">interpreting and disseminating the results </w:t>
      </w:r>
      <w:r w:rsidR="00210EAD">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 </w:instrText>
      </w:r>
      <w:r w:rsidR="00FB6319">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EN.CITE.DATA </w:instrText>
      </w:r>
      <w:r w:rsidR="00FB6319">
        <w:fldChar w:fldCharType="end"/>
      </w:r>
      <w:r w:rsidR="00210EAD">
        <w:fldChar w:fldCharType="separate"/>
      </w:r>
      <w:r w:rsidR="00FB6319">
        <w:rPr>
          <w:noProof/>
        </w:rPr>
        <w:t>[23]</w:t>
      </w:r>
      <w:r w:rsidR="00210EAD">
        <w:fldChar w:fldCharType="end"/>
      </w:r>
      <w:r w:rsidRPr="00A65A30">
        <w:t>.</w:t>
      </w:r>
      <w:r w:rsidRPr="00565494">
        <w:rPr>
          <w:color w:val="000000"/>
        </w:rPr>
        <w:t xml:space="preserve"> </w:t>
      </w:r>
      <w:r w:rsidR="00B83F15">
        <w:rPr>
          <w:color w:val="000000"/>
        </w:rPr>
        <w:t>C</w:t>
      </w:r>
      <w:r w:rsidRPr="00565494">
        <w:rPr>
          <w:color w:val="000000"/>
        </w:rPr>
        <w:t xml:space="preserve">o-led, </w:t>
      </w:r>
      <w:r>
        <w:t>p</w:t>
      </w:r>
      <w:r w:rsidR="00A2018F">
        <w:t>articipatory actio</w:t>
      </w:r>
      <w:r w:rsidR="00A2018F" w:rsidRPr="0015172D">
        <w:t>n research</w:t>
      </w:r>
      <w:r>
        <w:t xml:space="preserve"> </w:t>
      </w:r>
      <w:r w:rsidR="00FA2B20">
        <w:t>can help</w:t>
      </w:r>
      <w:r w:rsidR="00A2018F" w:rsidRPr="0015172D">
        <w:t xml:space="preserve"> </w:t>
      </w:r>
      <w:r>
        <w:t xml:space="preserve">develop and </w:t>
      </w:r>
      <w:r w:rsidR="00A2018F" w:rsidRPr="0015172D">
        <w:t>expand the range of services and supports on offer</w:t>
      </w:r>
      <w:r>
        <w:t xml:space="preserve"> </w:t>
      </w:r>
      <w:r w:rsidR="00B83F15">
        <w:t>to best</w:t>
      </w:r>
      <w:r>
        <w:t xml:space="preserve"> suit autistics</w:t>
      </w:r>
      <w:r w:rsidR="00F50B03">
        <w:t>’</w:t>
      </w:r>
      <w:r>
        <w:t xml:space="preserve"> preferences and needs</w:t>
      </w:r>
      <w:r w:rsidR="00B5301F">
        <w:t>.</w:t>
      </w:r>
    </w:p>
    <w:p w14:paraId="11D90511" w14:textId="77777777" w:rsidR="006E014F" w:rsidRDefault="006E014F" w:rsidP="00F310EC">
      <w:pPr>
        <w:pStyle w:val="GLHeading4"/>
        <w:rPr>
          <w:highlight w:val="cyan"/>
        </w:rPr>
      </w:pPr>
      <w:bookmarkStart w:id="797" w:name="_Toc56091734"/>
      <w:bookmarkStart w:id="798" w:name="_Toc68714947"/>
      <w:r w:rsidRPr="0015172D">
        <w:t>Sampling and recruitment</w:t>
      </w:r>
      <w:bookmarkEnd w:id="797"/>
      <w:bookmarkEnd w:id="798"/>
      <w:r w:rsidR="003D67D8" w:rsidRPr="0015172D">
        <w:t xml:space="preserve"> </w:t>
      </w:r>
    </w:p>
    <w:p w14:paraId="4DA4209C" w14:textId="77777777" w:rsidR="000876B0" w:rsidRDefault="006172CE" w:rsidP="00627D82">
      <w:pPr>
        <w:pStyle w:val="GLBodytext"/>
      </w:pPr>
      <w:r w:rsidRPr="000548AD">
        <w:t>It</w:t>
      </w:r>
      <w:r w:rsidR="00627D82" w:rsidRPr="000548AD">
        <w:t xml:space="preserve"> is </w:t>
      </w:r>
      <w:r w:rsidRPr="000548AD">
        <w:t>understood that</w:t>
      </w:r>
      <w:r w:rsidR="00EA61A5">
        <w:t xml:space="preserve"> the</w:t>
      </w:r>
      <w:r w:rsidRPr="000548AD">
        <w:t xml:space="preserve"> </w:t>
      </w:r>
      <w:r w:rsidR="000548AD" w:rsidRPr="000548AD">
        <w:t xml:space="preserve">supportive approaches </w:t>
      </w:r>
      <w:r w:rsidR="00BE7C34">
        <w:t xml:space="preserve">offered </w:t>
      </w:r>
      <w:r w:rsidR="000548AD" w:rsidRPr="000548AD">
        <w:t xml:space="preserve">may not </w:t>
      </w:r>
      <w:r w:rsidR="00627D82" w:rsidRPr="000548AD">
        <w:t>suit</w:t>
      </w:r>
      <w:r w:rsidR="000548AD" w:rsidRPr="000548AD">
        <w:t xml:space="preserve"> everyone. S</w:t>
      </w:r>
      <w:r w:rsidR="00627D82" w:rsidRPr="000548AD">
        <w:t xml:space="preserve">tudies </w:t>
      </w:r>
      <w:r w:rsidR="000548AD" w:rsidRPr="000548AD">
        <w:t>need to reflect a</w:t>
      </w:r>
      <w:r w:rsidR="00627D82" w:rsidRPr="000548AD">
        <w:t xml:space="preserve"> divers</w:t>
      </w:r>
      <w:r w:rsidR="000548AD" w:rsidRPr="000548AD">
        <w:t>ity</w:t>
      </w:r>
      <w:r w:rsidR="00627D82" w:rsidRPr="000548AD">
        <w:t xml:space="preserve"> of participants representative of varying </w:t>
      </w:r>
      <w:r w:rsidR="00EA61A5">
        <w:t xml:space="preserve">characteristics including </w:t>
      </w:r>
      <w:r w:rsidR="00627D82" w:rsidRPr="000548AD">
        <w:t>communication abilities, cognitive functioning, cultural/ethnic backgrounds</w:t>
      </w:r>
      <w:r w:rsidR="000548AD" w:rsidRPr="000548AD">
        <w:t xml:space="preserve">, socio-economic status, and gender identity. Broader characterised </w:t>
      </w:r>
      <w:r w:rsidR="00627D82" w:rsidRPr="000548AD">
        <w:t xml:space="preserve">samples will permit the systematic </w:t>
      </w:r>
      <w:r w:rsidR="00627D82" w:rsidRPr="000548AD">
        <w:rPr>
          <w:lang w:val="en-GB"/>
        </w:rPr>
        <w:t xml:space="preserve">investigation of whether </w:t>
      </w:r>
      <w:r w:rsidR="000548AD" w:rsidRPr="000548AD">
        <w:t xml:space="preserve">approaches are </w:t>
      </w:r>
      <w:r w:rsidR="00627D82" w:rsidRPr="000548AD">
        <w:t xml:space="preserve">more or less </w:t>
      </w:r>
      <w:r w:rsidR="000548AD" w:rsidRPr="000548AD">
        <w:t xml:space="preserve">favoured, used, </w:t>
      </w:r>
      <w:r w:rsidR="00627D82" w:rsidRPr="000548AD">
        <w:t xml:space="preserve">effective, and appropriate for people across </w:t>
      </w:r>
      <w:r w:rsidR="000548AD" w:rsidRPr="000548AD">
        <w:t>a range of</w:t>
      </w:r>
      <w:r w:rsidR="00627D82" w:rsidRPr="000548AD">
        <w:t xml:space="preserve"> backgrounds</w:t>
      </w:r>
      <w:r w:rsidR="000548AD" w:rsidRPr="000548AD">
        <w:t xml:space="preserve"> and characteristics</w:t>
      </w:r>
      <w:r w:rsidR="000548AD">
        <w:t>.</w:t>
      </w:r>
      <w:r w:rsidR="00112203">
        <w:t xml:space="preserve"> </w:t>
      </w:r>
    </w:p>
    <w:p w14:paraId="2C83ECCB" w14:textId="77777777" w:rsidR="00464D75" w:rsidRPr="00D178B6" w:rsidRDefault="00112203" w:rsidP="003F7E9E">
      <w:pPr>
        <w:pStyle w:val="GLBodytext"/>
      </w:pPr>
      <w:r>
        <w:t xml:space="preserve">Efforts to increase diversity need to be made in </w:t>
      </w:r>
      <w:r w:rsidR="000876B0">
        <w:t>targeted sample</w:t>
      </w:r>
      <w:r>
        <w:t xml:space="preserve"> recruitment. </w:t>
      </w:r>
      <w:r w:rsidR="000876B0">
        <w:t>Individuals that are currently under-represented in the evidence base include non-</w:t>
      </w:r>
      <w:r w:rsidR="00BE7C34">
        <w:t xml:space="preserve"> </w:t>
      </w:r>
      <w:r w:rsidR="000876B0">
        <w:t>White/</w:t>
      </w:r>
      <w:r w:rsidR="004D46E8">
        <w:t>non-</w:t>
      </w:r>
      <w:r w:rsidR="000876B0">
        <w:t>P</w:t>
      </w:r>
      <w:r w:rsidR="007548F6">
        <w:t>ā</w:t>
      </w:r>
      <w:r w:rsidR="000876B0">
        <w:t>k</w:t>
      </w:r>
      <w:r w:rsidR="007548F6">
        <w:t>e</w:t>
      </w:r>
      <w:r w:rsidR="000876B0">
        <w:t>h</w:t>
      </w:r>
      <w:r w:rsidR="007548F6">
        <w:t>ā</w:t>
      </w:r>
      <w:r w:rsidR="000876B0">
        <w:t xml:space="preserve"> students</w:t>
      </w:r>
      <w:r w:rsidR="00D178B6">
        <w:t xml:space="preserve"> (particularly Māori and Pacific Peoples)</w:t>
      </w:r>
      <w:r w:rsidR="000876B0">
        <w:t xml:space="preserve">, </w:t>
      </w:r>
      <w:r w:rsidR="001F37D6">
        <w:t xml:space="preserve">gender-diverse students, </w:t>
      </w:r>
      <w:r w:rsidR="00D178B6" w:rsidRPr="00ED640D">
        <w:t xml:space="preserve">AAC users, </w:t>
      </w:r>
      <w:r w:rsidR="00D178B6">
        <w:t xml:space="preserve">and </w:t>
      </w:r>
      <w:r w:rsidR="00D178B6" w:rsidRPr="00ED640D">
        <w:t>migrant</w:t>
      </w:r>
      <w:r w:rsidR="00D178B6">
        <w:t>s</w:t>
      </w:r>
      <w:r w:rsidR="00D178B6" w:rsidRPr="00ED640D">
        <w:t>.</w:t>
      </w:r>
      <w:r w:rsidR="00D178B6">
        <w:t xml:space="preserve"> Further sampling gaps include </w:t>
      </w:r>
      <w:r w:rsidR="000876B0">
        <w:t xml:space="preserve">students who self-identify as autistic and lack a formal diagnosis, </w:t>
      </w:r>
      <w:r w:rsidR="009C40CE">
        <w:t xml:space="preserve">and students that are academically struggling and </w:t>
      </w:r>
      <w:r w:rsidR="003F7E9E">
        <w:t>at risk of</w:t>
      </w:r>
      <w:r w:rsidR="009C40CE">
        <w:t xml:space="preserve"> withdraw</w:t>
      </w:r>
      <w:r w:rsidR="003F7E9E">
        <w:t>ing</w:t>
      </w:r>
      <w:r w:rsidR="009C40CE">
        <w:t xml:space="preserve"> from their studies </w:t>
      </w:r>
      <w:r w:rsidR="00210EAD">
        <w:rPr>
          <w:color w:val="000000"/>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color w:val="000000"/>
        </w:rPr>
        <w:instrText xml:space="preserve"> ADDIN EN.CITE </w:instrText>
      </w:r>
      <w:r w:rsidR="008263B5">
        <w:rPr>
          <w:color w:val="000000"/>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color w:val="000000"/>
        </w:rPr>
        <w:instrText xml:space="preserve"> ADDIN EN.CITE.DATA </w:instrText>
      </w:r>
      <w:r w:rsidR="008263B5">
        <w:rPr>
          <w:color w:val="000000"/>
        </w:rPr>
      </w:r>
      <w:r w:rsidR="008263B5">
        <w:rPr>
          <w:color w:val="000000"/>
        </w:rPr>
        <w:fldChar w:fldCharType="end"/>
      </w:r>
      <w:r w:rsidR="00210EAD">
        <w:rPr>
          <w:color w:val="000000"/>
        </w:rPr>
      </w:r>
      <w:r w:rsidR="00210EAD">
        <w:rPr>
          <w:color w:val="000000"/>
        </w:rPr>
        <w:fldChar w:fldCharType="separate"/>
      </w:r>
      <w:r w:rsidR="008263B5">
        <w:rPr>
          <w:noProof/>
          <w:color w:val="000000"/>
        </w:rPr>
        <w:t>[61]</w:t>
      </w:r>
      <w:r w:rsidR="00210EAD">
        <w:rPr>
          <w:color w:val="000000"/>
        </w:rPr>
        <w:fldChar w:fldCharType="end"/>
      </w:r>
      <w:r w:rsidR="009C40CE" w:rsidRPr="00565494">
        <w:rPr>
          <w:color w:val="000000"/>
        </w:rPr>
        <w:t>.</w:t>
      </w:r>
      <w:r w:rsidR="003F7E9E" w:rsidRPr="00565494">
        <w:rPr>
          <w:color w:val="000000"/>
        </w:rPr>
        <w:t xml:space="preserve"> Studies may also benefit from including recent graduates, and </w:t>
      </w:r>
      <w:r w:rsidR="003F7E9E">
        <w:t>autistic</w:t>
      </w:r>
      <w:r w:rsidR="00464D75" w:rsidRPr="00964EA0">
        <w:t xml:space="preserve"> faculty and staff at the post-secondary institution</w:t>
      </w:r>
      <w:r w:rsidR="003F7E9E">
        <w:t>, for their perspectives</w:t>
      </w:r>
      <w:r w:rsidR="00464D75" w:rsidRPr="00964EA0">
        <w:t xml:space="preserve"> </w:t>
      </w:r>
      <w:r w:rsidR="00210EAD">
        <w:fldChar w:fldCharType="begin"/>
      </w:r>
      <w:r w:rsidR="00210EAD">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rsidR="00464D75" w:rsidRPr="00964EA0">
        <w:rPr>
          <w:bCs/>
        </w:rPr>
        <w:t>.</w:t>
      </w:r>
    </w:p>
    <w:p w14:paraId="5C2005B4" w14:textId="77777777" w:rsidR="006E014F" w:rsidRPr="00FA6355" w:rsidRDefault="006E014F" w:rsidP="00F310EC">
      <w:pPr>
        <w:pStyle w:val="GLHeading4"/>
      </w:pPr>
      <w:bookmarkStart w:id="799" w:name="_Toc56091735"/>
      <w:bookmarkStart w:id="800" w:name="_Toc68714948"/>
      <w:r w:rsidRPr="00FA6355">
        <w:t>Interventions</w:t>
      </w:r>
      <w:r w:rsidR="00160C51" w:rsidRPr="00FA6355">
        <w:t xml:space="preserve"> and comparators</w:t>
      </w:r>
      <w:bookmarkEnd w:id="799"/>
      <w:bookmarkEnd w:id="800"/>
      <w:r w:rsidR="0091384E" w:rsidRPr="00FA6355">
        <w:t xml:space="preserve"> </w:t>
      </w:r>
    </w:p>
    <w:p w14:paraId="5387C20D" w14:textId="77777777" w:rsidR="008B7568" w:rsidRDefault="008B7568" w:rsidP="00290376">
      <w:pPr>
        <w:pStyle w:val="GLBodytext"/>
      </w:pPr>
      <w:r w:rsidRPr="002965C1">
        <w:t>Some support</w:t>
      </w:r>
      <w:r w:rsidR="00E60EB6">
        <w:t xml:space="preserve">s </w:t>
      </w:r>
      <w:r w:rsidRPr="002965C1">
        <w:t xml:space="preserve">or programme components may be more effective, </w:t>
      </w:r>
      <w:r w:rsidRPr="00121B0B">
        <w:t>and more necessary, than others</w:t>
      </w:r>
      <w:r w:rsidR="00E951A5">
        <w:t>, i</w:t>
      </w:r>
      <w:r w:rsidR="00D30628">
        <w:t xml:space="preserve">nforming </w:t>
      </w:r>
      <w:r w:rsidR="00D30628" w:rsidRPr="00121B0B">
        <w:t xml:space="preserve">what key elements </w:t>
      </w:r>
      <w:r w:rsidR="00D30628">
        <w:t>should be</w:t>
      </w:r>
      <w:r w:rsidR="00D30628" w:rsidRPr="00121B0B">
        <w:t xml:space="preserve"> included, and what may be left out</w:t>
      </w:r>
      <w:r w:rsidR="00D30628">
        <w:t>.</w:t>
      </w:r>
      <w:r w:rsidRPr="00121B0B">
        <w:t xml:space="preserve"> </w:t>
      </w:r>
      <w:r>
        <w:t>Future research into m</w:t>
      </w:r>
      <w:r w:rsidR="0098186D" w:rsidRPr="00121B0B">
        <w:t xml:space="preserve">oderators and mediators of effectiveness </w:t>
      </w:r>
      <w:r>
        <w:t>can systematically investigate</w:t>
      </w:r>
      <w:r w:rsidR="0098186D" w:rsidRPr="00121B0B">
        <w:t xml:space="preserve"> features such as </w:t>
      </w:r>
      <w:r w:rsidR="0098186D">
        <w:t xml:space="preserve">support type, theoretical approach, experience of providers, format of </w:t>
      </w:r>
      <w:r w:rsidR="0098186D" w:rsidRPr="00121B0B">
        <w:t>delivery</w:t>
      </w:r>
      <w:r w:rsidR="0098186D">
        <w:t xml:space="preserve"> (group, individual)</w:t>
      </w:r>
      <w:r w:rsidR="0098186D">
        <w:rPr>
          <w:rFonts w:ascii="Helvetica Neue" w:hAnsi="Helvetica Neue"/>
          <w:color w:val="212121"/>
          <w:szCs w:val="22"/>
          <w:shd w:val="clear" w:color="auto" w:fill="FFFFFF"/>
        </w:rPr>
        <w:t xml:space="preserve">, and </w:t>
      </w:r>
      <w:r w:rsidR="0098186D" w:rsidRPr="00121B0B">
        <w:t>overall duration</w:t>
      </w:r>
      <w:r w:rsidR="0098186D">
        <w:t xml:space="preserve"> and</w:t>
      </w:r>
      <w:r w:rsidR="0098186D" w:rsidRPr="00121B0B">
        <w:t xml:space="preserve"> intensity</w:t>
      </w:r>
      <w:r w:rsidR="0098186D">
        <w:t>.</w:t>
      </w:r>
      <w:r w:rsidR="00353345">
        <w:t xml:space="preserve"> </w:t>
      </w:r>
    </w:p>
    <w:p w14:paraId="1A2C49A3" w14:textId="77777777" w:rsidR="0078189D" w:rsidRPr="00705634" w:rsidRDefault="00E94E8D" w:rsidP="00D244AE">
      <w:pPr>
        <w:pStyle w:val="GLBodytext"/>
      </w:pPr>
      <w:r w:rsidRPr="008215A6">
        <w:t xml:space="preserve">More research is required </w:t>
      </w:r>
      <w:r>
        <w:t>into</w:t>
      </w:r>
      <w:r w:rsidRPr="008215A6">
        <w:t xml:space="preserve"> </w:t>
      </w:r>
      <w:r>
        <w:t xml:space="preserve">barriers </w:t>
      </w:r>
      <w:r w:rsidRPr="00E94E8D">
        <w:t>to access existing supports</w:t>
      </w:r>
      <w:r>
        <w:t xml:space="preserve"> </w:t>
      </w:r>
      <w:r w:rsidRPr="00E94E8D">
        <w:t>and improv</w:t>
      </w:r>
      <w:r>
        <w:t>ing t</w:t>
      </w:r>
      <w:r w:rsidRPr="00E94E8D">
        <w:t xml:space="preserve">he quality of supports to increase their effectiveness and uptake </w: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 </w:instrTex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EN.CITE.DATA </w:instrText>
      </w:r>
      <w:r w:rsidR="00210EAD">
        <w:fldChar w:fldCharType="end"/>
      </w:r>
      <w:r w:rsidR="00210EAD">
        <w:fldChar w:fldCharType="separate"/>
      </w:r>
      <w:r w:rsidR="00210EAD">
        <w:rPr>
          <w:noProof/>
        </w:rPr>
        <w:t>[31]</w:t>
      </w:r>
      <w:r w:rsidR="00210EAD">
        <w:fldChar w:fldCharType="end"/>
      </w:r>
      <w:r w:rsidRPr="00E94E8D">
        <w:t>.</w:t>
      </w:r>
      <w:r w:rsidR="00705634">
        <w:t xml:space="preserve"> </w:t>
      </w:r>
      <w:r>
        <w:t>Other</w:t>
      </w:r>
      <w:r w:rsidR="009F0177">
        <w:t xml:space="preserve"> gaps in</w:t>
      </w:r>
      <w:r w:rsidR="00346E93">
        <w:t xml:space="preserve"> current</w:t>
      </w:r>
      <w:r w:rsidR="009F0177">
        <w:t xml:space="preserve"> </w:t>
      </w:r>
      <w:r w:rsidR="009F0177" w:rsidRPr="00346E93">
        <w:rPr>
          <w:shd w:val="clear" w:color="auto" w:fill="FFFFFF"/>
        </w:rPr>
        <w:t xml:space="preserve">research </w:t>
      </w:r>
      <w:r w:rsidR="002D63C9" w:rsidRPr="00346E93">
        <w:rPr>
          <w:shd w:val="clear" w:color="auto" w:fill="FFFFFF"/>
        </w:rPr>
        <w:t>include</w:t>
      </w:r>
      <w:r w:rsidR="005F5FB7" w:rsidRPr="00346E93">
        <w:rPr>
          <w:shd w:val="clear" w:color="auto" w:fill="FFFFFF"/>
        </w:rPr>
        <w:t xml:space="preserve"> </w:t>
      </w:r>
      <w:r w:rsidR="00346E93">
        <w:rPr>
          <w:shd w:val="clear" w:color="auto" w:fill="FFFFFF"/>
        </w:rPr>
        <w:t xml:space="preserve">understanding </w:t>
      </w:r>
      <w:r w:rsidR="009F0177" w:rsidRPr="00346E93">
        <w:rPr>
          <w:shd w:val="clear" w:color="auto" w:fill="FFFFFF"/>
        </w:rPr>
        <w:t>parents</w:t>
      </w:r>
      <w:r w:rsidR="002D63C9" w:rsidRPr="00346E93">
        <w:rPr>
          <w:shd w:val="clear" w:color="auto" w:fill="FFFFFF"/>
        </w:rPr>
        <w:t>’</w:t>
      </w:r>
      <w:r w:rsidR="009F0177" w:rsidRPr="00346E93">
        <w:rPr>
          <w:shd w:val="clear" w:color="auto" w:fill="FFFFFF"/>
        </w:rPr>
        <w:t xml:space="preserve"> participation</w:t>
      </w:r>
      <w:r w:rsidR="002D63C9" w:rsidRPr="00346E93">
        <w:rPr>
          <w:shd w:val="clear" w:color="auto" w:fill="FFFFFF"/>
        </w:rPr>
        <w:t xml:space="preserve"> i</w:t>
      </w:r>
      <w:r w:rsidR="00346E93" w:rsidRPr="008215A6">
        <w:rPr>
          <w:bCs/>
        </w:rPr>
        <w:t xml:space="preserve">n ensuring </w:t>
      </w:r>
      <w:r w:rsidR="00007BA2">
        <w:rPr>
          <w:bCs/>
        </w:rPr>
        <w:t xml:space="preserve">students’ </w:t>
      </w:r>
      <w:r w:rsidR="00346E93" w:rsidRPr="008215A6">
        <w:rPr>
          <w:bCs/>
        </w:rPr>
        <w:t>success</w:t>
      </w:r>
      <w:r w:rsidR="009F0177" w:rsidRPr="00346E93">
        <w:rPr>
          <w:shd w:val="clear" w:color="auto" w:fill="FFFFFF"/>
        </w:rPr>
        <w:t xml:space="preserve">, </w:t>
      </w:r>
      <w:r w:rsidR="00346E93">
        <w:rPr>
          <w:shd w:val="clear" w:color="auto" w:fill="FFFFFF"/>
        </w:rPr>
        <w:t>i</w:t>
      </w:r>
      <w:r w:rsidR="009F0177" w:rsidRPr="00346E93">
        <w:rPr>
          <w:shd w:val="clear" w:color="auto" w:fill="FFFFFF"/>
        </w:rPr>
        <w:t>nterventions targeting communication skill</w:t>
      </w:r>
      <w:r w:rsidR="00346E93">
        <w:rPr>
          <w:shd w:val="clear" w:color="auto" w:fill="FFFFFF"/>
        </w:rPr>
        <w:t>s, and</w:t>
      </w:r>
      <w:r w:rsidR="00346E93" w:rsidRPr="00346E93">
        <w:rPr>
          <w:bCs/>
        </w:rPr>
        <w:t xml:space="preserve"> transition</w:t>
      </w:r>
      <w:r w:rsidR="00007BA2">
        <w:rPr>
          <w:bCs/>
        </w:rPr>
        <w:t xml:space="preserve">s to and from </w:t>
      </w:r>
      <w:r w:rsidR="00007BA2">
        <w:rPr>
          <w:bCs/>
        </w:rPr>
        <w:lastRenderedPageBreak/>
        <w:t xml:space="preserve">further education </w:t>
      </w:r>
      <w:r w:rsidR="00210EAD">
        <w:fldChar w:fldCharType="begin"/>
      </w:r>
      <w:r w:rsidR="00FB6319">
        <w:instrText xml:space="preserve"> ADDIN EN.CITE &lt;EndNote&gt;&lt;Cite ExcludeAuth="1" ExcludeYear="1"&gt;&lt;Author&gt;Widman&lt;/Author&gt;&lt;Year&gt;2020&lt;/Year&gt;&lt;RecNum&gt;1459&lt;/RecNum&gt;&lt;DisplayText&gt;[41]&lt;/DisplayText&gt;&lt;record&gt;&lt;rec-number&gt;1459&lt;/rec-number&gt;&lt;foreign-keys&gt;&lt;key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fldChar w:fldCharType="separate"/>
      </w:r>
      <w:r w:rsidR="00FB6319">
        <w:rPr>
          <w:noProof/>
        </w:rPr>
        <w:t>[41]</w:t>
      </w:r>
      <w:r w:rsidR="00210EAD">
        <w:fldChar w:fldCharType="end"/>
      </w:r>
      <w:r w:rsidR="00007BA2">
        <w:t xml:space="preserve">. </w:t>
      </w:r>
      <w:r w:rsidR="00007BA2">
        <w:rPr>
          <w:shd w:val="clear" w:color="auto" w:fill="FFFFFF"/>
        </w:rPr>
        <w:t>V</w:t>
      </w:r>
      <w:r w:rsidR="00007BA2" w:rsidRPr="00346E93">
        <w:rPr>
          <w:shd w:val="clear" w:color="auto" w:fill="FFFFFF"/>
        </w:rPr>
        <w:t xml:space="preserve">ocational </w:t>
      </w:r>
      <w:r w:rsidR="00007BA2" w:rsidRPr="00346E93">
        <w:rPr>
          <w:bCs/>
        </w:rPr>
        <w:t>education</w:t>
      </w:r>
      <w:r w:rsidR="00007BA2">
        <w:rPr>
          <w:shd w:val="clear" w:color="auto" w:fill="FFFFFF"/>
        </w:rPr>
        <w:t xml:space="preserve"> </w:t>
      </w:r>
      <w:r w:rsidR="00007BA2">
        <w:t>including</w:t>
      </w:r>
      <w:r w:rsidR="0078189D" w:rsidRPr="008215A6">
        <w:t xml:space="preserve"> career awareness guidance, paid work </w:t>
      </w:r>
      <w:r w:rsidR="0078189D" w:rsidRPr="004A215C">
        <w:t>experience</w:t>
      </w:r>
      <w:r w:rsidR="0078189D" w:rsidRPr="008215A6">
        <w:t xml:space="preserve"> or internships, collaborations with employers, and training in </w:t>
      </w:r>
      <w:r w:rsidR="00980555">
        <w:t>work place social</w:t>
      </w:r>
      <w:r w:rsidR="0078189D" w:rsidRPr="008215A6">
        <w:t xml:space="preserve"> skills</w:t>
      </w:r>
      <w:r w:rsidR="00D244AE">
        <w:t xml:space="preserve"> </w:t>
      </w:r>
      <w:r w:rsidR="00007BA2">
        <w:t xml:space="preserve">can support goals for </w:t>
      </w:r>
      <w:r w:rsidR="0078189D" w:rsidRPr="008215A6">
        <w:t>employment</w:t>
      </w:r>
      <w:r w:rsidR="00007BA2">
        <w:t xml:space="preserve"> and </w:t>
      </w:r>
      <w:r w:rsidR="0078189D" w:rsidRPr="008215A6">
        <w:t xml:space="preserve">independent living </w:t>
      </w:r>
      <w:r w:rsidR="00210EAD">
        <w:fldChar w:fldCharType="begin">
          <w:fldData xml:space="preserve">PEVuZE5vdGU+PENpdGU+PEF1dGhvcj5XZWhtYW48L0F1dGhvcj48WWVhcj4yMDE0PC9ZZWFyPjxS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</w:fldData>
        </w:fldChar>
      </w:r>
      <w:r w:rsidR="00FB6319">
        <w:instrText xml:space="preserve"> ADDIN EN.CITE </w:instrText>
      </w:r>
      <w:r w:rsidR="00FB6319">
        <w:fldChar w:fldCharType="begin">
          <w:fldData xml:space="preserve">PEVuZE5vdGU+PENpdGU+PEF1dGhvcj5XZWhtYW48L0F1dGhvcj48WWVhcj4yMDE0PC9ZZWFyPjxS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</w:fldData>
        </w:fldChar>
      </w:r>
      <w:r w:rsidR="00FB6319">
        <w:instrText xml:space="preserve"> ADDIN EN.CITE.DATA </w:instrText>
      </w:r>
      <w:r w:rsidR="00FB6319">
        <w:fldChar w:fldCharType="end"/>
      </w:r>
      <w:r w:rsidR="00210EAD">
        <w:fldChar w:fldCharType="separate"/>
      </w:r>
      <w:r w:rsidR="00FB6319">
        <w:rPr>
          <w:noProof/>
        </w:rPr>
        <w:t>[68]</w:t>
      </w:r>
      <w:r w:rsidR="00210EAD">
        <w:fldChar w:fldCharType="end"/>
      </w:r>
      <w:r w:rsidR="00007BA2">
        <w:t>.</w:t>
      </w:r>
      <w:r w:rsidR="006A28C5">
        <w:t xml:space="preserve"> </w:t>
      </w:r>
    </w:p>
    <w:p w14:paraId="3011AEAF" w14:textId="77777777" w:rsidR="002821CF" w:rsidRPr="00E951A5" w:rsidRDefault="002821CF" w:rsidP="002821CF">
      <w:pPr>
        <w:pStyle w:val="GLBodytext"/>
        <w:rPr>
          <w:shd w:val="clear" w:color="auto" w:fill="FFFFFF"/>
        </w:rPr>
      </w:pPr>
      <w:r>
        <w:t xml:space="preserve">To date, </w:t>
      </w:r>
      <w:r w:rsidR="00867319">
        <w:t xml:space="preserve">tertiary </w:t>
      </w:r>
      <w:r w:rsidR="00EA61A5">
        <w:t>organisation-</w:t>
      </w:r>
      <w:r>
        <w:t>based disability service supports and accom</w:t>
      </w:r>
      <w:r w:rsidR="00321C8E">
        <w:t>m</w:t>
      </w:r>
      <w:r>
        <w:t>odations have tended to be general in nature. A</w:t>
      </w:r>
      <w:r w:rsidRPr="008215A6">
        <w:t xml:space="preserve"> more individuali</w:t>
      </w:r>
      <w:r w:rsidR="00040B70">
        <w:t>s</w:t>
      </w:r>
      <w:r w:rsidRPr="008215A6">
        <w:t xml:space="preserve">ed approach </w:t>
      </w:r>
      <w:r>
        <w:t>tailored to</w:t>
      </w:r>
      <w:r w:rsidRPr="008215A6">
        <w:t xml:space="preserve"> the unique characteristics and needs of </w:t>
      </w:r>
      <w:r>
        <w:t xml:space="preserve">autistic </w:t>
      </w:r>
      <w:r w:rsidRPr="008215A6">
        <w:t>students</w:t>
      </w:r>
      <w:r>
        <w:t xml:space="preserve"> </w:t>
      </w:r>
      <w:r w:rsidRPr="006C164E">
        <w:t xml:space="preserve">may be more effective </w:t>
      </w:r>
      <w:r w:rsidR="00210EAD">
        <w:fldChar w:fldCharType="begin"/>
      </w:r>
      <w:r w:rsidR="00210EAD">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rPr>
          <w:noProof/>
        </w:rPr>
        <w:t>[29]</w:t>
      </w:r>
      <w:r w:rsidR="00210EAD">
        <w:fldChar w:fldCharType="end"/>
      </w:r>
      <w:r>
        <w:t xml:space="preserve">. </w:t>
      </w:r>
      <w:r w:rsidR="006A28C5">
        <w:t>C</w:t>
      </w:r>
      <w:r w:rsidR="006A28C5" w:rsidRPr="008215A6">
        <w:t xml:space="preserve">omputer-based </w:t>
      </w:r>
      <w:r w:rsidR="00040B70">
        <w:t>programme</w:t>
      </w:r>
      <w:r w:rsidR="006A28C5" w:rsidRPr="008215A6">
        <w:t>s</w:t>
      </w:r>
      <w:r w:rsidR="006A28C5">
        <w:t xml:space="preserve"> </w:t>
      </w:r>
      <w:r w:rsidR="00867319">
        <w:t xml:space="preserve">have also been called for which </w:t>
      </w:r>
      <w:r w:rsidR="006A28C5">
        <w:t xml:space="preserve">can be </w:t>
      </w:r>
      <w:r w:rsidR="006A28C5" w:rsidRPr="008215A6">
        <w:t>individualised</w:t>
      </w:r>
      <w:r w:rsidR="006A28C5">
        <w:t xml:space="preserve">, </w:t>
      </w:r>
      <w:r w:rsidR="006A28C5" w:rsidRPr="008215A6">
        <w:t xml:space="preserve">cost-effective and </w:t>
      </w:r>
      <w:r w:rsidR="006A28C5">
        <w:t xml:space="preserve">appealing, including </w:t>
      </w:r>
      <w:r w:rsidR="006A28C5" w:rsidRPr="008215A6">
        <w:t xml:space="preserve">apps, personal digital assistants, and electronic organizers </w:t>
      </w:r>
      <w:r w:rsidR="00210EAD">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 </w:instrText>
      </w:r>
      <w:r w:rsidR="00FB6319">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006A28C5" w:rsidRPr="008215A6">
        <w:t>.</w:t>
      </w:r>
    </w:p>
    <w:p w14:paraId="31673974" w14:textId="77777777" w:rsidR="00B078BA" w:rsidRDefault="00B078BA" w:rsidP="00182C06">
      <w:pPr>
        <w:pStyle w:val="GLBodytext"/>
      </w:pPr>
      <w:r w:rsidRPr="00C45C9F">
        <w:t xml:space="preserve">Whilst academic accommodations </w:t>
      </w:r>
      <w:r>
        <w:t xml:space="preserve">such as increased examination time </w:t>
      </w:r>
      <w:r w:rsidRPr="00C45C9F">
        <w:t xml:space="preserve">are highly valued </w: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 </w:instrTex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EN.CITE.DATA </w:instrText>
      </w:r>
      <w:r w:rsidR="00210EAD">
        <w:fldChar w:fldCharType="end"/>
      </w:r>
      <w:r w:rsidR="00210EAD">
        <w:fldChar w:fldCharType="separate"/>
      </w:r>
      <w:r w:rsidR="00210EAD">
        <w:t>[31]</w:t>
      </w:r>
      <w:r w:rsidR="00210EAD">
        <w:fldChar w:fldCharType="end"/>
      </w:r>
      <w:r w:rsidRPr="00C45C9F">
        <w:t xml:space="preserve">, these </w:t>
      </w:r>
      <w:r>
        <w:t xml:space="preserve">can </w:t>
      </w:r>
      <w:r w:rsidR="00EA61A5">
        <w:t>potentially</w:t>
      </w:r>
      <w:r w:rsidRPr="008215A6">
        <w:t xml:space="preserve"> isolate </w:t>
      </w:r>
      <w:r>
        <w:t xml:space="preserve">autistic </w:t>
      </w:r>
      <w:r w:rsidRPr="008215A6">
        <w:t xml:space="preserve">students or deny them real-world experience </w:t>
      </w:r>
      <w:r w:rsidR="00210EAD">
        <w:fldChar w:fldCharType="begin">
          <w:fldData xml:space="preserve">PEVuZE5vdGU+PENpdGUgRXhjbHVkZUF1dGg9IjEiIEV4Y2x1ZGVZZWFyPSIxIj48QXV0aG9yPktu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==
</w:fldData>
        </w:fldChar>
      </w:r>
      <w:r w:rsidR="00FB6319">
        <w:instrText xml:space="preserve"> ADDIN EN.CITE </w:instrText>
      </w:r>
      <w:r w:rsidR="00FB6319">
        <w:fldChar w:fldCharType="begin">
          <w:fldData xml:space="preserve">PEVuZE5vdGU+PENpdGUgRXhjbHVkZUF1dGg9IjEiIEV4Y2x1ZGVZZWFyPSIxIj48QXV0aG9yPktu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==
</w:fldData>
        </w:fldChar>
      </w:r>
      <w:r w:rsidR="00FB6319">
        <w:instrText xml:space="preserve"> ADDIN EN.CITE.DATA </w:instrText>
      </w:r>
      <w:r w:rsidR="00FB6319">
        <w:fldChar w:fldCharType="end"/>
      </w:r>
      <w:r w:rsidR="00210EAD">
        <w:fldChar w:fldCharType="separate"/>
      </w:r>
      <w:r w:rsidR="00FB6319">
        <w:rPr>
          <w:noProof/>
        </w:rPr>
        <w:t>[69, 70]</w:t>
      </w:r>
      <w:r w:rsidR="00210EAD">
        <w:fldChar w:fldCharType="end"/>
      </w:r>
      <w:r w:rsidRPr="008215A6">
        <w:t xml:space="preserve">. </w:t>
      </w:r>
      <w:r>
        <w:t>R</w:t>
      </w:r>
      <w:r w:rsidRPr="008215A6">
        <w:t xml:space="preserve">ather than relying on accommodations that </w:t>
      </w:r>
      <w:r>
        <w:t>address impairm</w:t>
      </w:r>
      <w:r w:rsidRPr="00C45C9F">
        <w:t xml:space="preserve">ents, future research centred on student strengths may be more effective </w: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 </w:instrText>
      </w:r>
      <w:r w:rsidR="00210EAD">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instrText xml:space="preserve"> ADDIN EN.CITE.DATA </w:instrText>
      </w:r>
      <w:r w:rsidR="00210EAD">
        <w:fldChar w:fldCharType="end"/>
      </w:r>
      <w:r w:rsidR="00210EAD">
        <w:fldChar w:fldCharType="separate"/>
      </w:r>
      <w:r w:rsidR="00210EAD">
        <w:t>[31]</w:t>
      </w:r>
      <w:r w:rsidR="00210EAD">
        <w:fldChar w:fldCharType="end"/>
      </w:r>
      <w:r w:rsidRPr="008215A6">
        <w:t xml:space="preserve">. </w:t>
      </w:r>
      <w:r>
        <w:t xml:space="preserve">It has been suggested that a </w:t>
      </w:r>
      <w:r w:rsidRPr="008215A6">
        <w:t xml:space="preserve">focus </w:t>
      </w:r>
      <w:r>
        <w:t xml:space="preserve">on </w:t>
      </w:r>
      <w:r w:rsidRPr="008215A6">
        <w:t>empower</w:t>
      </w:r>
      <w:r>
        <w:t>ing</w:t>
      </w:r>
      <w:r w:rsidRPr="008215A6">
        <w:t xml:space="preserve"> students to understand their own disability</w:t>
      </w:r>
      <w:r>
        <w:t xml:space="preserve"> and form their identity could </w:t>
      </w:r>
      <w:r w:rsidRPr="008215A6">
        <w:t xml:space="preserve">lead to increased self-advocacy </w:t>
      </w:r>
      <w:r>
        <w:t xml:space="preserve">and </w:t>
      </w:r>
      <w:r w:rsidRPr="008215A6">
        <w:t xml:space="preserve">self-determination, </w:t>
      </w:r>
      <w:r>
        <w:t xml:space="preserve">enhancing </w:t>
      </w:r>
      <w:r w:rsidRPr="008215A6">
        <w:t xml:space="preserve">confidence and mental health </w:t>
      </w:r>
      <w:r w:rsidR="00210EAD">
        <w:fldChar w:fldCharType="begin">
          <w:fldData xml:space="preserve">PEVuZE5vdGU+PENpdGU+PEF1dGhvcj5BY2NhcmRvPC9BdXRob3I+PFllYXI+MjAxOTwvWWVhcj48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==
</w:fldData>
        </w:fldChar>
      </w:r>
      <w:r w:rsidR="00FB6319">
        <w:instrText xml:space="preserve"> ADDIN EN.CITE </w:instrText>
      </w:r>
      <w:r w:rsidR="00FB6319">
        <w:fldChar w:fldCharType="begin">
          <w:fldData xml:space="preserve">PEVuZE5vdGU+PENpdGU+PEF1dGhvcj5BY2NhcmRvPC9BdXRob3I+PFllYXI+MjAxOTwvWWVhcj48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==
</w:fldData>
        </w:fldChar>
      </w:r>
      <w:r w:rsidR="00FB6319">
        <w:instrText xml:space="preserve"> ADDIN EN.CITE.DATA </w:instrText>
      </w:r>
      <w:r w:rsidR="00FB6319">
        <w:fldChar w:fldCharType="end"/>
      </w:r>
      <w:r w:rsidR="00210EAD">
        <w:fldChar w:fldCharType="separate"/>
      </w:r>
      <w:r w:rsidR="00FB6319">
        <w:rPr>
          <w:noProof/>
        </w:rPr>
        <w:t>[38]</w:t>
      </w:r>
      <w:r w:rsidR="00210EAD">
        <w:fldChar w:fldCharType="end"/>
      </w:r>
      <w:r w:rsidRPr="008215A6">
        <w:t>.</w:t>
      </w:r>
    </w:p>
    <w:p w14:paraId="6013F4B9" w14:textId="77777777" w:rsidR="00CB757C" w:rsidRDefault="008B48E8" w:rsidP="00980555">
      <w:pPr>
        <w:pStyle w:val="GLBodytext"/>
      </w:pPr>
      <w:r>
        <w:t xml:space="preserve">Researchers are beginning to reconsider how they frame </w:t>
      </w:r>
      <w:r w:rsidR="00B6580F">
        <w:t>‘</w:t>
      </w:r>
      <w:r>
        <w:t>the problem</w:t>
      </w:r>
      <w:r w:rsidR="00B6580F">
        <w:t>’</w:t>
      </w:r>
      <w:r>
        <w:t xml:space="preserve"> that requires </w:t>
      </w:r>
      <w:r w:rsidR="00867319">
        <w:t>‘</w:t>
      </w:r>
      <w:r>
        <w:t>intervention</w:t>
      </w:r>
      <w:r w:rsidR="00867319">
        <w:t>’</w:t>
      </w:r>
      <w:r>
        <w:t xml:space="preserve"> </w:t>
      </w:r>
      <w:r w:rsidR="00210EAD">
        <w:fldChar w:fldCharType="begin"/>
      </w:r>
      <w:r w:rsidR="00FB6319">
        <w:instrText xml:space="preserve"> ADDIN EN.CITE &lt;EndNote&gt;&lt;Cite&gt;&lt;Author&gt;Ne’eman&lt;/Author&gt;&lt;Year&gt;2021&lt;/Year&gt;&lt;RecNum&gt;1794&lt;/RecNum&gt;&lt;DisplayText&gt;[71]&lt;/DisplayText&gt;&lt;record&gt;&lt;rec-number&gt;1794&lt;/rec-number&gt;&lt;foreign-keys&gt;&lt;key app="EN" db-id="2ffava9075drtqeerdpvp5pippzfe09pwvpp" timestamp="1638271651"&gt;1794&lt;/key&gt;&lt;/foreign-keys&gt;&lt;ref-type name="Journal Article"&gt;17&lt;/ref-type&gt;&lt;contributors&gt;&lt;authors&gt;&lt;author&gt;Ari Ne’eman&lt;/author&gt;&lt;/authors&gt;&lt;/contributors&gt;&lt;titles&gt;&lt;title&gt;When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volume&gt;23&lt;/volume&gt;&lt;number&gt;E569-575&lt;/number&gt;&lt;num-vols&gt;7&lt;/num-vols&gt;&lt;dates&gt;&lt;year&gt;2021&lt;/year&gt;&lt;/dates&gt;&lt;urls&gt;&lt;/urls&gt;&lt;electronic-resource-num&gt;https://journalofethics.ama-assn.org/article/when-disability-defined-behavior-outcome-measures-should-not-promote-passing/2021-07&lt;/electronic-resource-num&gt;&lt;/record&gt;&lt;/Cite&gt;&lt;/EndNote&gt;</w:instrText>
      </w:r>
      <w:r w:rsidR="00210EAD">
        <w:fldChar w:fldCharType="separate"/>
      </w:r>
      <w:r w:rsidR="00FB6319">
        <w:rPr>
          <w:noProof/>
        </w:rPr>
        <w:t>[71]</w:t>
      </w:r>
      <w:r w:rsidR="00210EAD">
        <w:fldChar w:fldCharType="end"/>
      </w:r>
      <w:r>
        <w:t xml:space="preserve">. </w:t>
      </w:r>
      <w:r w:rsidR="00AC099C">
        <w:t xml:space="preserve">In their systematic review of peer mentor programmes, </w:t>
      </w:r>
      <w:r w:rsidR="00A935CC" w:rsidRPr="008215A6">
        <w:t>Duerksen</w:t>
      </w:r>
      <w:r>
        <w:t xml:space="preserve"> et al</w:t>
      </w:r>
      <w:r w:rsidR="00A935CC" w:rsidRPr="008215A6">
        <w:t xml:space="preserve"> (2021)</w:t>
      </w:r>
      <w:r>
        <w:t xml:space="preserve"> </w:t>
      </w:r>
      <w:r w:rsidR="00210EAD">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 </w:instrText>
      </w:r>
      <w:r w:rsidR="00FB6319">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EN.CITE.DATA </w:instrText>
      </w:r>
      <w:r w:rsidR="00FB6319">
        <w:fldChar w:fldCharType="end"/>
      </w:r>
      <w:r w:rsidR="00210EAD">
        <w:fldChar w:fldCharType="separate"/>
      </w:r>
      <w:r w:rsidR="00FB6319">
        <w:rPr>
          <w:noProof/>
        </w:rPr>
        <w:t>[23]</w:t>
      </w:r>
      <w:r w:rsidR="00210EAD">
        <w:fldChar w:fldCharType="end"/>
      </w:r>
      <w:r w:rsidR="00A935CC" w:rsidRPr="008215A6">
        <w:t xml:space="preserve"> </w:t>
      </w:r>
      <w:r w:rsidR="00AC099C">
        <w:t>writes that interventions</w:t>
      </w:r>
      <w:r w:rsidR="00867319">
        <w:t>:</w:t>
      </w:r>
      <w:r w:rsidR="00980555">
        <w:t xml:space="preserve"> “f</w:t>
      </w:r>
      <w:r w:rsidR="00A935CC" w:rsidRPr="00980555">
        <w:t>ocus on helping autistic students adapt to postsecondary institutions, rather than assisting institutions to better adapt to autistic students</w:t>
      </w:r>
      <w:r w:rsidR="00AC099C" w:rsidRPr="00980555">
        <w:t xml:space="preserve">” adding that no </w:t>
      </w:r>
      <w:r w:rsidR="00A935CC" w:rsidRPr="00980555">
        <w:t>program</w:t>
      </w:r>
      <w:r w:rsidR="00AC099C" w:rsidRPr="00980555">
        <w:t>me</w:t>
      </w:r>
      <w:r w:rsidR="00A935CC" w:rsidRPr="00980555">
        <w:t xml:space="preserve">s reviewed </w:t>
      </w:r>
      <w:r w:rsidR="003A036F" w:rsidRPr="00980555">
        <w:t>“</w:t>
      </w:r>
      <w:r w:rsidR="00A935CC" w:rsidRPr="00980555">
        <w:t>incorporated any systemic efforts to make postsecondary institutions more accessible for autistic students</w:t>
      </w:r>
      <w:r w:rsidR="00A935CC" w:rsidRPr="00AC099C">
        <w:t>”</w:t>
      </w:r>
      <w:r w:rsidR="007D509A">
        <w:t xml:space="preserve"> (p.96).</w:t>
      </w:r>
    </w:p>
    <w:p w14:paraId="78A05863" w14:textId="77777777" w:rsidR="00CB757C" w:rsidRPr="00CB757C" w:rsidRDefault="00CB757C" w:rsidP="00AC099C">
      <w:pPr>
        <w:pStyle w:val="GLBodytext"/>
      </w:pPr>
      <w:r>
        <w:t>S</w:t>
      </w:r>
      <w:r w:rsidRPr="0053641E">
        <w:t>upports that address sensory sensitivity</w:t>
      </w:r>
      <w:r>
        <w:t xml:space="preserve"> are highly desired by autistics, with simple adjustments such as providing </w:t>
      </w:r>
      <w:r w:rsidRPr="008215A6">
        <w:t xml:space="preserve">low lighting, </w:t>
      </w:r>
      <w:r>
        <w:t>removing flickering bulbs and</w:t>
      </w:r>
      <w:r w:rsidRPr="008215A6">
        <w:t xml:space="preserve"> bathroom</w:t>
      </w:r>
      <w:r>
        <w:t xml:space="preserve"> </w:t>
      </w:r>
      <w:r w:rsidRPr="008215A6">
        <w:t>deodori</w:t>
      </w:r>
      <w:r>
        <w:t>s</w:t>
      </w:r>
      <w:r w:rsidRPr="008215A6">
        <w:t>ers</w:t>
      </w:r>
      <w:r>
        <w:t xml:space="preserve">, and providing adaptive user interfaces </w:t>
      </w:r>
      <w:r w:rsidR="00210EAD">
        <w:rPr>
          <w:color w:val="000000"/>
        </w:rPr>
        <w:fldChar w:fldCharType="begin">
          <w:fldData xml:space="preserve">PEVuZE5vdGU+PENpdGU+PEF1dGhvcj5BbmRlcnNvbjwvQXV0aG9yPjxZZWFyPjIwMTg8L1llYXI+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</w:fldData>
        </w:fldChar>
      </w:r>
      <w:r w:rsidR="00210EAD">
        <w:rPr>
          <w:color w:val="000000"/>
        </w:rPr>
        <w:instrText xml:space="preserve"> ADDIN EN.CITE </w:instrText>
      </w:r>
      <w:r w:rsidR="00210EAD">
        <w:rPr>
          <w:color w:val="000000"/>
        </w:rPr>
        <w:fldChar w:fldCharType="begin">
          <w:fldData xml:space="preserve">PEVuZE5vdGU+PENpdGU+PEF1dGhvcj5BbmRlcnNvbjwvQXV0aG9yPjxZZWFyPjIwMTg8L1llYXI+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</w:fldData>
        </w:fldChar>
      </w:r>
      <w:r w:rsidR="00210EAD">
        <w:rPr>
          <w:color w:val="000000"/>
        </w:rPr>
        <w:instrText xml:space="preserve"> ADDIN EN.CITE.DATA </w:instrText>
      </w:r>
      <w:r w:rsidR="00210EAD">
        <w:rPr>
          <w:color w:val="000000"/>
        </w:rPr>
      </w:r>
      <w:r w:rsidR="00210EAD">
        <w:rPr>
          <w:color w:val="000000"/>
        </w:rPr>
        <w:fldChar w:fldCharType="end"/>
      </w:r>
      <w:r w:rsidR="00210EAD">
        <w:rPr>
          <w:color w:val="000000"/>
        </w:rPr>
      </w:r>
      <w:r w:rsidR="00210EAD">
        <w:rPr>
          <w:color w:val="000000"/>
        </w:rPr>
        <w:fldChar w:fldCharType="separate"/>
      </w:r>
      <w:r w:rsidR="00210EAD">
        <w:rPr>
          <w:noProof/>
          <w:color w:val="000000"/>
        </w:rPr>
        <w:t>[27, 31]</w:t>
      </w:r>
      <w:r w:rsidR="00210EAD">
        <w:rPr>
          <w:color w:val="000000"/>
        </w:rPr>
        <w:fldChar w:fldCharType="end"/>
      </w:r>
      <w:r w:rsidRPr="008215A6">
        <w:rPr>
          <w:bCs/>
        </w:rPr>
        <w:t>.</w:t>
      </w:r>
      <w:r>
        <w:t xml:space="preserve"> More broadly, e</w:t>
      </w:r>
      <w:r w:rsidR="00AC5D70">
        <w:t xml:space="preserve">fforts to improve universal design </w:t>
      </w:r>
      <w:r w:rsidR="002577E6">
        <w:t xml:space="preserve">in </w:t>
      </w:r>
      <w:r w:rsidR="00AC5D70">
        <w:t xml:space="preserve">institutions </w:t>
      </w:r>
      <w:r w:rsidR="00061304">
        <w:t>may facilitate</w:t>
      </w:r>
      <w:r w:rsidR="00AC5D70">
        <w:t xml:space="preserve"> </w:t>
      </w:r>
      <w:r w:rsidR="00AC5D70" w:rsidRPr="008215A6">
        <w:rPr>
          <w:shd w:val="clear" w:color="auto" w:fill="FFFFFF"/>
        </w:rPr>
        <w:t>flexible teaching approaches, digitally accessible materials, and intuitive grading</w:t>
      </w:r>
      <w:r>
        <w:rPr>
          <w:shd w:val="clear" w:color="auto" w:fill="FFFFFF"/>
        </w:rPr>
        <w:t>. These</w:t>
      </w:r>
      <w:r w:rsidR="00AC5D70" w:rsidRPr="008215A6">
        <w:rPr>
          <w:shd w:val="clear" w:color="auto" w:fill="FFFFFF"/>
        </w:rPr>
        <w:t xml:space="preserve"> </w:t>
      </w:r>
      <w:r w:rsidR="00FD2393">
        <w:rPr>
          <w:shd w:val="clear" w:color="auto" w:fill="FFFFFF"/>
        </w:rPr>
        <w:t>may not only</w:t>
      </w:r>
      <w:r w:rsidR="00AC5D70">
        <w:rPr>
          <w:shd w:val="clear" w:color="auto" w:fill="FFFFFF"/>
        </w:rPr>
        <w:t xml:space="preserve"> improve spaces for autistic students</w:t>
      </w:r>
      <w:r w:rsidR="00265C2E">
        <w:rPr>
          <w:shd w:val="clear" w:color="auto" w:fill="FFFFFF"/>
        </w:rPr>
        <w:t>, including those who may wish to keep their diagnosis private,</w:t>
      </w:r>
      <w:r w:rsidR="00AC5D70">
        <w:rPr>
          <w:shd w:val="clear" w:color="auto" w:fill="FFFFFF"/>
        </w:rPr>
        <w:t xml:space="preserve"> </w:t>
      </w:r>
      <w:r w:rsidR="00FD2393">
        <w:rPr>
          <w:shd w:val="clear" w:color="auto" w:fill="FFFFFF"/>
        </w:rPr>
        <w:t>but</w:t>
      </w:r>
      <w:r w:rsidR="00AC5D70">
        <w:rPr>
          <w:shd w:val="clear" w:color="auto" w:fill="FFFFFF"/>
        </w:rPr>
        <w:t xml:space="preserve"> arguably </w:t>
      </w:r>
      <w:r w:rsidR="00FD2393">
        <w:rPr>
          <w:shd w:val="clear" w:color="auto" w:fill="FFFFFF"/>
        </w:rPr>
        <w:t xml:space="preserve">be of </w:t>
      </w:r>
      <w:r w:rsidR="00AC5D70">
        <w:rPr>
          <w:shd w:val="clear" w:color="auto" w:fill="FFFFFF"/>
        </w:rPr>
        <w:t xml:space="preserve">benefit </w:t>
      </w:r>
      <w:r w:rsidR="00B6580F">
        <w:rPr>
          <w:shd w:val="clear" w:color="auto" w:fill="FFFFFF"/>
        </w:rPr>
        <w:t>to</w:t>
      </w:r>
      <w:r w:rsidR="00FD2393">
        <w:rPr>
          <w:shd w:val="clear" w:color="auto" w:fill="FFFFFF"/>
        </w:rPr>
        <w:t xml:space="preserve"> </w:t>
      </w:r>
      <w:r w:rsidR="00AC5D70">
        <w:rPr>
          <w:shd w:val="clear" w:color="auto" w:fill="FFFFFF"/>
        </w:rPr>
        <w:t xml:space="preserve">all students </w:t>
      </w:r>
      <w:r w:rsidR="00210EAD">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 </w:instrText>
      </w:r>
      <w:r w:rsidR="00FB6319">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instrText xml:space="preserve"> ADDIN EN.CITE.DATA </w:instrText>
      </w:r>
      <w:r w:rsidR="00FB6319">
        <w:fldChar w:fldCharType="end"/>
      </w:r>
      <w:r w:rsidR="00210EAD">
        <w:fldChar w:fldCharType="separate"/>
      </w:r>
      <w:r w:rsidR="00FB6319">
        <w:rPr>
          <w:noProof/>
        </w:rPr>
        <w:t>[33]</w:t>
      </w:r>
      <w:r w:rsidR="00210EAD">
        <w:fldChar w:fldCharType="end"/>
      </w:r>
      <w:r w:rsidR="00AC5D70" w:rsidRPr="008215A6">
        <w:t xml:space="preserve">. </w:t>
      </w:r>
      <w:r w:rsidR="002577E6">
        <w:t>The Universal Design for Learning (UDL) framework developed by CAST</w:t>
      </w:r>
      <w:r w:rsidR="002577E6">
        <w:rPr>
          <w:rStyle w:val="FootnoteReference"/>
        </w:rPr>
        <w:footnoteReference w:id="3"/>
      </w:r>
      <w:r w:rsidR="002577E6">
        <w:t xml:space="preserve"> guides the design of instructional goals, assessments, methods, and materials that can be customised and adjusted to meet individual needs.  </w:t>
      </w:r>
    </w:p>
    <w:p w14:paraId="3A6BBF7B" w14:textId="77777777" w:rsidR="006E014F" w:rsidRPr="00713D4F" w:rsidRDefault="000F4ED1" w:rsidP="00F310EC">
      <w:pPr>
        <w:pStyle w:val="GLHeading4"/>
      </w:pPr>
      <w:bookmarkStart w:id="801" w:name="_Toc56091736"/>
      <w:bookmarkStart w:id="802" w:name="_Toc68714949"/>
      <w:r w:rsidRPr="00713D4F">
        <w:t>As</w:t>
      </w:r>
      <w:r w:rsidR="006E014F" w:rsidRPr="00713D4F">
        <w:t>sessment</w:t>
      </w:r>
      <w:bookmarkEnd w:id="801"/>
      <w:bookmarkEnd w:id="802"/>
    </w:p>
    <w:p w14:paraId="529DB2B7" w14:textId="77777777" w:rsidR="00713D4F" w:rsidRDefault="00022B1F" w:rsidP="00022B1F">
      <w:pPr>
        <w:pStyle w:val="GLBodytext"/>
      </w:pPr>
      <w:r w:rsidRPr="00121B0B">
        <w:t xml:space="preserve">Understanding the primary </w:t>
      </w:r>
      <w:r>
        <w:t>preferences and priorities</w:t>
      </w:r>
      <w:r w:rsidRPr="00121B0B">
        <w:t xml:space="preserve"> of autistic students </w:t>
      </w:r>
      <w:r>
        <w:t xml:space="preserve">is </w:t>
      </w:r>
      <w:r w:rsidR="00B92B1B">
        <w:t>central to</w:t>
      </w:r>
      <w:r>
        <w:t xml:space="preserve"> not only </w:t>
      </w:r>
      <w:r w:rsidR="006231C4">
        <w:t xml:space="preserve">to </w:t>
      </w:r>
      <w:r w:rsidRPr="00121B0B">
        <w:t>develop</w:t>
      </w:r>
      <w:r>
        <w:t>ing more effective i</w:t>
      </w:r>
      <w:r w:rsidRPr="00121B0B">
        <w:t>nterventions</w:t>
      </w:r>
      <w:r w:rsidR="006231C4">
        <w:t>,</w:t>
      </w:r>
      <w:r>
        <w:t xml:space="preserve"> but </w:t>
      </w:r>
      <w:r w:rsidR="00B92B1B">
        <w:t>to</w:t>
      </w:r>
      <w:r>
        <w:t xml:space="preserve"> assessing whether supports meet students’ needs.</w:t>
      </w:r>
      <w:r w:rsidR="00B92B1B">
        <w:t xml:space="preserve"> </w:t>
      </w:r>
    </w:p>
    <w:p w14:paraId="06DDF8F1" w14:textId="77777777" w:rsidR="00713D4F" w:rsidRPr="00713D4F" w:rsidRDefault="00783B0E" w:rsidP="00022B1F">
      <w:pPr>
        <w:pStyle w:val="GLBodytext"/>
      </w:pPr>
      <w:r>
        <w:t>F</w:t>
      </w:r>
      <w:r w:rsidR="00713D4F">
        <w:t>uture research should:</w:t>
      </w:r>
    </w:p>
    <w:p w14:paraId="0CA3DC98" w14:textId="77777777" w:rsidR="00464D75" w:rsidRDefault="00464D75" w:rsidP="00F843A5">
      <w:pPr>
        <w:pStyle w:val="GLbulletlist"/>
      </w:pPr>
      <w:r w:rsidRPr="008C5079">
        <w:t>includ</w:t>
      </w:r>
      <w:r w:rsidR="00783B0E">
        <w:t>e</w:t>
      </w:r>
      <w:r>
        <w:t xml:space="preserve"> </w:t>
      </w:r>
      <w:r w:rsidRPr="008C5079">
        <w:t xml:space="preserve">more direct or objective </w:t>
      </w:r>
      <w:r w:rsidR="00713D4F">
        <w:t xml:space="preserve">outcome </w:t>
      </w:r>
      <w:r w:rsidRPr="008C5079">
        <w:t xml:space="preserve">measures </w:t>
      </w:r>
      <w:r w:rsidR="00A26EDD" w:rsidRPr="00493A8C">
        <w:t>completed by independent, blinded-to-condition assessors</w:t>
      </w:r>
    </w:p>
    <w:p w14:paraId="055258B0" w14:textId="77777777" w:rsidR="00EF02E4" w:rsidRDefault="00783B0E" w:rsidP="00F843A5">
      <w:pPr>
        <w:pStyle w:val="GLbulletlist"/>
      </w:pPr>
      <w:r>
        <w:lastRenderedPageBreak/>
        <w:t>u</w:t>
      </w:r>
      <w:r w:rsidR="00A26EDD" w:rsidRPr="00E84F36">
        <w:t xml:space="preserve">se validated, standardised instruments </w:t>
      </w:r>
      <w:r w:rsidR="00A26EDD">
        <w:t>to</w:t>
      </w:r>
      <w:r w:rsidR="00A26EDD" w:rsidRPr="00E84F36">
        <w:t xml:space="preserve"> permit more meaningful </w:t>
      </w:r>
      <w:r w:rsidR="00A26EDD">
        <w:t>inter-</w:t>
      </w:r>
      <w:r w:rsidR="00A26EDD" w:rsidRPr="00E84F36">
        <w:t>study comparisons and synthesis</w:t>
      </w:r>
    </w:p>
    <w:p w14:paraId="43210485" w14:textId="77777777" w:rsidR="00195E4C" w:rsidRPr="00195E4C" w:rsidRDefault="00783B0E" w:rsidP="00F843A5">
      <w:pPr>
        <w:pStyle w:val="GLbulletlist"/>
        <w:rPr>
          <w:rFonts w:eastAsia="Times New Roman"/>
          <w:color w:val="auto"/>
          <w:szCs w:val="20"/>
          <w:lang w:val="en-NZ"/>
        </w:rPr>
      </w:pPr>
      <w:r>
        <w:t>e</w:t>
      </w:r>
      <w:r w:rsidR="00A26EDD" w:rsidRPr="00EF02E4">
        <w:t>mploy longer follow-up assessment to see whether benefits are maintained over time</w:t>
      </w:r>
    </w:p>
    <w:p w14:paraId="64B73F13" w14:textId="77777777" w:rsidR="00464D75" w:rsidRPr="00C4384A" w:rsidRDefault="00783B0E" w:rsidP="00F843A5">
      <w:pPr>
        <w:pStyle w:val="GLbulletlist"/>
        <w:rPr>
          <w:szCs w:val="20"/>
        </w:rPr>
      </w:pPr>
      <w:r>
        <w:t>i</w:t>
      </w:r>
      <w:r w:rsidR="00464D75" w:rsidRPr="006E04E4">
        <w:t>nvestigate the impact of cultural factors</w:t>
      </w:r>
      <w:r w:rsidR="00574537">
        <w:t xml:space="preserve"> </w:t>
      </w:r>
      <w:r w:rsidR="003F7ED2">
        <w:t>and identity formation as mediating variables for programme effectiveness</w:t>
      </w:r>
      <w:r w:rsidR="00464D75" w:rsidRPr="006E04E4">
        <w:t xml:space="preserve"> </w:t>
      </w:r>
      <w:r w:rsidR="00210EAD">
        <w:fldChar w:fldCharType="begin"/>
      </w:r>
      <w:r w:rsidR="00210EAD">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fldChar w:fldCharType="separate"/>
      </w:r>
      <w:r w:rsidR="00210EAD">
        <w:t>[29]</w:t>
      </w:r>
      <w:r w:rsidR="00210EAD">
        <w:fldChar w:fldCharType="end"/>
      </w:r>
    </w:p>
    <w:p w14:paraId="64FBB728" w14:textId="77777777" w:rsidR="00464D75" w:rsidRPr="00A12468" w:rsidRDefault="00783B0E" w:rsidP="00F843A5">
      <w:pPr>
        <w:pStyle w:val="GLbulletlist"/>
      </w:pPr>
      <w:r>
        <w:t>m</w:t>
      </w:r>
      <w:r w:rsidR="00464D75" w:rsidRPr="00C4384A">
        <w:t>onitor progress on individuali</w:t>
      </w:r>
      <w:r>
        <w:t>s</w:t>
      </w:r>
      <w:r w:rsidR="00464D75" w:rsidRPr="00C4384A">
        <w:t xml:space="preserve">ed goals of the </w:t>
      </w:r>
      <w:r w:rsidR="00464D75" w:rsidRPr="00133255">
        <w:t>autistic</w:t>
      </w:r>
      <w:r w:rsidR="00464D75" w:rsidRPr="00C4384A">
        <w:t xml:space="preserve"> student </w:t>
      </w:r>
      <w:r w:rsidR="00210EAD">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 </w:instrText>
      </w:r>
      <w:r w:rsidR="00FB6319">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instrText xml:space="preserve"> ADDIN EN.CITE.DATA </w:instrText>
      </w:r>
      <w:r w:rsidR="00FB6319">
        <w:fldChar w:fldCharType="end"/>
      </w:r>
      <w:r w:rsidR="00210EAD">
        <w:fldChar w:fldCharType="separate"/>
      </w:r>
      <w:r w:rsidR="00FB6319">
        <w:t>[23]</w:t>
      </w:r>
      <w:r w:rsidR="00210EAD">
        <w:fldChar w:fldCharType="end"/>
      </w:r>
      <w:r w:rsidR="00464D75" w:rsidRPr="00C4384A">
        <w:t>.</w:t>
      </w:r>
    </w:p>
    <w:p w14:paraId="27AE7205" w14:textId="77777777" w:rsidR="00F36999" w:rsidRDefault="00F36999" w:rsidP="003A2001">
      <w:pPr>
        <w:pStyle w:val="GLBodytext"/>
      </w:pPr>
    </w:p>
    <w:p w14:paraId="6A58E049" w14:textId="77777777" w:rsidR="004D2B39" w:rsidRPr="00827A53" w:rsidRDefault="006027F2" w:rsidP="003A2001">
      <w:pPr>
        <w:pStyle w:val="GLBodytext"/>
      </w:pPr>
      <w:r w:rsidRPr="003A2001">
        <w:t xml:space="preserve">It is important </w:t>
      </w:r>
      <w:r w:rsidR="00806B9F">
        <w:t>that</w:t>
      </w:r>
      <w:r w:rsidRPr="003A2001">
        <w:t xml:space="preserve"> researchers embrace outcomes that matter to autistic people. </w:t>
      </w:r>
      <w:r w:rsidR="004D2B39" w:rsidRPr="003A2001">
        <w:t xml:space="preserve">There has been a call for a shift away from outcomes relating to a reduction of symptoms, impairments and autistic traits, terms associated with a </w:t>
      </w:r>
      <w:r w:rsidR="00806B9F">
        <w:t>‘</w:t>
      </w:r>
      <w:r w:rsidRPr="003A2001">
        <w:t>deficit</w:t>
      </w:r>
      <w:r w:rsidR="004D2B39" w:rsidRPr="003A2001">
        <w:t xml:space="preserve"> model of disability</w:t>
      </w:r>
      <w:r w:rsidR="00806B9F">
        <w:t>’</w:t>
      </w:r>
      <w:r w:rsidR="004D2B39" w:rsidRPr="003A2001">
        <w:t xml:space="preserve"> as opposed to a </w:t>
      </w:r>
      <w:r w:rsidR="00806B9F">
        <w:t>‘</w:t>
      </w:r>
      <w:r w:rsidR="004D2B39" w:rsidRPr="003A2001">
        <w:t xml:space="preserve">social </w:t>
      </w:r>
      <w:r w:rsidR="00806B9F">
        <w:t xml:space="preserve">disability </w:t>
      </w:r>
      <w:r w:rsidR="004D2B39" w:rsidRPr="003A2001">
        <w:t>model</w:t>
      </w:r>
      <w:r w:rsidR="00806B9F">
        <w:t xml:space="preserve">’ </w:t>
      </w:r>
      <w:r w:rsidR="004D2B39" w:rsidRPr="003A2001">
        <w:t>which sees people as being disabled by barriers in society, not by their difference</w:t>
      </w:r>
      <w:r w:rsidRPr="003A2001">
        <w:t>s</w:t>
      </w:r>
      <w:r w:rsidR="00595679">
        <w:t xml:space="preserve"> </w:t>
      </w:r>
      <w:r w:rsidR="00210EAD">
        <w:fldChar w:fldCharType="begin"/>
      </w:r>
      <w:r w:rsidR="00210EAD">
        <w:instrText xml:space="preserve"> ADDIN EN.CITE &lt;EndNote&gt;&lt;Cite&gt;&lt;Author&gt;Silberman&lt;/Author&gt;&lt;Year&gt;2015&lt;/Year&gt;&lt;RecNum&gt;1775&lt;/RecNum&gt;&lt;DisplayText&gt;[17]&lt;/DisplayText&gt;&lt;record&gt;&lt;rec-number&gt;1775&lt;/rec-number&gt;&lt;foreign-keys&gt;&lt;key app="EN" db-id="2ffava9075drtqeerdpvp5pippzfe09pwvpp" timestamp="1630989050"&gt;1775&lt;/key&gt;&lt;/foreign-keys&gt;&lt;ref-type name="Book"&gt;6&lt;/ref-type&gt;&lt;contributors&gt;&lt;authors&gt;&lt;author&gt;Silberman, S.&lt;/author&gt;&lt;/authors&gt;&lt;/contributors&gt;&lt;titles&gt;&lt;title&gt;Neurotribes: The Legacy of Autism and the Future of Neurodiversity&lt;/title&gt;&lt;/titles&gt;&lt;dates&gt;&lt;year&gt;2015&lt;/year&gt;&lt;/dates&gt;&lt;pub-location&gt;New York, NY&lt;/pub-location&gt;&lt;publisher&gt;Penguin Random House LLC&lt;/publisher&gt;&lt;urls&gt;&lt;/urls&gt;&lt;/record&gt;&lt;/Cite&gt;&lt;/EndNote&gt;</w:instrText>
      </w:r>
      <w:r w:rsidR="00210EAD">
        <w:fldChar w:fldCharType="separate"/>
      </w:r>
      <w:r w:rsidR="00210EAD">
        <w:rPr>
          <w:noProof/>
        </w:rPr>
        <w:t>[17]</w:t>
      </w:r>
      <w:r w:rsidR="00210EAD">
        <w:fldChar w:fldCharType="end"/>
      </w:r>
      <w:r w:rsidR="004D2B39" w:rsidRPr="003A2001">
        <w:t xml:space="preserve">. </w:t>
      </w:r>
      <w:r w:rsidRPr="003A2001">
        <w:t>T</w:t>
      </w:r>
      <w:r w:rsidR="00573AAD" w:rsidRPr="003A2001">
        <w:t xml:space="preserve">he focus should </w:t>
      </w:r>
      <w:r w:rsidR="00DB6364">
        <w:t>move away from</w:t>
      </w:r>
      <w:r w:rsidR="00573AAD" w:rsidRPr="003A2001">
        <w:t xml:space="preserve"> </w:t>
      </w:r>
      <w:r w:rsidR="00DB6364">
        <w:t>reducing</w:t>
      </w:r>
      <w:r w:rsidR="00C61B65" w:rsidRPr="003A2001">
        <w:t xml:space="preserve"> autism</w:t>
      </w:r>
      <w:r w:rsidR="00573AAD" w:rsidRPr="003A2001">
        <w:t xml:space="preserve"> </w:t>
      </w:r>
      <w:r w:rsidR="00C61B65" w:rsidRPr="003A2001">
        <w:t>characteristics</w:t>
      </w:r>
      <w:r w:rsidR="00573AAD" w:rsidRPr="003A2001">
        <w:t xml:space="preserve">, </w:t>
      </w:r>
      <w:r w:rsidR="00595679">
        <w:t>and in</w:t>
      </w:r>
      <w:r w:rsidR="00DB6364">
        <w:t>stead in</w:t>
      </w:r>
      <w:r w:rsidR="00595679">
        <w:t>clude</w:t>
      </w:r>
      <w:r w:rsidR="00573AAD" w:rsidRPr="003A2001">
        <w:t xml:space="preserve"> </w:t>
      </w:r>
      <w:r w:rsidR="00140FDD">
        <w:t xml:space="preserve">autistic-preferred </w:t>
      </w:r>
      <w:r w:rsidRPr="003A2001">
        <w:t xml:space="preserve">outcomes </w:t>
      </w:r>
      <w:r w:rsidR="00595679">
        <w:t>such as</w:t>
      </w:r>
      <w:r w:rsidRPr="003A2001">
        <w:t xml:space="preserve"> </w:t>
      </w:r>
      <w:r w:rsidR="00573AAD" w:rsidRPr="003A2001">
        <w:t xml:space="preserve">quality of life, </w:t>
      </w:r>
      <w:r w:rsidR="004D2B39" w:rsidRPr="003A2001">
        <w:t>well-being, participat</w:t>
      </w:r>
      <w:r w:rsidRPr="003A2001">
        <w:t>ion</w:t>
      </w:r>
      <w:r w:rsidR="004D2B39" w:rsidRPr="003A2001">
        <w:t xml:space="preserve"> in </w:t>
      </w:r>
      <w:r w:rsidR="000C7123" w:rsidRPr="003A2001">
        <w:t>education</w:t>
      </w:r>
      <w:r w:rsidRPr="003A2001">
        <w:t xml:space="preserve"> and employment, </w:t>
      </w:r>
      <w:r w:rsidR="004D2B39" w:rsidRPr="003A2001">
        <w:t xml:space="preserve">meaningful </w:t>
      </w:r>
      <w:r w:rsidRPr="003A2001">
        <w:t xml:space="preserve">social </w:t>
      </w:r>
      <w:r w:rsidR="004D2B39" w:rsidRPr="003A2001">
        <w:t>relationships</w:t>
      </w:r>
      <w:r w:rsidRPr="003A2001">
        <w:t>, and independent living skills</w:t>
      </w:r>
      <w:r w:rsidR="004D2B39" w:rsidRPr="003A2001">
        <w:t xml:space="preserve"> </w:t>
      </w:r>
      <w:r w:rsidR="00210EAD">
        <w:fldChar w:fldCharType="begin"/>
      </w:r>
      <w:r w:rsidR="00FB6319">
        <w:instrText xml:space="preserve"> ADDIN EN.CITE &lt;EndNote&gt;&lt;Cite&gt;&lt;Author&gt;Ne’eman&lt;/Author&gt;&lt;Year&gt;2021&lt;/Year&gt;&lt;RecNum&gt;1794&lt;/RecNum&gt;&lt;DisplayText&gt;[71]&lt;/DisplayText&gt;&lt;record&gt;&lt;rec-number&gt;1794&lt;/rec-number&gt;&lt;foreign-keys&gt;&lt;key app="EN" db-id="2ffava9075drtqeerdpvp5pippzfe09pwvpp" timestamp="1638271651"&gt;1794&lt;/key&gt;&lt;/foreign-keys&gt;&lt;ref-type name="Journal Article"&gt;17&lt;/ref-type&gt;&lt;contributors&gt;&lt;authors&gt;&lt;author&gt;Ari Ne’eman&lt;/author&gt;&lt;/authors&gt;&lt;/contributors&gt;&lt;titles&gt;&lt;title&gt;When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volume&gt;23&lt;/volume&gt;&lt;number&gt;E569-575&lt;/number&gt;&lt;num-vols&gt;7&lt;/num-vols&gt;&lt;dates&gt;&lt;year&gt;2021&lt;/year&gt;&lt;/dates&gt;&lt;urls&gt;&lt;/urls&gt;&lt;electronic-resource-num&gt;https://journalofethics.ama-assn.org/article/when-disability-defined-behavior-outcome-measures-should-not-promote-passing/2021-07&lt;/electronic-resource-num&gt;&lt;/record&gt;&lt;/Cite&gt;&lt;/EndNote&gt;</w:instrText>
      </w:r>
      <w:r w:rsidR="00210EAD">
        <w:fldChar w:fldCharType="separate"/>
      </w:r>
      <w:r w:rsidR="00FB6319">
        <w:rPr>
          <w:noProof/>
        </w:rPr>
        <w:t>[71]</w:t>
      </w:r>
      <w:r w:rsidR="00210EAD">
        <w:fldChar w:fldCharType="end"/>
      </w:r>
      <w:r w:rsidR="009957F8" w:rsidRPr="00827A53">
        <w:t>.</w:t>
      </w:r>
    </w:p>
    <w:p w14:paraId="6EA152BE" w14:textId="77777777" w:rsidR="00730869" w:rsidRPr="00261F46" w:rsidRDefault="00730869" w:rsidP="00730869">
      <w:pPr>
        <w:pStyle w:val="GLHeading2"/>
        <w:rPr>
          <w:szCs w:val="22"/>
        </w:rPr>
      </w:pPr>
      <w:bookmarkStart w:id="803" w:name="_Toc371965361"/>
      <w:bookmarkStart w:id="804" w:name="_Toc511695513"/>
      <w:bookmarkStart w:id="805" w:name="_Toc8216576"/>
      <w:bookmarkStart w:id="806" w:name="_Toc25763906"/>
      <w:bookmarkStart w:id="807" w:name="_Toc56091730"/>
      <w:bookmarkStart w:id="808" w:name="_Toc68714943"/>
      <w:bookmarkStart w:id="809" w:name="_Toc102405151"/>
      <w:bookmarkStart w:id="810" w:name="_Toc6871495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A54642">
        <w:t>2.</w:t>
      </w:r>
      <w:r>
        <w:t>5</w:t>
      </w:r>
      <w:r w:rsidRPr="00A54642">
        <w:t xml:space="preserve"> </w:t>
      </w:r>
      <w:bookmarkStart w:id="811" w:name="_Toc371965365"/>
      <w:bookmarkStart w:id="812" w:name="_Toc511695517"/>
      <w:bookmarkEnd w:id="803"/>
      <w:bookmarkEnd w:id="804"/>
      <w:bookmarkEnd w:id="805"/>
      <w:bookmarkEnd w:id="806"/>
      <w:bookmarkEnd w:id="807"/>
      <w:bookmarkEnd w:id="808"/>
      <w:r>
        <w:t>Synthesis</w:t>
      </w:r>
      <w:r w:rsidRPr="00261F46">
        <w:t xml:space="preserve"> </w:t>
      </w:r>
      <w:r>
        <w:t>of results</w:t>
      </w:r>
      <w:bookmarkEnd w:id="809"/>
    </w:p>
    <w:p w14:paraId="3DF03763" w14:textId="77777777" w:rsidR="00730869" w:rsidRPr="006B07C6" w:rsidRDefault="00730869" w:rsidP="00730869">
      <w:pPr>
        <w:pStyle w:val="GLHeading3"/>
      </w:pPr>
      <w:bookmarkStart w:id="813" w:name="_Toc102405152"/>
      <w:bookmarkEnd w:id="811"/>
      <w:bookmarkEnd w:id="812"/>
      <w:r w:rsidRPr="006B07C6">
        <w:t>Summary of appraised reviews</w:t>
      </w:r>
      <w:bookmarkEnd w:id="813"/>
    </w:p>
    <w:p w14:paraId="4389AE40" w14:textId="77777777" w:rsidR="00730869" w:rsidRPr="00B77A43" w:rsidRDefault="00730869" w:rsidP="00730869">
      <w:pPr>
        <w:pStyle w:val="GLBodytext"/>
        <w:rPr>
          <w:szCs w:val="22"/>
          <w:lang w:val="en-GB"/>
        </w:rPr>
      </w:pPr>
      <w:bookmarkStart w:id="814" w:name="_Toc8216575"/>
      <w:r w:rsidRPr="006B07C6">
        <w:t xml:space="preserve">Four systematic reviews </w:t>
      </w:r>
      <w:r w:rsidR="00323EE4">
        <w:t>were included in the current review</w:t>
      </w:r>
      <w:r w:rsidRPr="006B07C6">
        <w:t xml:space="preserve">. </w:t>
      </w:r>
      <w:r w:rsidR="00323EE4">
        <w:rPr>
          <w:szCs w:val="22"/>
        </w:rPr>
        <w:t>O</w:t>
      </w:r>
      <w:r>
        <w:rPr>
          <w:szCs w:val="22"/>
        </w:rPr>
        <w:t xml:space="preserve">ne </w:t>
      </w:r>
      <w:r w:rsidRPr="00B77A43">
        <w:t>high quality</w:t>
      </w:r>
      <w:r w:rsidR="003F763B">
        <w:t xml:space="preserve"> review</w:t>
      </w:r>
      <w:r w:rsidRPr="00B77A43">
        <w:t xml:space="preserve"> </w:t>
      </w:r>
      <w:r>
        <w:fldChar w:fldCharType="begin"/>
      </w:r>
      <w:r>
        <w:instrText xml:space="preserve"> ADDIN EN.CITE &lt;EndNote&gt;&lt;Cite ExcludeAuth="1" ExcludeYear="1"&gt;&lt;Author&gt;Anderson&lt;/Author&gt;&lt;Year&gt;2019&lt;/Year&gt;&lt;RecNum&gt;254&lt;/RecNum&gt;&lt;DisplayText&gt;[21]&lt;/DisplayText&gt;&lt;record&gt;&lt;rec-number&gt;254&lt;/rec-number&gt;&lt;foreign-keys&gt;&lt;key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fldChar w:fldCharType="separate"/>
      </w:r>
      <w:r>
        <w:rPr>
          <w:noProof/>
        </w:rPr>
        <w:t>[21]</w:t>
      </w:r>
      <w:r>
        <w:fldChar w:fldCharType="end"/>
      </w:r>
      <w:r w:rsidR="00323EE4">
        <w:t xml:space="preserve"> </w:t>
      </w:r>
      <w:r w:rsidRPr="00565494">
        <w:rPr>
          <w:color w:val="000000"/>
          <w:szCs w:val="22"/>
          <w:lang w:val="en-GB" w:eastAsia="en-GB"/>
        </w:rPr>
        <w:t xml:space="preserve">concluded that a range of supportive interventions in further education are feasible, and well received, with wide variability in preferences between individuals. </w:t>
      </w:r>
    </w:p>
    <w:p w14:paraId="13EEAC90" w14:textId="77777777" w:rsidR="003F763B" w:rsidRDefault="00323EE4" w:rsidP="00730869">
      <w:pPr>
        <w:pStyle w:val="GLBodytext"/>
        <w:rPr>
          <w:color w:val="212121"/>
          <w:shd w:val="clear" w:color="auto" w:fill="FFFFFF"/>
          <w:lang w:val="en-AU"/>
        </w:rPr>
      </w:pPr>
      <w:r>
        <w:rPr>
          <w:szCs w:val="22"/>
          <w:lang w:val="en-GB"/>
        </w:rPr>
        <w:t xml:space="preserve">A </w:t>
      </w:r>
      <w:r w:rsidRPr="00B77A43">
        <w:rPr>
          <w:szCs w:val="22"/>
        </w:rPr>
        <w:t xml:space="preserve">thematic analysis </w:t>
      </w:r>
      <w:r>
        <w:rPr>
          <w:szCs w:val="22"/>
        </w:rPr>
        <w:t xml:space="preserve">from </w:t>
      </w:r>
      <w:r>
        <w:t xml:space="preserve">a </w:t>
      </w:r>
      <w:r w:rsidR="00730869">
        <w:t>review</w:t>
      </w:r>
      <w:r w:rsidR="00730869" w:rsidRPr="00B77A43">
        <w:t xml:space="preserve"> </w:t>
      </w:r>
      <w:r w:rsidR="00730869">
        <w:fldChar w:fldCharType="begin"/>
      </w:r>
      <w:r w:rsidR="00730869">
        <w:instrText xml:space="preserve"> ADDIN EN.CITE &lt;EndNote&gt;&lt;Cite ExcludeAuth="1" ExcludeYear="1"&gt;&lt;Author&gt;Widman&lt;/Author&gt;&lt;Year&gt;2020&lt;/Year&gt;&lt;RecNum&gt;1459&lt;/RecNum&gt;&lt;DisplayText&gt;[41]&lt;/DisplayText&gt;&lt;record&gt;&lt;rec-number&gt;1459&lt;/rec-number&gt;&lt;foreign-keys&gt;&lt;key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730869">
        <w:fldChar w:fldCharType="separate"/>
      </w:r>
      <w:r w:rsidR="00730869">
        <w:rPr>
          <w:noProof/>
        </w:rPr>
        <w:t>[41]</w:t>
      </w:r>
      <w:r w:rsidR="00730869">
        <w:fldChar w:fldCharType="end"/>
      </w:r>
      <w:r w:rsidR="00730869" w:rsidRPr="00B77A43">
        <w:t xml:space="preserve"> </w:t>
      </w:r>
      <w:r w:rsidR="00730869">
        <w:t>of</w:t>
      </w:r>
      <w:r w:rsidR="00730869" w:rsidRPr="00B77A43">
        <w:t xml:space="preserve"> </w:t>
      </w:r>
      <w:r w:rsidR="00730869">
        <w:t xml:space="preserve">US-based </w:t>
      </w:r>
      <w:r w:rsidR="00730869" w:rsidRPr="00B77A43">
        <w:t>studies of students, staff and parents</w:t>
      </w:r>
      <w:r>
        <w:t>’ experience</w:t>
      </w:r>
      <w:r w:rsidR="00730869">
        <w:t>,</w:t>
      </w:r>
      <w:r w:rsidR="00730869" w:rsidRPr="00B77A43">
        <w:rPr>
          <w:szCs w:val="22"/>
        </w:rPr>
        <w:t xml:space="preserve"> identified the most common features of supports</w:t>
      </w:r>
      <w:r w:rsidR="00730869">
        <w:rPr>
          <w:szCs w:val="22"/>
        </w:rPr>
        <w:t xml:space="preserve"> as </w:t>
      </w:r>
      <w:r w:rsidR="00730869" w:rsidRPr="00B77A43">
        <w:t>social learning</w:t>
      </w:r>
      <w:r w:rsidR="00730869">
        <w:t>,</w:t>
      </w:r>
      <w:r w:rsidR="00730869" w:rsidRPr="00B77A43">
        <w:t xml:space="preserve"> functional </w:t>
      </w:r>
      <w:r w:rsidR="00730869">
        <w:t>life</w:t>
      </w:r>
      <w:r w:rsidR="00730869" w:rsidRPr="009216B7">
        <w:t xml:space="preserve"> </w:t>
      </w:r>
      <w:r w:rsidR="00730869">
        <w:t>s</w:t>
      </w:r>
      <w:r w:rsidR="00730869" w:rsidRPr="009216B7">
        <w:t>kill</w:t>
      </w:r>
      <w:r w:rsidR="00730869">
        <w:t>, a</w:t>
      </w:r>
      <w:r w:rsidR="00730869" w:rsidRPr="009216B7">
        <w:t xml:space="preserve">cademic </w:t>
      </w:r>
      <w:r w:rsidR="00730869">
        <w:t>s</w:t>
      </w:r>
      <w:r w:rsidR="00730869" w:rsidRPr="009216B7">
        <w:t>upports</w:t>
      </w:r>
      <w:r w:rsidR="00730869">
        <w:t>, and e</w:t>
      </w:r>
      <w:r w:rsidR="00730869" w:rsidRPr="009216B7">
        <w:t xml:space="preserve">motional </w:t>
      </w:r>
      <w:r w:rsidR="00730869">
        <w:t>l</w:t>
      </w:r>
      <w:r w:rsidR="00730869" w:rsidRPr="009216B7">
        <w:t>earning</w:t>
      </w:r>
      <w:r w:rsidR="00730869">
        <w:t xml:space="preserve">. </w:t>
      </w:r>
      <w:r w:rsidR="00730869">
        <w:rPr>
          <w:color w:val="212121"/>
          <w:szCs w:val="22"/>
          <w:shd w:val="clear" w:color="auto" w:fill="FFFFFF"/>
          <w:lang w:val="en-AU"/>
        </w:rPr>
        <w:t>The oth</w:t>
      </w:r>
      <w:r w:rsidR="00730869" w:rsidRPr="00B77A43">
        <w:rPr>
          <w:color w:val="212121"/>
          <w:szCs w:val="22"/>
          <w:shd w:val="clear" w:color="auto" w:fill="FFFFFF"/>
          <w:lang w:val="en-AU"/>
        </w:rPr>
        <w:t xml:space="preserve">er review </w:t>
      </w:r>
      <w:r w:rsidR="00730869">
        <w:rPr>
          <w:color w:val="212121"/>
          <w:szCs w:val="22"/>
          <w:shd w:val="clear" w:color="auto" w:fill="FFFFFF"/>
          <w:lang w:val="en-AU"/>
        </w:rPr>
        <w:t>of</w:t>
      </w:r>
      <w:r w:rsidR="00730869" w:rsidRPr="00B77A43">
        <w:rPr>
          <w:color w:val="212121"/>
          <w:szCs w:val="22"/>
          <w:shd w:val="clear" w:color="auto" w:fill="FFFFFF"/>
          <w:lang w:val="en-AU"/>
        </w:rPr>
        <w:t xml:space="preserve"> student experiences </w:t>
      </w:r>
      <w:r w:rsidR="00730869">
        <w:fldChar w:fldCharType="begin"/>
      </w:r>
      <w:r w:rsidR="00730869">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730869">
        <w:fldChar w:fldCharType="separate"/>
      </w:r>
      <w:r w:rsidR="00730869">
        <w:rPr>
          <w:noProof/>
        </w:rPr>
        <w:t>[29]</w:t>
      </w:r>
      <w:r w:rsidR="00730869">
        <w:fldChar w:fldCharType="end"/>
      </w:r>
      <w:r w:rsidR="00730869" w:rsidRPr="00B77A43">
        <w:t xml:space="preserve"> </w:t>
      </w:r>
      <w:r w:rsidR="00730869">
        <w:t xml:space="preserve">concluded </w:t>
      </w:r>
      <w:r w:rsidR="00730869" w:rsidRPr="00B77A43">
        <w:t xml:space="preserve">that </w:t>
      </w:r>
      <w:r w:rsidR="00730869" w:rsidRPr="00B77A43">
        <w:rPr>
          <w:color w:val="212121"/>
          <w:shd w:val="clear" w:color="auto" w:fill="FFFFFF"/>
          <w:lang w:val="en-AU"/>
        </w:rPr>
        <w:t>a</w:t>
      </w:r>
      <w:r w:rsidR="00730869" w:rsidRPr="00B77A43">
        <w:t xml:space="preserve">cademic supports (whilst commonly desired) were under-represented, </w:t>
      </w:r>
      <w:r>
        <w:t>not</w:t>
      </w:r>
      <w:r w:rsidR="00730869">
        <w:t xml:space="preserve"> designed </w:t>
      </w:r>
      <w:r>
        <w:t xml:space="preserve">specifically </w:t>
      </w:r>
      <w:r w:rsidR="00730869">
        <w:t xml:space="preserve">for students </w:t>
      </w:r>
      <w:r>
        <w:t xml:space="preserve">on the autism spectrum, </w:t>
      </w:r>
      <w:r w:rsidR="00730869">
        <w:t xml:space="preserve">and </w:t>
      </w:r>
      <w:r>
        <w:t xml:space="preserve">were </w:t>
      </w:r>
      <w:r w:rsidR="00730869" w:rsidRPr="00B77A43">
        <w:t xml:space="preserve">absent altogether in almost half of </w:t>
      </w:r>
      <w:r w:rsidR="00730869">
        <w:t>appraised</w:t>
      </w:r>
      <w:r w:rsidR="00730869" w:rsidRPr="00B77A43">
        <w:t xml:space="preserve"> studies</w:t>
      </w:r>
      <w:r w:rsidR="00730869" w:rsidRPr="00B77A43">
        <w:rPr>
          <w:color w:val="212121"/>
          <w:shd w:val="clear" w:color="auto" w:fill="FFFFFF"/>
          <w:lang w:val="en-AU"/>
        </w:rPr>
        <w:t>.</w:t>
      </w:r>
      <w:r w:rsidR="00730869">
        <w:rPr>
          <w:color w:val="212121"/>
          <w:shd w:val="clear" w:color="auto" w:fill="FFFFFF"/>
          <w:lang w:val="en-AU"/>
        </w:rPr>
        <w:t xml:space="preserve"> </w:t>
      </w:r>
    </w:p>
    <w:p w14:paraId="465EC596" w14:textId="77777777" w:rsidR="00730869" w:rsidRPr="006B07C6" w:rsidRDefault="00323EE4" w:rsidP="00730869">
      <w:pPr>
        <w:pStyle w:val="GLBodytext"/>
        <w:rPr>
          <w:lang w:val="en-GB"/>
        </w:rPr>
      </w:pPr>
      <w:r>
        <w:t>The</w:t>
      </w:r>
      <w:r w:rsidR="00730869" w:rsidRPr="00A24DD4">
        <w:t xml:space="preserve"> recent systematic review </w:t>
      </w:r>
      <w:r w:rsidR="00730869" w:rsidRPr="00C231BF">
        <w:t xml:space="preserve">of Duerksen et al (2021) </w:t>
      </w:r>
      <w:r w:rsidR="00730869">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730869">
        <w:instrText xml:space="preserve"> ADDIN EN.CITE </w:instrText>
      </w:r>
      <w:r w:rsidR="00730869">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rsidR="00730869">
        <w:instrText xml:space="preserve"> ADDIN EN.CITE.DATA </w:instrText>
      </w:r>
      <w:r w:rsidR="00730869">
        <w:fldChar w:fldCharType="end"/>
      </w:r>
      <w:r w:rsidR="00730869">
        <w:fldChar w:fldCharType="separate"/>
      </w:r>
      <w:r w:rsidR="00730869">
        <w:rPr>
          <w:noProof/>
        </w:rPr>
        <w:t>[23]</w:t>
      </w:r>
      <w:r w:rsidR="00730869">
        <w:fldChar w:fldCharType="end"/>
      </w:r>
      <w:r w:rsidR="00730869">
        <w:t xml:space="preserve"> </w:t>
      </w:r>
      <w:r w:rsidR="00730869" w:rsidRPr="00C231BF">
        <w:t xml:space="preserve">considered </w:t>
      </w:r>
      <w:r w:rsidR="003F763B">
        <w:t>9</w:t>
      </w:r>
      <w:r w:rsidR="00730869" w:rsidRPr="00A24DD4">
        <w:t xml:space="preserve"> peer mentorship program</w:t>
      </w:r>
      <w:r w:rsidR="003F763B">
        <w:t>me</w:t>
      </w:r>
      <w:r w:rsidR="00730869" w:rsidRPr="00A24DD4">
        <w:t xml:space="preserve">s for autistic </w:t>
      </w:r>
      <w:r w:rsidR="00730869">
        <w:t>postsecondary</w:t>
      </w:r>
      <w:r w:rsidR="00730869" w:rsidRPr="00A24DD4">
        <w:t xml:space="preserve"> students. </w:t>
      </w:r>
      <w:r w:rsidR="00730869">
        <w:rPr>
          <w:lang w:val="en-GB"/>
        </w:rPr>
        <w:t>The reviewers described</w:t>
      </w:r>
      <w:r w:rsidR="00730869">
        <w:t xml:space="preserve"> </w:t>
      </w:r>
      <w:r w:rsidR="00730869">
        <w:rPr>
          <w:szCs w:val="22"/>
        </w:rPr>
        <w:t>p</w:t>
      </w:r>
      <w:r w:rsidR="00730869" w:rsidRPr="00264226">
        <w:rPr>
          <w:lang w:val="en-GB"/>
        </w:rPr>
        <w:t>osi</w:t>
      </w:r>
      <w:r w:rsidR="00730869" w:rsidRPr="006B07C6">
        <w:rPr>
          <w:lang w:val="en-GB"/>
        </w:rPr>
        <w:t xml:space="preserve">tive outcomes including social skills, academic performance, and a sense of belonging. </w:t>
      </w:r>
    </w:p>
    <w:p w14:paraId="3CCEEAF4" w14:textId="77777777" w:rsidR="00730869" w:rsidRPr="006B07C6" w:rsidRDefault="00730869" w:rsidP="00730869">
      <w:pPr>
        <w:pStyle w:val="GLHeading3"/>
      </w:pPr>
      <w:bookmarkStart w:id="815" w:name="_Toc102405153"/>
      <w:r w:rsidRPr="006B07C6">
        <w:t>Summary of peer mentor studies</w:t>
      </w:r>
      <w:bookmarkEnd w:id="815"/>
      <w:r>
        <w:t xml:space="preserve"> </w:t>
      </w:r>
    </w:p>
    <w:p w14:paraId="691855D9" w14:textId="77777777" w:rsidR="002F23E4" w:rsidRPr="00FE425D" w:rsidRDefault="003F763B" w:rsidP="002F23E4">
      <w:pPr>
        <w:pStyle w:val="GLBodytext"/>
      </w:pPr>
      <w:r w:rsidRPr="006B07C6">
        <w:t>As a recent and</w:t>
      </w:r>
      <w:r>
        <w:t xml:space="preserve"> inclusive</w:t>
      </w:r>
      <w:r w:rsidRPr="00A24DD4">
        <w:t xml:space="preserve"> </w:t>
      </w:r>
      <w:r>
        <w:t>review of acceptable quality,</w:t>
      </w:r>
      <w:r w:rsidRPr="00F80A61">
        <w:t xml:space="preserve"> </w:t>
      </w:r>
      <w:r w:rsidRPr="00C231BF">
        <w:t>Duerksen et al</w:t>
      </w:r>
      <w:r w:rsidR="006D7A45">
        <w:t>.</w:t>
      </w:r>
      <w:r>
        <w:t>’s</w:t>
      </w:r>
      <w:r w:rsidRPr="00C231BF">
        <w:t xml:space="preserve"> (2021) </w: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 </w:instrTex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EN.CITE.DATA </w:instrText>
      </w:r>
      <w:r>
        <w:fldChar w:fldCharType="end"/>
      </w:r>
      <w:r>
        <w:fldChar w:fldCharType="separate"/>
      </w:r>
      <w:r>
        <w:rPr>
          <w:noProof/>
        </w:rPr>
        <w:t>[23]</w:t>
      </w:r>
      <w:r>
        <w:fldChar w:fldCharType="end"/>
      </w:r>
      <w:r>
        <w:t xml:space="preserve"> systematic review of peer mentor studies </w:t>
      </w:r>
      <w:r w:rsidRPr="00F80A61">
        <w:t xml:space="preserve">was taken as providing ‘best evidence’ on </w:t>
      </w:r>
      <w:r>
        <w:t>this</w:t>
      </w:r>
      <w:r w:rsidRPr="00F80A61">
        <w:t xml:space="preserve"> sub-group of interventions</w:t>
      </w:r>
      <w:r>
        <w:t xml:space="preserve">. </w:t>
      </w:r>
      <w:r w:rsidR="00FE425D">
        <w:t xml:space="preserve">It </w:t>
      </w:r>
      <w:r w:rsidR="00730869">
        <w:t xml:space="preserve">included 5 case-series </w:t>
      </w:r>
      <w:r w:rsidR="00730869" w:rsidRPr="00A24DD4">
        <w:t>studies</w:t>
      </w:r>
      <w:r w:rsidR="00730869">
        <w:t xml:space="preserve"> which met inclusion criteria for the current review</w:t>
      </w:r>
      <w:r w:rsidR="00FE425D">
        <w:t xml:space="preserve"> </w:t>
      </w:r>
      <w:r w:rsidR="00AF7DC7">
        <w:rPr>
          <w:lang w:val="en-AU"/>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PC9yZW1vdGUtZGF0YWJhc2UtcHJvdmlkZXI+PC9yZWNvcmQ+PC9DaXRlPjxDaXRlIEV4Y2x1ZGVB
dXRoPSIxIiBFeGNsdWRlWWVhcj0iMSI+PEF1dGhvcj5TaWV3PC9BdXRob3I+PFllYXI+MjAxNzwv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ZXI+PC9yZWNvcmQ+PC9DaXRlPjxDaXRlIEV4Y2x1ZGVBdXRoPSIxIiBFeGNsdWRlWWVhcj0iMSI+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</w:fldData>
        </w:fldChar>
      </w:r>
      <w:r w:rsidR="00B70A46">
        <w:rPr>
          <w:lang w:val="en-AU"/>
        </w:rPr>
        <w:instrText xml:space="preserve"> ADDIN EN.CITE </w:instrText>
      </w:r>
      <w:r w:rsidR="00B70A46">
        <w:rPr>
          <w:lang w:val="en-AU"/>
        </w:rPr>
        <w:fldChar w:fldCharType="begin">
          <w:fldData xml:space="preserve">PEVuZE5vdGU+PENpdGU+PEF1dGhvcj5BbWVzPC9BdXRob3I+PFllYXI+MjAxNjwvWWVhcj48UmVj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ZXI+PC9yZWNvcmQ+PC9DaXRlPjxDaXRlPjxBdXRob3I+VGhvbXBzb248L0F1dGhvcj48WWVhcj4y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</w:fldData>
        </w:fldChar>
      </w:r>
      <w:r w:rsidR="00B70A46">
        <w:rPr>
          <w:lang w:val="en-AU"/>
        </w:rPr>
        <w:instrText xml:space="preserve"> ADDIN EN.CITE.DATA </w:instrText>
      </w:r>
      <w:r w:rsidR="00B70A46">
        <w:rPr>
          <w:lang w:val="en-AU"/>
        </w:rPr>
      </w:r>
      <w:r w:rsidR="00B70A46">
        <w:rPr>
          <w:lang w:val="en-AU"/>
        </w:rPr>
        <w:fldChar w:fldCharType="end"/>
      </w:r>
      <w:r w:rsidR="00AF7DC7">
        <w:rPr>
          <w:lang w:val="en-AU"/>
        </w:rPr>
      </w:r>
      <w:r w:rsidR="00AF7DC7">
        <w:rPr>
          <w:lang w:val="en-AU"/>
        </w:rPr>
        <w:fldChar w:fldCharType="separate"/>
      </w:r>
      <w:r w:rsidR="00AF7DC7">
        <w:rPr>
          <w:noProof/>
          <w:lang w:val="en-AU"/>
        </w:rPr>
        <w:t>[46-50]</w:t>
      </w:r>
      <w:r w:rsidR="00AF7DC7">
        <w:rPr>
          <w:lang w:val="en-AU"/>
        </w:rPr>
        <w:fldChar w:fldCharType="end"/>
      </w:r>
      <w:r w:rsidR="00FE425D">
        <w:t xml:space="preserve">. </w:t>
      </w:r>
      <w:r w:rsidR="00730869">
        <w:rPr>
          <w:lang w:val="en-GB"/>
        </w:rPr>
        <w:t xml:space="preserve">Satisfaction with the programmes was very high, particularly for </w:t>
      </w:r>
      <w:r w:rsidR="00730869">
        <w:t xml:space="preserve">individual mentor sessions compared with </w:t>
      </w:r>
      <w:r w:rsidR="00730869" w:rsidRPr="00F7711B">
        <w:rPr>
          <w:szCs w:val="22"/>
        </w:rPr>
        <w:t xml:space="preserve">group activities </w:t>
      </w:r>
      <w:r w:rsidR="00730869">
        <w:rPr>
          <w:szCs w:val="22"/>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rPr>
        <w:instrText xml:space="preserve"> ADDIN EN.CITE </w:instrText>
      </w:r>
      <w:r w:rsidR="008263B5">
        <w:rPr>
          <w:szCs w:val="22"/>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szCs w:val="22"/>
        </w:rPr>
        <w:instrText xml:space="preserve"> ADDIN EN.CITE.DATA </w:instrText>
      </w:r>
      <w:r w:rsidR="008263B5">
        <w:rPr>
          <w:szCs w:val="22"/>
        </w:rPr>
      </w:r>
      <w:r w:rsidR="008263B5">
        <w:rPr>
          <w:szCs w:val="22"/>
        </w:rPr>
        <w:fldChar w:fldCharType="end"/>
      </w:r>
      <w:r w:rsidR="00730869">
        <w:rPr>
          <w:szCs w:val="22"/>
        </w:rPr>
      </w:r>
      <w:r w:rsidR="00730869">
        <w:rPr>
          <w:szCs w:val="22"/>
        </w:rPr>
        <w:fldChar w:fldCharType="separate"/>
      </w:r>
      <w:r w:rsidR="008263B5">
        <w:rPr>
          <w:noProof/>
          <w:szCs w:val="22"/>
        </w:rPr>
        <w:t>[46]</w:t>
      </w:r>
      <w:r w:rsidR="00730869">
        <w:rPr>
          <w:szCs w:val="22"/>
        </w:rPr>
        <w:fldChar w:fldCharType="end"/>
      </w:r>
      <w:r w:rsidR="00730869" w:rsidRPr="00F7711B">
        <w:rPr>
          <w:szCs w:val="22"/>
          <w:lang w:val="en-GB"/>
        </w:rPr>
        <w:t xml:space="preserve">. </w:t>
      </w:r>
      <w:r w:rsidR="002F23E4">
        <w:rPr>
          <w:szCs w:val="22"/>
          <w:lang w:val="en-GB"/>
        </w:rPr>
        <w:t xml:space="preserve">These </w:t>
      </w:r>
      <w:r w:rsidR="002F23E4">
        <w:rPr>
          <w:szCs w:val="22"/>
          <w:lang w:val="en-GB"/>
        </w:rPr>
        <w:lastRenderedPageBreak/>
        <w:t>studies are not designed to determine effectiveness, however there were encouraging improvements in several indicators of social responsiveness, and examples of reduced anxiety and</w:t>
      </w:r>
      <w:r w:rsidR="002F23E4" w:rsidRPr="00DD017E">
        <w:rPr>
          <w:lang w:val="en-GB"/>
        </w:rPr>
        <w:t xml:space="preserve"> </w:t>
      </w:r>
      <w:r w:rsidR="002F23E4">
        <w:rPr>
          <w:lang w:val="en-GB"/>
        </w:rPr>
        <w:t xml:space="preserve">improved </w:t>
      </w:r>
      <w:r w:rsidR="002F23E4" w:rsidRPr="00DD017E">
        <w:rPr>
          <w:lang w:val="en-GB"/>
        </w:rPr>
        <w:t>academic self efﬁcacy</w:t>
      </w:r>
      <w:r w:rsidR="002F23E4">
        <w:rPr>
          <w:lang w:val="en-GB"/>
        </w:rPr>
        <w:t xml:space="preserve">. </w:t>
      </w:r>
    </w:p>
    <w:p w14:paraId="65A26369" w14:textId="77777777" w:rsidR="00E311A4" w:rsidRPr="00AB3E52" w:rsidRDefault="00730869" w:rsidP="00AB3E52">
      <w:pPr>
        <w:pStyle w:val="GLBodytext"/>
        <w:rPr>
          <w:lang w:val="en-GB"/>
        </w:rPr>
      </w:pPr>
      <w:r>
        <w:rPr>
          <w:lang w:val="en-GB"/>
        </w:rPr>
        <w:t>Alongside these mixed finding</w:t>
      </w:r>
      <w:r w:rsidRPr="00134CAA">
        <w:rPr>
          <w:lang w:val="en-GB"/>
        </w:rPr>
        <w:t xml:space="preserve">s, qualitative data </w:t>
      </w:r>
      <w:r w:rsidR="00444108">
        <w:rPr>
          <w:lang w:val="en-GB"/>
        </w:rPr>
        <w:t>suggested</w:t>
      </w:r>
      <w:r w:rsidRPr="00134CAA">
        <w:rPr>
          <w:lang w:val="en-GB"/>
        </w:rPr>
        <w:t xml:space="preserve"> the programmes </w:t>
      </w:r>
      <w:r w:rsidRPr="00565494">
        <w:rPr>
          <w:color w:val="000000"/>
          <w:lang w:val="en-GB"/>
        </w:rPr>
        <w:t>appeared to offer valued support across four areas:</w:t>
      </w:r>
      <w:r w:rsidR="00B140F6">
        <w:rPr>
          <w:lang w:val="en-GB"/>
        </w:rPr>
        <w:t xml:space="preserve"> </w:t>
      </w:r>
      <w:r w:rsidRPr="00565494">
        <w:rPr>
          <w:color w:val="000000"/>
          <w:lang w:val="en-GB"/>
        </w:rPr>
        <w:t>psychological and emotional support</w:t>
      </w:r>
      <w:r w:rsidR="00B140F6">
        <w:rPr>
          <w:color w:val="000000"/>
          <w:lang w:val="en-GB"/>
        </w:rPr>
        <w:t xml:space="preserve">; </w:t>
      </w:r>
      <w:r w:rsidRPr="00565494">
        <w:rPr>
          <w:color w:val="000000"/>
          <w:lang w:val="en-GB"/>
        </w:rPr>
        <w:t>socialisation and communication skills</w:t>
      </w:r>
      <w:r w:rsidR="00B140F6">
        <w:rPr>
          <w:lang w:val="en-GB"/>
        </w:rPr>
        <w:t xml:space="preserve">; </w:t>
      </w:r>
      <w:r w:rsidRPr="00565494">
        <w:rPr>
          <w:color w:val="000000"/>
          <w:lang w:val="en-GB"/>
        </w:rPr>
        <w:t>practical planning and academic support</w:t>
      </w:r>
      <w:r w:rsidR="00B140F6">
        <w:rPr>
          <w:lang w:val="en-GB"/>
        </w:rPr>
        <w:t xml:space="preserve">; and </w:t>
      </w:r>
      <w:r w:rsidRPr="00134CAA">
        <w:rPr>
          <w:lang w:val="en-GB"/>
        </w:rPr>
        <w:t>developing self-advocacy skills.</w:t>
      </w:r>
      <w:r w:rsidR="00B140F6">
        <w:rPr>
          <w:lang w:val="en-GB"/>
        </w:rPr>
        <w:t xml:space="preserve"> </w:t>
      </w:r>
      <w:r w:rsidR="00444108">
        <w:rPr>
          <w:color w:val="000000"/>
          <w:lang w:val="en-GB"/>
        </w:rPr>
        <w:t>V</w:t>
      </w:r>
      <w:r w:rsidRPr="00565494">
        <w:rPr>
          <w:color w:val="000000"/>
          <w:lang w:val="en-GB"/>
        </w:rPr>
        <w:t xml:space="preserve">alued </w:t>
      </w:r>
      <w:r w:rsidR="00444108">
        <w:rPr>
          <w:color w:val="000000"/>
          <w:lang w:val="en-GB"/>
        </w:rPr>
        <w:t>qualities of peer mentor services</w:t>
      </w:r>
      <w:r w:rsidRPr="00565494">
        <w:rPr>
          <w:color w:val="000000"/>
          <w:lang w:val="en-GB"/>
        </w:rPr>
        <w:t xml:space="preserve"> </w:t>
      </w:r>
      <w:r w:rsidR="00EE66B2">
        <w:rPr>
          <w:color w:val="000000"/>
          <w:lang w:val="en-GB"/>
        </w:rPr>
        <w:t>included being</w:t>
      </w:r>
      <w:r w:rsidRPr="00565494">
        <w:rPr>
          <w:color w:val="000000"/>
          <w:lang w:val="en-GB"/>
        </w:rPr>
        <w:t xml:space="preserve"> </w:t>
      </w:r>
      <w:r w:rsidRPr="00134CAA">
        <w:t>ﬂexible and individualised</w:t>
      </w:r>
      <w:r w:rsidR="00444108">
        <w:rPr>
          <w:color w:val="000000"/>
          <w:lang w:val="en-GB"/>
        </w:rPr>
        <w:t xml:space="preserve">, </w:t>
      </w:r>
      <w:r w:rsidRPr="00565494">
        <w:rPr>
          <w:color w:val="000000"/>
          <w:lang w:val="en-GB"/>
        </w:rPr>
        <w:t>constant and stable</w:t>
      </w:r>
      <w:r w:rsidR="00444108">
        <w:rPr>
          <w:color w:val="000000"/>
          <w:lang w:val="en-GB"/>
        </w:rPr>
        <w:t>, and</w:t>
      </w:r>
      <w:r w:rsidR="00B140F6">
        <w:rPr>
          <w:color w:val="000000"/>
          <w:lang w:val="en-GB"/>
        </w:rPr>
        <w:t xml:space="preserve"> </w:t>
      </w:r>
      <w:r w:rsidRPr="00134CAA">
        <w:t>motivating and helpful.</w:t>
      </w:r>
      <w:bookmarkStart w:id="816" w:name="_Toc56091729"/>
      <w:bookmarkStart w:id="817" w:name="_Toc68714942"/>
    </w:p>
    <w:p w14:paraId="21CC9D78" w14:textId="77777777" w:rsidR="00730869" w:rsidRPr="009860BA" w:rsidRDefault="00730869" w:rsidP="00730869">
      <w:pPr>
        <w:pStyle w:val="GLHeading3"/>
      </w:pPr>
      <w:bookmarkStart w:id="818" w:name="_Toc102405154"/>
      <w:r>
        <w:t xml:space="preserve">Summary of other </w:t>
      </w:r>
      <w:bookmarkEnd w:id="816"/>
      <w:bookmarkEnd w:id="817"/>
      <w:r>
        <w:t>interventions</w:t>
      </w:r>
      <w:bookmarkEnd w:id="818"/>
    </w:p>
    <w:p w14:paraId="41C1D4C4" w14:textId="77777777" w:rsidR="00730869" w:rsidRPr="00216167" w:rsidRDefault="00730869" w:rsidP="00730869">
      <w:pPr>
        <w:pStyle w:val="GLBodytext"/>
      </w:pPr>
      <w:r w:rsidRPr="00216167">
        <w:t>In addition to th</w:t>
      </w:r>
      <w:r w:rsidR="002F5675">
        <w:t xml:space="preserve">ese </w:t>
      </w:r>
      <w:r w:rsidRPr="00216167">
        <w:t>peer mentor programmes</w:t>
      </w:r>
      <w:r w:rsidR="002F5675">
        <w:t xml:space="preserve">, </w:t>
      </w:r>
      <w:r w:rsidRPr="00216167">
        <w:t>the current review identified 13 primary studies</w:t>
      </w:r>
      <w:r>
        <w:t xml:space="preserve"> investigating other supportive interventions</w:t>
      </w:r>
      <w:r w:rsidRPr="00216167">
        <w:t xml:space="preserve">: </w:t>
      </w:r>
      <w:r w:rsidR="002F5675">
        <w:t>three</w:t>
      </w:r>
      <w:r w:rsidRPr="00216167">
        <w:t xml:space="preserve"> papers reporting on </w:t>
      </w:r>
      <w:r w:rsidR="00061304">
        <w:t xml:space="preserve">two </w:t>
      </w:r>
      <w:r w:rsidRPr="00216167">
        <w:t xml:space="preserve">randomised controlled trials </w:t>
      </w:r>
      <w:r>
        <w:fldChar w:fldCharType="begin">
          <w:fldData xml:space="preserve">PEVuZE5vdGU+PENpdGU+PEF1dGhvcj5DYXByaW9sYS1IYWxsPC9BdXRob3I+PFllYXI+MjAyMTwv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B70A46">
        <w:instrText xml:space="preserve"> ADDIN EN.CITE </w:instrText>
      </w:r>
      <w:r w:rsidR="00B70A46">
        <w:fldChar w:fldCharType="begin">
          <w:fldData xml:space="preserve">PEVuZE5vdGU+PENpdGU+PEF1dGhvcj5DYXByaW9sYS1IYWxsPC9BdXRob3I+PFllYXI+MjAyMTwv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</w:fldData>
        </w:fldChar>
      </w:r>
      <w:r w:rsidR="00B70A46">
        <w:instrText xml:space="preserve"> ADDIN EN.CITE.DATA </w:instrText>
      </w:r>
      <w:r w:rsidR="00B70A46">
        <w:fldChar w:fldCharType="end"/>
      </w:r>
      <w:r>
        <w:fldChar w:fldCharType="separate"/>
      </w:r>
      <w:r w:rsidR="008263B5">
        <w:rPr>
          <w:noProof/>
        </w:rPr>
        <w:t>[45, 56, 57]</w:t>
      </w:r>
      <w:r>
        <w:fldChar w:fldCharType="end"/>
      </w:r>
      <w:r w:rsidRPr="00216167">
        <w:t xml:space="preserve">, </w:t>
      </w:r>
      <w:r w:rsidR="002F5675">
        <w:t>four</w:t>
      </w:r>
      <w:r w:rsidRPr="00216167">
        <w:t xml:space="preserve"> </w:t>
      </w:r>
      <w:r w:rsidR="00AC67B7">
        <w:t>‘</w:t>
      </w:r>
      <w:r w:rsidRPr="00216167">
        <w:t>before-and-after</w:t>
      </w:r>
      <w:r w:rsidR="00AC67B7">
        <w:t>’</w:t>
      </w:r>
      <w:r w:rsidRPr="00216167">
        <w:t xml:space="preserve"> studies </w:t>
      </w:r>
      <w:r>
        <w:fldChar w:fldCharType="begin">
          <w:fldData xml:space="preserve">PEVuZE5vdGU+PENpdGU+PEF1dGhvcj5GdXJ1aGFzaGk8L0F1dGhvcj48WWVhcj4yMDE3PC9ZZWFy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Y2ggYW5kIFByYWN0aWNlPC9mdWxsLXRpdGxlPjwvcGVyaW9kaWNhbD48cGFnZXM+MjAtMjg8L3Bh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</w:fldData>
        </w:fldChar>
      </w:r>
      <w:r w:rsidR="008263B5">
        <w:instrText xml:space="preserve"> ADDIN EN.CITE </w:instrText>
      </w:r>
      <w:r w:rsidR="008263B5">
        <w:fldChar w:fldCharType="begin">
          <w:fldData xml:space="preserve">PEVuZE5vdGU+PENpdGU+PEF1dGhvcj5GdXJ1aGFzaGk8L0F1dGhvcj48WWVhcj4yMDE3PC9ZZWFy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</w:fldData>
        </w:fldChar>
      </w:r>
      <w:r w:rsidR="008263B5">
        <w:instrText xml:space="preserve"> ADDIN EN.CITE.DATA </w:instrText>
      </w:r>
      <w:r w:rsidR="008263B5">
        <w:fldChar w:fldCharType="end"/>
      </w:r>
      <w:r>
        <w:fldChar w:fldCharType="separate"/>
      </w:r>
      <w:r w:rsidR="008263B5">
        <w:rPr>
          <w:noProof/>
        </w:rPr>
        <w:t>[33, 58-60]</w:t>
      </w:r>
      <w:r>
        <w:fldChar w:fldCharType="end"/>
      </w:r>
      <w:r w:rsidRPr="00216167">
        <w:t xml:space="preserve">, and </w:t>
      </w:r>
      <w:r w:rsidR="002F5675">
        <w:t>six</w:t>
      </w:r>
      <w:r w:rsidRPr="00216167">
        <w:t xml:space="preserve"> post-intervention surveys </w:t>
      </w:r>
      <w:r>
        <w:fldChar w:fldCharType="begin">
          <w:fldData xml:space="preserve">PEVuZE5vdGU+PENpdGU+PEF1dGhvcj5BY2NhcmRvPC9BdXRob3I+PFllYXI+MjAxOTwvWWVhcj48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b3JkPjwvQ2l0ZT48Q2l0ZT48QXV0aG9yPkx1Y2FzPC9BdXRob3I+PFllYXI+MjAxODwvWWVhcj48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</w:fldData>
        </w:fldChar>
      </w:r>
      <w:r w:rsidR="008263B5">
        <w:instrText xml:space="preserve"> ADDIN EN.CITE </w:instrText>
      </w:r>
      <w:r w:rsidR="008263B5">
        <w:fldChar w:fldCharType="begin">
          <w:fldData xml:space="preserve">PEVuZE5vdGU+PENpdGU+PEF1dGhvcj5BY2NhcmRvPC9BdXRob3I+PFllYXI+MjAxOTwvWWVhcj48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b3JkPjwvQ2l0ZT48Q2l0ZT48QXV0aG9yPkx1Y2FzPC9BdXRob3I+PFllYXI+MjAxODwvWWVhcj48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</w:fldData>
        </w:fldChar>
      </w:r>
      <w:r w:rsidR="008263B5">
        <w:instrText xml:space="preserve"> ADDIN EN.CITE.DATA </w:instrText>
      </w:r>
      <w:r w:rsidR="008263B5">
        <w:fldChar w:fldCharType="end"/>
      </w:r>
      <w:r>
        <w:fldChar w:fldCharType="separate"/>
      </w:r>
      <w:r w:rsidR="008263B5">
        <w:rPr>
          <w:noProof/>
        </w:rPr>
        <w:t>[28, 31, 38, 61-63]</w:t>
      </w:r>
      <w:r>
        <w:fldChar w:fldCharType="end"/>
      </w:r>
      <w:r w:rsidRPr="00216167">
        <w:t>.</w:t>
      </w:r>
    </w:p>
    <w:p w14:paraId="440C4AAE" w14:textId="77777777" w:rsidR="00730869" w:rsidRDefault="00730869" w:rsidP="00730869">
      <w:pPr>
        <w:pStyle w:val="GLBodytext"/>
      </w:pPr>
      <w:r>
        <w:t xml:space="preserve">Evidence of effectiveness is best demonstrated by well conducted, controlled experimental studies. </w:t>
      </w:r>
      <w:r>
        <w:rPr>
          <w:rFonts w:eastAsia="Calibri"/>
        </w:rPr>
        <w:t>Preliminary findings from a very small RCT (2016)</w:t>
      </w:r>
      <w:r w:rsidRPr="00A8752F">
        <w:rPr>
          <w:rFonts w:eastAsia="Calibri"/>
        </w:rPr>
        <w:t xml:space="preserve"> </w:t>
      </w:r>
      <w: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 </w:instrText>
      </w:r>
      <w:r w:rsidR="008263B5">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instrText xml:space="preserve"> ADDIN EN.CITE.DATA </w:instrText>
      </w:r>
      <w:r w:rsidR="008263B5">
        <w:fldChar w:fldCharType="end"/>
      </w:r>
      <w:r>
        <w:fldChar w:fldCharType="separate"/>
      </w:r>
      <w:r w:rsidR="008263B5">
        <w:rPr>
          <w:noProof/>
        </w:rPr>
        <w:t>[45]</w:t>
      </w:r>
      <w:r>
        <w:fldChar w:fldCharType="end"/>
      </w:r>
      <w:r w:rsidRPr="00A8752F">
        <w:t xml:space="preserve"> </w:t>
      </w:r>
      <w:r>
        <w:t xml:space="preserve">appraised as </w:t>
      </w:r>
      <w:r>
        <w:rPr>
          <w:rFonts w:eastAsia="Calibri"/>
        </w:rPr>
        <w:t>‘low quality’ compared a</w:t>
      </w:r>
      <w:r>
        <w:t xml:space="preserve"> b</w:t>
      </w:r>
      <w:r w:rsidRPr="00A8752F">
        <w:t>rain-computer interface</w:t>
      </w:r>
      <w:r>
        <w:t xml:space="preserve"> (BCI) </w:t>
      </w:r>
      <w:r w:rsidRPr="00A8752F">
        <w:t>programme</w:t>
      </w:r>
      <w:r>
        <w:t xml:space="preserve"> with p</w:t>
      </w:r>
      <w:r w:rsidRPr="00A8752F">
        <w:t xml:space="preserve">sychosocial and support </w:t>
      </w:r>
      <w:r w:rsidRPr="00063E5A">
        <w:t>programme</w:t>
      </w:r>
      <w:r>
        <w:t>. Clinical</w:t>
      </w:r>
      <w:r w:rsidR="00D25E67">
        <w:t xml:space="preserve"> </w:t>
      </w:r>
      <w:r>
        <w:t xml:space="preserve">ratings suggested </w:t>
      </w:r>
      <w:r w:rsidR="00D25E67">
        <w:t xml:space="preserve">global </w:t>
      </w:r>
      <w:r>
        <w:t xml:space="preserve">improvement </w:t>
      </w:r>
      <w:r w:rsidR="00EE616F">
        <w:t>for hal</w:t>
      </w:r>
      <w:r w:rsidR="00413187">
        <w:t>f</w:t>
      </w:r>
      <w:r w:rsidR="00EE616F">
        <w:t xml:space="preserve"> the</w:t>
      </w:r>
      <w:r>
        <w:t xml:space="preserve"> participants in each group</w:t>
      </w:r>
      <w:r w:rsidR="00D25E67">
        <w:t>, but found n</w:t>
      </w:r>
      <w:r>
        <w:t xml:space="preserve">o </w:t>
      </w:r>
      <w:r w:rsidR="00D25E67">
        <w:t>impact</w:t>
      </w:r>
      <w:r>
        <w:t xml:space="preserve"> </w:t>
      </w:r>
      <w:r w:rsidR="00D25E67">
        <w:t>on</w:t>
      </w:r>
      <w:r>
        <w:t xml:space="preserve"> adaption to college, or executive functioning, with the BCI group worsening in some sub-scale assessments.</w:t>
      </w:r>
    </w:p>
    <w:p w14:paraId="2699C922" w14:textId="77777777" w:rsidR="0007441E" w:rsidRDefault="00730869" w:rsidP="00730869">
      <w:pPr>
        <w:pStyle w:val="GLBodytext"/>
      </w:pPr>
      <w:r>
        <w:t xml:space="preserve">A larger sampled, high quality RCT reported in two papers </w:t>
      </w:r>
      <w:r>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 </w:instrText>
      </w:r>
      <w:r w:rsidR="00B70A46">
        <w:fldChar w:fldCharType="begin">
          <w:fldData xml:space="preserve">PEVuZE5vdGU+PENpdGUgRXhjbHVkZUF1dGg9IjEiIEV4Y2x1ZGVZZWFyPSIxIj48QXV0aG9yPkNh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</w:fldData>
        </w:fldChar>
      </w:r>
      <w:r w:rsidR="00B70A46">
        <w:instrText xml:space="preserve"> ADDIN EN.CITE.DATA </w:instrText>
      </w:r>
      <w:r w:rsidR="00B70A46">
        <w:fldChar w:fldCharType="end"/>
      </w:r>
      <w:r>
        <w:fldChar w:fldCharType="separate"/>
      </w:r>
      <w:r w:rsidR="008263B5">
        <w:rPr>
          <w:noProof/>
        </w:rPr>
        <w:t>[56, 57]</w:t>
      </w:r>
      <w:r>
        <w:fldChar w:fldCharType="end"/>
      </w:r>
      <w:r>
        <w:t xml:space="preserve"> from members of the same research team </w:t>
      </w:r>
      <w:r w:rsidRPr="00B03A55">
        <w:t xml:space="preserve">evaluated </w:t>
      </w:r>
      <w:r w:rsidR="00B03A55" w:rsidRPr="00B03A55">
        <w:rPr>
          <w:szCs w:val="22"/>
        </w:rPr>
        <w:t>STEPS (</w:t>
      </w:r>
      <w:r w:rsidR="00B03A55" w:rsidRPr="00B03A55">
        <w:rPr>
          <w:bCs/>
          <w:color w:val="000000"/>
          <w:szCs w:val="22"/>
        </w:rPr>
        <w:t xml:space="preserve">Stepped Transition in Education Program for Students). </w:t>
      </w:r>
      <w:r w:rsidR="00B03A55" w:rsidRPr="00B03A55">
        <w:rPr>
          <w:szCs w:val="22"/>
        </w:rPr>
        <w:t xml:space="preserve">This </w:t>
      </w:r>
      <w:r w:rsidR="00B03A55" w:rsidRPr="00B03A55">
        <w:t>14</w:t>
      </w:r>
      <w:r w:rsidR="00A77F60">
        <w:t>-</w:t>
      </w:r>
      <w:r w:rsidR="00B03A55" w:rsidRPr="00B03A55">
        <w:t>week psychosocial support programme offer</w:t>
      </w:r>
      <w:r w:rsidR="00CC7F03">
        <w:t>ed</w:t>
      </w:r>
      <w:r w:rsidR="00B03A55" w:rsidRPr="00B03A55">
        <w:t xml:space="preserve"> personal weekly CBT and mindfulness-based counselling in addition to regular counsellor-accompanied outings in the community. STEPS aims to promote skills necessary for independence and success in college, including advocating for one’s self, meeting new people</w:t>
      </w:r>
      <w:r w:rsidR="00CC7F03">
        <w:t>,</w:t>
      </w:r>
      <w:r w:rsidR="00B03A55" w:rsidRPr="00B03A55">
        <w:t xml:space="preserve"> and integrating into social networks, managing stress, and developing life skills. </w:t>
      </w:r>
    </w:p>
    <w:p w14:paraId="74C5E19C" w14:textId="77777777" w:rsidR="00730869" w:rsidRPr="00B03A55" w:rsidRDefault="00730869" w:rsidP="00730869">
      <w:pPr>
        <w:pStyle w:val="GLBodytext"/>
      </w:pPr>
      <w:r w:rsidRPr="00B03A55">
        <w:t>Participants of STEPS increased</w:t>
      </w:r>
      <w:r>
        <w:t xml:space="preserve"> in self-rated </w:t>
      </w:r>
      <w:r w:rsidRPr="007D6C8E">
        <w:rPr>
          <w:szCs w:val="18"/>
        </w:rPr>
        <w:t xml:space="preserve">adaption to college compared with recipients randomly allocated to </w:t>
      </w:r>
      <w:r>
        <w:t>the standard university disability service</w:t>
      </w:r>
      <w:r w:rsidRPr="004F63BC">
        <w:t xml:space="preserve"> </w:t>
      </w:r>
      <w:r>
        <w:fldChar w:fldCharType="begin"/>
      </w:r>
      <w:r w:rsidR="00B70A46">
        <w:instrText xml:space="preserve"> ADDIN EN.CITE &lt;EndNote&gt;&lt;Cite ExcludeAuth="1" ExcludeYear="1"&gt;&lt;Author&gt;White&lt;/Author&gt;&lt;Year&gt;2021&lt;/Year&gt;&lt;RecNum&gt;945&lt;/RecNum&gt;&lt;DisplayText&gt;[57]&lt;/DisplayText&gt;&lt;record&gt;&lt;rec-number&gt;945&lt;/rec-number&gt;&lt;foreign-keys&gt;&lt;key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fldChar w:fldCharType="separate"/>
      </w:r>
      <w:r w:rsidR="008263B5">
        <w:rPr>
          <w:noProof/>
        </w:rPr>
        <w:t>[57]</w:t>
      </w:r>
      <w:r>
        <w:fldChar w:fldCharType="end"/>
      </w:r>
      <w:r w:rsidRPr="004F63BC">
        <w:t xml:space="preserve">. </w:t>
      </w:r>
      <w:r>
        <w:t>A</w:t>
      </w:r>
      <w:r w:rsidRPr="004F63BC">
        <w:t xml:space="preserve">djustment across academic, social, </w:t>
      </w:r>
      <w:r w:rsidRPr="00063E5A">
        <w:t>personal</w:t>
      </w:r>
      <w:r w:rsidRPr="004F63BC">
        <w:t>, emotional, goal commitment dimensions</w:t>
      </w:r>
      <w:r>
        <w:t xml:space="preserve"> improved dramatically, and was sustained </w:t>
      </w:r>
      <w:r w:rsidRPr="007D6C8E">
        <w:rPr>
          <w:szCs w:val="18"/>
        </w:rPr>
        <w:t>2 weeks post later</w:t>
      </w:r>
      <w:r>
        <w:rPr>
          <w:szCs w:val="18"/>
        </w:rPr>
        <w:t xml:space="preserve">. </w:t>
      </w:r>
      <w:r w:rsidRPr="001564E0">
        <w:t>Reporting on</w:t>
      </w:r>
      <w:r>
        <w:t xml:space="preserve"> mental </w:t>
      </w:r>
      <w:r w:rsidRPr="001564E0">
        <w:t xml:space="preserve">health outcomes from the same trial </w:t>
      </w:r>
      <w:r>
        <w:fldChar w:fldCharType="begin"/>
      </w:r>
      <w:r w:rsidR="008263B5">
        <w:instrText xml:space="preserve"> ADDIN EN.CITE &lt;EndNote&gt;&lt;Cite ExcludeAuth="1" ExcludeYear="1"&gt;&lt;Author&gt;Capriola-Hall&lt;/Author&gt;&lt;Year&gt;2021&lt;/Year&gt;&lt;RecNum&gt;328&lt;/RecNum&gt;&lt;DisplayText&gt;[56]&lt;/DisplayText&gt;&lt;record&gt;&lt;rec-number&gt;328&lt;/rec-number&gt;&lt;foreign-keys&gt;&lt;key app="EN" db-id="2ffava9075drtqeerdpvp5pippzfe09pwvpp" timestamp="1623851694"&gt;328&lt;/key&gt;&lt;/foreign-keys&gt;&lt;ref-type name="Journal Article"&gt;17&lt;/ref-type&gt;&lt;contributors&gt;&lt;authors&gt;&lt;author&gt;Capriola-Hall, Nicole N.&lt;/author&gt;&lt;author&gt;Brewe, Alexis M.&lt;/author&gt;&lt;author&gt;Golt, Josh&lt;/author&gt;&lt;author&gt;White, Susan W.&lt;/author&gt;&lt;/authors&gt;&lt;/contributors&gt;&lt;titles&gt;&lt;title&gt;Anxiety and Depression Reduction as Distal Outcomes of a College Transition Readiness Program for Adults with Autism&lt;/title&gt;&lt;secondary-title&gt;Journal of Autism and Developmental Disorders&lt;/secondary-title&gt;&lt;/titles&gt;&lt;periodical&gt;&lt;full-title&gt;Journal of Autism and Developmental Disorders&lt;/full-title&gt;&lt;/periodical&gt;&lt;pages&gt;298-306&lt;/pages&gt;&lt;volume&gt;51&lt;/volume&gt;&lt;number&gt;1&lt;/number&gt;&lt;keywords&gt;&lt;keyword&gt;Anxiety&lt;/keyword&gt;&lt;keyword&gt;Depression (Psychology)&lt;/keyword&gt;&lt;keyword&gt;Stress Management&lt;/keyword&gt;&lt;keyword&gt;Young Adults&lt;/keyword&gt;&lt;keyword&gt;College Programs&lt;/keyword&gt;&lt;keyword&gt;Transitional Programs&lt;/keyword&gt;&lt;keyword&gt;Autism&lt;/keyword&gt;&lt;keyword&gt;Pervasive Developmental Disorders&lt;/keyword&gt;&lt;keyword&gt;Cognitive Restructuring&lt;/keyword&gt;&lt;keyword&gt;Behavior Modification&lt;/keyword&gt;&lt;keyword&gt;Student Adjustment&lt;/keyword&gt;&lt;keyword&gt;Symptoms (Individual Disorders)&lt;/keyword&gt;&lt;keyword&gt;Mental Health&lt;/keyword&gt;&lt;/keywords&gt;&lt;dates&gt;&lt;year&gt;2021&lt;/year&gt;&lt;pub-dates&gt;&lt;date&gt;01/01/&lt;/date&gt;&lt;/pub-dates&gt;&lt;/dates&gt;&lt;publisher&gt;Journal of Autism and Developmental Disorders&lt;/publisher&gt;&lt;isbn&gt;0162-3257&lt;/isbn&gt;&lt;accession-num&gt;EJ1280757&lt;/accession-num&gt;&lt;urls&gt;&lt;related-urls&gt;&lt;url&gt;https://educationlibrary.idm.oclc.org/login?url=http://search.ebscohost.com/login.aspx?direct=true&amp;amp;db=eric&amp;amp;AN=EJ1280757&amp;amp;site=ehost-live&amp;amp;scope=site&lt;/url&gt;&lt;url&gt;http://dx.doi.org/10.1007/s10803-020-04549-6&lt;/url&gt;&lt;/related-urls&gt;&lt;/urls&gt;&lt;remote-database-name&gt;ERIC&lt;/remote-database-name&gt;&lt;remote-database-provider&gt;EBSCOhost&lt;/remote-database-provider&gt;&lt;/record&gt;&lt;/Cite&gt;&lt;/EndNote&gt;</w:instrText>
      </w:r>
      <w:r>
        <w:fldChar w:fldCharType="separate"/>
      </w:r>
      <w:r w:rsidR="008263B5">
        <w:rPr>
          <w:noProof/>
        </w:rPr>
        <w:t>[56]</w:t>
      </w:r>
      <w:r>
        <w:fldChar w:fldCharType="end"/>
      </w:r>
      <w:r w:rsidRPr="001564E0">
        <w:t xml:space="preserve">, recipients of STEPS </w:t>
      </w:r>
      <w:r>
        <w:t>reported reduced depressive symptoms, but no change to self-reported anxiety or loneliness, compared with the control group receiving usual supports. STEPS</w:t>
      </w:r>
      <w:r w:rsidRPr="001564E0">
        <w:t xml:space="preserve"> </w:t>
      </w:r>
      <w:r>
        <w:t xml:space="preserve">was </w:t>
      </w:r>
      <w:r w:rsidR="00C35AEF">
        <w:t xml:space="preserve">rated </w:t>
      </w:r>
      <w:r w:rsidRPr="001564E0">
        <w:t>highly in terms of helpfulness and perceived benefit</w:t>
      </w:r>
      <w:r>
        <w:t xml:space="preserve">. This study provides robust evidence of the effectiveness of this multi-component psychosocial support programme. </w:t>
      </w:r>
    </w:p>
    <w:p w14:paraId="666D09B7" w14:textId="77777777" w:rsidR="00730869" w:rsidRDefault="00730869" w:rsidP="00730869">
      <w:pPr>
        <w:pStyle w:val="GLBodytext"/>
      </w:pPr>
      <w:r>
        <w:t xml:space="preserve">The remaining 10 studies provide descriptive quantitative and qualitative accounts of participants’ experience of supportive </w:t>
      </w:r>
      <w:r w:rsidR="006960F6">
        <w:t>approaches</w:t>
      </w:r>
      <w:r>
        <w:t xml:space="preserve"> in tertiary education. As they lack control groups, they provide only suggestive evidence of whether reported improvements in outcomes compared to baseline can be attributed to the interventions. However</w:t>
      </w:r>
      <w:r w:rsidR="00061304">
        <w:t>,</w:t>
      </w:r>
      <w:r>
        <w:t xml:space="preserve"> they offer insights into preferences, perceived areas of helpfulness, and satisfaction across a range of supports.</w:t>
      </w:r>
    </w:p>
    <w:p w14:paraId="001AAEFD" w14:textId="77777777" w:rsidR="00CD753D" w:rsidRPr="00145900" w:rsidRDefault="006A3C5B" w:rsidP="00CD753D">
      <w:pPr>
        <w:pStyle w:val="GLBodytext"/>
      </w:pPr>
      <w:r>
        <w:lastRenderedPageBreak/>
        <w:t xml:space="preserve">Four studies relate to non-peer specialist mentor programmes. </w:t>
      </w:r>
      <w:r w:rsidR="00812C88">
        <w:t>As with the STEPS programme, this usually involved one-to-one regular face-to-face meetings supplemented by skills training groups and social outings.</w:t>
      </w:r>
      <w:r w:rsidR="00812C88" w:rsidRPr="00565494">
        <w:rPr>
          <w:color w:val="000000"/>
          <w:szCs w:val="22"/>
        </w:rPr>
        <w:t xml:space="preserve"> </w:t>
      </w:r>
      <w:r w:rsidR="00CD753D">
        <w:rPr>
          <w:color w:val="000000"/>
          <w:lang w:val="en-GB"/>
        </w:rPr>
        <w:t>Across several studies, m</w:t>
      </w:r>
      <w:r w:rsidR="00CD753D">
        <w:rPr>
          <w:color w:val="000000"/>
        </w:rPr>
        <w:t xml:space="preserve">entors were </w:t>
      </w:r>
      <w:r w:rsidR="00CD753D" w:rsidRPr="00565494">
        <w:rPr>
          <w:color w:val="000000"/>
        </w:rPr>
        <w:t>found to be helpful in meeting needs across the following areas:</w:t>
      </w:r>
    </w:p>
    <w:p w14:paraId="1AB7DCE8" w14:textId="77777777" w:rsidR="00CD753D" w:rsidRPr="00565494" w:rsidRDefault="00CD753D" w:rsidP="0092163B">
      <w:pPr>
        <w:pStyle w:val="GLBodytext"/>
        <w:numPr>
          <w:ilvl w:val="0"/>
          <w:numId w:val="35"/>
        </w:numPr>
        <w:rPr>
          <w:color w:val="000000"/>
          <w:lang w:val="en-GB"/>
        </w:rPr>
      </w:pPr>
      <w:r w:rsidRPr="00565494">
        <w:rPr>
          <w:i/>
          <w:iCs/>
          <w:color w:val="000000"/>
          <w:lang w:val="en-GB"/>
        </w:rPr>
        <w:t>socialisation</w:t>
      </w:r>
      <w:r w:rsidRPr="00565494">
        <w:rPr>
          <w:color w:val="000000"/>
          <w:lang w:val="en-GB"/>
        </w:rPr>
        <w:t>, including learning new social skills, meeting new people, and having a peer group; and</w:t>
      </w:r>
    </w:p>
    <w:p w14:paraId="1AA25E37" w14:textId="77777777" w:rsidR="00CD753D" w:rsidRPr="00565494" w:rsidRDefault="00CD753D" w:rsidP="0092163B">
      <w:pPr>
        <w:pStyle w:val="GLBodytext"/>
        <w:numPr>
          <w:ilvl w:val="0"/>
          <w:numId w:val="35"/>
        </w:numPr>
        <w:rPr>
          <w:color w:val="000000"/>
          <w:lang w:val="en-GB"/>
        </w:rPr>
      </w:pPr>
      <w:r w:rsidRPr="00565494">
        <w:rPr>
          <w:i/>
          <w:iCs/>
          <w:color w:val="000000"/>
          <w:lang w:val="en-GB"/>
        </w:rPr>
        <w:t>well-being</w:t>
      </w:r>
      <w:r w:rsidRPr="00565494">
        <w:rPr>
          <w:color w:val="000000"/>
          <w:lang w:val="en-GB"/>
        </w:rPr>
        <w:t xml:space="preserve"> </w:t>
      </w:r>
      <w:r w:rsidRPr="00144071">
        <w:rPr>
          <w:i/>
          <w:iCs/>
        </w:rPr>
        <w:t>and emotional development</w:t>
      </w:r>
      <w:r>
        <w:t>,</w:t>
      </w:r>
      <w:r w:rsidRPr="00565494">
        <w:rPr>
          <w:color w:val="000000"/>
          <w:lang w:val="en-GB"/>
        </w:rPr>
        <w:t xml:space="preserve"> including self-esteem, self-efficacy, coping, emotional support</w:t>
      </w:r>
    </w:p>
    <w:p w14:paraId="6205331A" w14:textId="77777777" w:rsidR="00CD753D" w:rsidRPr="003B7B96" w:rsidRDefault="00CD753D" w:rsidP="00F843A5">
      <w:pPr>
        <w:pStyle w:val="GLbulletlist"/>
      </w:pPr>
      <w:r>
        <w:rPr>
          <w:i/>
        </w:rPr>
        <w:t>executive functioning skills</w:t>
      </w:r>
      <w:r>
        <w:t xml:space="preserve">, </w:t>
      </w:r>
      <w:r w:rsidRPr="00681C90">
        <w:t>including problem-solving, goa</w:t>
      </w:r>
      <w:r w:rsidRPr="000C0AE0">
        <w:t xml:space="preserve">l setting, </w:t>
      </w:r>
      <w:r>
        <w:t>practical</w:t>
      </w:r>
      <w:r w:rsidRPr="000C0AE0">
        <w:t xml:space="preserve"> life skills, opportunities for practicing strategies, planning,</w:t>
      </w:r>
      <w:r w:rsidRPr="00681C90">
        <w:t xml:space="preserve"> prioritisation, and university liaison.</w:t>
      </w:r>
    </w:p>
    <w:p w14:paraId="7C866573" w14:textId="77777777" w:rsidR="00370897" w:rsidRPr="001962E2" w:rsidRDefault="006A3C5B" w:rsidP="00812C88">
      <w:pPr>
        <w:pStyle w:val="GLBodytext"/>
        <w:rPr>
          <w:color w:val="000000"/>
        </w:rPr>
      </w:pPr>
      <w:r>
        <w:rPr>
          <w:color w:val="000000"/>
        </w:rPr>
        <w:t>A</w:t>
      </w:r>
      <w:r w:rsidR="00F07A26">
        <w:rPr>
          <w:color w:val="000000"/>
        </w:rPr>
        <w:t xml:space="preserve"> UK based study found that</w:t>
      </w:r>
      <w:r w:rsidR="00730869" w:rsidRPr="00565494">
        <w:rPr>
          <w:color w:val="000000"/>
        </w:rPr>
        <w:t xml:space="preserve"> the </w:t>
      </w:r>
      <w:r w:rsidR="00730869" w:rsidRPr="001422B6">
        <w:rPr>
          <w:color w:val="000000"/>
        </w:rPr>
        <w:t>mentor-mentee relationship</w:t>
      </w:r>
      <w:r w:rsidR="00730869" w:rsidRPr="00565494">
        <w:rPr>
          <w:color w:val="000000"/>
        </w:rPr>
        <w:t xml:space="preserve"> was most predictive of satisfaction in </w:t>
      </w:r>
      <w:r w:rsidR="00730869" w:rsidRPr="00EF6AA6">
        <w:t xml:space="preserve">multiple regression analyses </w:t>
      </w:r>
      <w:r w:rsidR="00730869">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instrText xml:space="preserve"> ADDIN EN.CITE </w:instrText>
      </w:r>
      <w:r w:rsidR="008263B5">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instrText xml:space="preserve"> ADDIN EN.CITE.DATA </w:instrText>
      </w:r>
      <w:r w:rsidR="008263B5">
        <w:fldChar w:fldCharType="end"/>
      </w:r>
      <w:r w:rsidR="00730869">
        <w:fldChar w:fldCharType="separate"/>
      </w:r>
      <w:r w:rsidR="008263B5">
        <w:rPr>
          <w:noProof/>
        </w:rPr>
        <w:t>[62]</w:t>
      </w:r>
      <w:r w:rsidR="00730869">
        <w:fldChar w:fldCharType="end"/>
      </w:r>
      <w:r w:rsidR="00730869" w:rsidRPr="00EF6AA6">
        <w:t>.</w:t>
      </w:r>
      <w:r w:rsidR="00730869">
        <w:t xml:space="preserve"> Respondents indicated that the service helped them the most </w:t>
      </w:r>
      <w:r w:rsidR="00730869" w:rsidRPr="00904887">
        <w:t xml:space="preserve">by being made to feel comfortable. </w:t>
      </w:r>
      <w:r w:rsidR="001962E2">
        <w:t>Valued qualities of the</w:t>
      </w:r>
      <w:r w:rsidR="001962E2" w:rsidRPr="00813963">
        <w:t xml:space="preserve"> </w:t>
      </w:r>
      <w:r w:rsidR="001962E2" w:rsidRPr="00813963">
        <w:rPr>
          <w:color w:val="000000"/>
        </w:rPr>
        <w:t xml:space="preserve">mentor-mentee </w:t>
      </w:r>
      <w:r w:rsidR="001962E2" w:rsidRPr="00813963">
        <w:t>relationship</w:t>
      </w:r>
      <w:r w:rsidR="001962E2">
        <w:t xml:space="preserve"> </w:t>
      </w:r>
      <w:r w:rsidR="001962E2" w:rsidRPr="00813963">
        <w:t>includ</w:t>
      </w:r>
      <w:r w:rsidR="001962E2">
        <w:t>ed</w:t>
      </w:r>
      <w:r w:rsidR="001962E2" w:rsidRPr="00813963">
        <w:t xml:space="preserve"> the mentor’s responsiveness</w:t>
      </w:r>
      <w:r w:rsidR="001962E2">
        <w:t xml:space="preserve">, </w:t>
      </w:r>
      <w:r w:rsidR="001962E2" w:rsidRPr="00813963">
        <w:t>flexibility</w:t>
      </w:r>
      <w:r w:rsidR="001962E2">
        <w:t xml:space="preserve">, and stable and </w:t>
      </w:r>
      <w:r w:rsidR="001962E2">
        <w:rPr>
          <w:color w:val="000000"/>
        </w:rPr>
        <w:t xml:space="preserve">consistent availability [64]. </w:t>
      </w:r>
    </w:p>
    <w:p w14:paraId="4AEEFA64" w14:textId="77777777" w:rsidR="00145900" w:rsidRPr="00145900" w:rsidRDefault="00145900" w:rsidP="00145900">
      <w:pPr>
        <w:pStyle w:val="GLBodytext"/>
      </w:pPr>
      <w:r>
        <w:t xml:space="preserve">Consistent with the peer mentor programmes reviewed above </w: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 </w:instrText>
      </w:r>
      <w:r>
        <w:fldChar w:fldCharType="begin">
          <w:fldData xml:space="preserve">PEVuZE5vdGU+PENpdGUgRXhjbHVkZUF1dGg9IjEiIEV4Y2x1ZGVZZWFyPSIxIj48QXV0aG9yPkR1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</w:fldData>
        </w:fldChar>
      </w:r>
      <w:r>
        <w:instrText xml:space="preserve"> ADDIN EN.CITE.DATA </w:instrText>
      </w:r>
      <w:r>
        <w:fldChar w:fldCharType="end"/>
      </w:r>
      <w:r>
        <w:fldChar w:fldCharType="separate"/>
      </w:r>
      <w:r>
        <w:rPr>
          <w:noProof/>
        </w:rPr>
        <w:t>[23]</w:t>
      </w:r>
      <w:r>
        <w:fldChar w:fldCharType="end"/>
      </w:r>
      <w:r>
        <w:t xml:space="preserve">, a major area of benefit </w:t>
      </w:r>
      <w:r w:rsidR="00C81161">
        <w:t xml:space="preserve">of non-peer mentors </w:t>
      </w:r>
      <w:r>
        <w:t xml:space="preserve">related to the psychological </w:t>
      </w:r>
      <w:r w:rsidR="00C81161">
        <w:t>well</w:t>
      </w:r>
      <w:r w:rsidR="002C4DAB">
        <w:t>-</w:t>
      </w:r>
      <w:r w:rsidR="00C81161">
        <w:t>being and mood</w:t>
      </w:r>
      <w:r>
        <w:t>, as suggested by improved reported self-esteem, self-efficacy, depression and anxiety. These outcomes are similar to those improved in two uncontrolled before-and-after studies investigat</w:t>
      </w:r>
      <w:r w:rsidR="00C81161">
        <w:t>ing</w:t>
      </w:r>
      <w:r>
        <w:t xml:space="preserve"> group-based approaches, a CBT-based programme with recreational outings </w:t>
      </w:r>
      <w:r>
        <w:fldChar w:fldCharType="begin"/>
      </w:r>
      <w:r w:rsidR="008263B5">
        <w:instrText xml:space="preserve"> ADDIN EN.CITE &lt;EndNote&gt;&lt;Cite ExcludeAuth="1" ExcludeYear="1"&gt;&lt;Author&gt;Furuhashi&lt;/Author&gt;&lt;Year&gt;2017&lt;/Year&gt;&lt;RecNum&gt;1784&lt;/RecNum&gt;&lt;DisplayText&gt;[58]&lt;/DisplayText&gt;&lt;record&gt;&lt;rec-number&gt;1784&lt;/rec-number&gt;&lt;foreign-keys&gt;&lt;key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fldChar w:fldCharType="separate"/>
      </w:r>
      <w:r w:rsidR="008263B5">
        <w:rPr>
          <w:noProof/>
        </w:rPr>
        <w:t>[58]</w:t>
      </w:r>
      <w:r>
        <w:fldChar w:fldCharType="end"/>
      </w:r>
      <w:r>
        <w:t xml:space="preserve">, and a self-led support group </w:t>
      </w:r>
      <w: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instrText xml:space="preserve"> ADDIN EN.CITE </w:instrText>
      </w:r>
      <w: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instrText xml:space="preserve"> ADDIN EN.CITE.DATA </w:instrText>
      </w:r>
      <w:r>
        <w:fldChar w:fldCharType="end"/>
      </w:r>
      <w:r>
        <w:fldChar w:fldCharType="separate"/>
      </w:r>
      <w:r>
        <w:rPr>
          <w:noProof/>
        </w:rPr>
        <w:t>[33]</w:t>
      </w:r>
      <w:r>
        <w:fldChar w:fldCharType="end"/>
      </w:r>
      <w:r>
        <w:t xml:space="preserve">. </w:t>
      </w:r>
    </w:p>
    <w:p w14:paraId="4D08B3DB" w14:textId="77777777" w:rsidR="007B2CAB" w:rsidRPr="00D243E7" w:rsidRDefault="00F500CE" w:rsidP="007B2CAB">
      <w:pPr>
        <w:pStyle w:val="GLBodytext"/>
        <w:rPr>
          <w:color w:val="000000"/>
        </w:rPr>
      </w:pPr>
      <w:r>
        <w:t>F</w:t>
      </w:r>
      <w:r w:rsidR="00730869" w:rsidRPr="00135F3D">
        <w:t xml:space="preserve">our </w:t>
      </w:r>
      <w:r w:rsidR="00730869">
        <w:t xml:space="preserve">studies </w:t>
      </w:r>
      <w:r w:rsidR="00730869">
        <w:fldChar w:fldCharType="begin">
          <w:fldData xml:space="preserve">PEVuZE5vdGU+PENpdGUgRXhjbHVkZUF1dGg9IjEiIEV4Y2x1ZGVZZWFyPSIxIj48QXV0aG9yPkph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</w:fldData>
        </w:fldChar>
      </w:r>
      <w:r w:rsidR="008263B5">
        <w:instrText xml:space="preserve"> ADDIN EN.CITE </w:instrText>
      </w:r>
      <w:r w:rsidR="008263B5">
        <w:fldChar w:fldCharType="begin">
          <w:fldData xml:space="preserve">PEVuZE5vdGU+PENpdGUgRXhjbHVkZUF1dGg9IjEiIEV4Y2x1ZGVZZWFyPSIxIj48QXV0aG9yPkph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</w:fldData>
        </w:fldChar>
      </w:r>
      <w:r w:rsidR="008263B5">
        <w:instrText xml:space="preserve"> ADDIN EN.CITE.DATA </w:instrText>
      </w:r>
      <w:r w:rsidR="008263B5">
        <w:fldChar w:fldCharType="end"/>
      </w:r>
      <w:r w:rsidR="00730869">
        <w:fldChar w:fldCharType="separate"/>
      </w:r>
      <w:r w:rsidR="008263B5">
        <w:rPr>
          <w:noProof/>
        </w:rPr>
        <w:t>[28, 31, 38, 61]</w:t>
      </w:r>
      <w:r w:rsidR="00730869">
        <w:fldChar w:fldCharType="end"/>
      </w:r>
      <w:r w:rsidR="00730869">
        <w:t xml:space="preserve"> surve</w:t>
      </w:r>
      <w:r w:rsidR="00B37928">
        <w:t xml:space="preserve">yed </w:t>
      </w:r>
      <w:r w:rsidR="00730869">
        <w:t xml:space="preserve">use and </w:t>
      </w:r>
      <w:r w:rsidR="00B37928">
        <w:t>preferences for</w:t>
      </w:r>
      <w:r w:rsidR="00730869">
        <w:t xml:space="preserve"> </w:t>
      </w:r>
      <w:r w:rsidR="00730869" w:rsidRPr="00135F3D">
        <w:t xml:space="preserve">a range of academic and non-academic supports and accommodations </w:t>
      </w:r>
      <w:r w:rsidR="00730869">
        <w:t>provided</w:t>
      </w:r>
      <w:r w:rsidR="00730869" w:rsidRPr="00135F3D">
        <w:t xml:space="preserve"> through University disability support services. </w:t>
      </w:r>
      <w:r w:rsidR="007B2CAB">
        <w:t xml:space="preserve">Most relevant was the relatively large survey of 102 autistic </w:t>
      </w:r>
      <w:r w:rsidR="007B2CAB" w:rsidRPr="00565494">
        <w:rPr>
          <w:color w:val="000000"/>
        </w:rPr>
        <w:t xml:space="preserve">students from 11 Australian and New Zealand universities </w:t>
      </w:r>
      <w:r w:rsidR="007B2CAB">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 </w:instrText>
      </w:r>
      <w:r w:rsidR="008263B5">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EN.CITE.DATA </w:instrText>
      </w:r>
      <w:r w:rsidR="008263B5">
        <w:fldChar w:fldCharType="end"/>
      </w:r>
      <w:r w:rsidR="007B2CAB">
        <w:fldChar w:fldCharType="separate"/>
      </w:r>
      <w:r w:rsidR="008263B5">
        <w:rPr>
          <w:noProof/>
        </w:rPr>
        <w:t>[61]</w:t>
      </w:r>
      <w:r w:rsidR="007B2CAB">
        <w:fldChar w:fldCharType="end"/>
      </w:r>
      <w:r w:rsidR="007B2CAB" w:rsidRPr="00565494">
        <w:rPr>
          <w:color w:val="000000"/>
        </w:rPr>
        <w:t xml:space="preserve">, </w:t>
      </w:r>
      <w:r w:rsidR="002B3287">
        <w:rPr>
          <w:color w:val="000000"/>
        </w:rPr>
        <w:t>approximately</w:t>
      </w:r>
      <w:r w:rsidR="007B2CAB" w:rsidRPr="00565494">
        <w:rPr>
          <w:color w:val="000000"/>
        </w:rPr>
        <w:t xml:space="preserve"> half </w:t>
      </w:r>
      <w:r w:rsidR="002B3287">
        <w:rPr>
          <w:color w:val="000000"/>
        </w:rPr>
        <w:t>reported that</w:t>
      </w:r>
      <w:r w:rsidR="007B2CAB" w:rsidRPr="00565494">
        <w:rPr>
          <w:color w:val="000000"/>
        </w:rPr>
        <w:t xml:space="preserve"> supports met their needs, and a quarter of students reported having withdrawn from a course or subject due to a perceived lack of support</w:t>
      </w:r>
      <w:r w:rsidR="007B2CAB">
        <w:rPr>
          <w:color w:val="000000"/>
        </w:rPr>
        <w:t>.</w:t>
      </w:r>
      <w:r w:rsidR="00D243E7">
        <w:rPr>
          <w:color w:val="000000"/>
        </w:rPr>
        <w:t xml:space="preserve"> These </w:t>
      </w:r>
      <w:r w:rsidR="007B2CAB" w:rsidRPr="00565494">
        <w:rPr>
          <w:color w:val="000000"/>
          <w:szCs w:val="22"/>
        </w:rPr>
        <w:t xml:space="preserve">studies were consistent in identifying </w:t>
      </w:r>
      <w:r w:rsidR="007B2CAB">
        <w:rPr>
          <w:i/>
          <w:iCs/>
        </w:rPr>
        <w:t>exam</w:t>
      </w:r>
      <w:r w:rsidR="007B2CAB" w:rsidRPr="00212426">
        <w:rPr>
          <w:i/>
          <w:iCs/>
        </w:rPr>
        <w:t xml:space="preserve"> accommodations</w:t>
      </w:r>
      <w:r w:rsidR="007B2CAB">
        <w:rPr>
          <w:i/>
          <w:iCs/>
        </w:rPr>
        <w:t xml:space="preserve"> </w:t>
      </w:r>
      <w:r w:rsidR="007B2CAB">
        <w:t xml:space="preserve">as the most preferred area of supports, </w:t>
      </w:r>
      <w:r w:rsidR="007B2CAB" w:rsidRPr="00212426">
        <w:t>includ</w:t>
      </w:r>
      <w:r w:rsidR="007B2CAB">
        <w:t>ing</w:t>
      </w:r>
      <w:r w:rsidR="007B2CAB" w:rsidRPr="00212426">
        <w:t xml:space="preserve"> extended time, deferral, </w:t>
      </w:r>
      <w:r w:rsidR="007B2CAB">
        <w:t xml:space="preserve">limited number per day, </w:t>
      </w:r>
      <w:r w:rsidR="007B2CAB" w:rsidRPr="00212426">
        <w:t>alternate</w:t>
      </w:r>
      <w:r w:rsidR="007B2CAB" w:rsidRPr="00867D9C">
        <w:t xml:space="preserve"> rooms</w:t>
      </w:r>
      <w:r w:rsidR="007B2CAB">
        <w:t>,</w:t>
      </w:r>
      <w:r w:rsidR="007B2CAB" w:rsidRPr="00867D9C">
        <w:t xml:space="preserve"> </w:t>
      </w:r>
      <w:r w:rsidR="007B2CAB">
        <w:t xml:space="preserve">and </w:t>
      </w:r>
      <w:r w:rsidR="007B2CAB" w:rsidRPr="00867D9C">
        <w:t>smaller group</w:t>
      </w:r>
      <w:r w:rsidR="007B2CAB">
        <w:t xml:space="preserve">s. Second most preferred were </w:t>
      </w:r>
      <w:r w:rsidR="007B2CAB">
        <w:rPr>
          <w:i/>
          <w:iCs/>
        </w:rPr>
        <w:t>o</w:t>
      </w:r>
      <w:r w:rsidR="007B2CAB" w:rsidRPr="00212426">
        <w:rPr>
          <w:i/>
          <w:iCs/>
        </w:rPr>
        <w:t>ther academic supports</w:t>
      </w:r>
      <w:r w:rsidR="007B2CAB">
        <w:rPr>
          <w:i/>
          <w:iCs/>
        </w:rPr>
        <w:t>,</w:t>
      </w:r>
      <w:r w:rsidR="007B2CAB" w:rsidRPr="00867D9C">
        <w:t xml:space="preserve"> including recorded lectures, copies of notes, </w:t>
      </w:r>
      <w:r w:rsidR="007B2CAB">
        <w:t>advanced</w:t>
      </w:r>
      <w:r w:rsidR="007B2CAB" w:rsidRPr="00867D9C">
        <w:t xml:space="preserve"> schedule</w:t>
      </w:r>
      <w:r w:rsidR="007B2CAB">
        <w:t>s</w:t>
      </w:r>
      <w:r w:rsidR="007B2CAB" w:rsidRPr="00867D9C">
        <w:t>, liaison with academic staff, coaching and tutoring, on-line discussion boards</w:t>
      </w:r>
      <w:r w:rsidR="007B2CAB">
        <w:t xml:space="preserve">, and </w:t>
      </w:r>
      <w:r w:rsidR="007B2CAB" w:rsidRPr="00E83026">
        <w:t xml:space="preserve">reduced course loads. </w:t>
      </w:r>
      <w:r w:rsidR="007B2CAB">
        <w:t xml:space="preserve">And also helpful were </w:t>
      </w:r>
      <w:r w:rsidR="007B2CAB">
        <w:rPr>
          <w:i/>
          <w:iCs/>
        </w:rPr>
        <w:t>n</w:t>
      </w:r>
      <w:r w:rsidR="007B2CAB" w:rsidRPr="00212426">
        <w:rPr>
          <w:i/>
          <w:iCs/>
        </w:rPr>
        <w:t>on-academic supports</w:t>
      </w:r>
      <w:r w:rsidR="007B2CAB">
        <w:t>, including</w:t>
      </w:r>
      <w:r w:rsidR="007B2CAB" w:rsidRPr="00E83026">
        <w:t xml:space="preserve"> consultation with a disability support coordinator</w:t>
      </w:r>
      <w:r w:rsidR="007B2CAB">
        <w:t xml:space="preserve">, and counselling. Reportedly less used (in part due to barriers to access) </w:t>
      </w:r>
      <w:r w:rsidR="007B2CAB" w:rsidRPr="00565494">
        <w:rPr>
          <w:color w:val="000000"/>
        </w:rPr>
        <w:t>but highly valued according to the Australasian s</w:t>
      </w:r>
      <w:r w:rsidR="007B2CAB" w:rsidRPr="00714BDA">
        <w:t xml:space="preserve">urvey </w:t>
      </w:r>
      <w:r w:rsidR="007B2CAB">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 </w:instrText>
      </w:r>
      <w:r w:rsidR="008263B5">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EN.CITE.DATA </w:instrText>
      </w:r>
      <w:r w:rsidR="008263B5">
        <w:fldChar w:fldCharType="end"/>
      </w:r>
      <w:r w:rsidR="007B2CAB">
        <w:fldChar w:fldCharType="separate"/>
      </w:r>
      <w:r w:rsidR="008263B5">
        <w:rPr>
          <w:noProof/>
        </w:rPr>
        <w:t>[61]</w:t>
      </w:r>
      <w:r w:rsidR="007B2CAB">
        <w:fldChar w:fldCharType="end"/>
      </w:r>
      <w:r w:rsidR="007B2CAB" w:rsidRPr="00714BDA">
        <w:t>, was self-advocacy training.</w:t>
      </w:r>
    </w:p>
    <w:p w14:paraId="61E8B71E" w14:textId="77777777" w:rsidR="0016214E" w:rsidRPr="00827A53" w:rsidRDefault="0016214E" w:rsidP="0016214E">
      <w:pPr>
        <w:pStyle w:val="GLHeading2"/>
      </w:pPr>
      <w:bookmarkStart w:id="819" w:name="_Toc102405155"/>
      <w:bookmarkStart w:id="820" w:name="_Toc184964850"/>
      <w:bookmarkStart w:id="821" w:name="_Toc311630039"/>
      <w:bookmarkStart w:id="822" w:name="_Toc311631997"/>
      <w:bookmarkStart w:id="823" w:name="_Toc214642298"/>
      <w:bookmarkStart w:id="824" w:name="_Toc214642602"/>
      <w:bookmarkStart w:id="825" w:name="_Toc214993667"/>
      <w:bookmarkStart w:id="826" w:name="_Toc214994209"/>
      <w:bookmarkStart w:id="827" w:name="_Toc216717531"/>
      <w:bookmarkStart w:id="828" w:name="_Toc227063496"/>
      <w:bookmarkStart w:id="829" w:name="_Toc227063712"/>
      <w:bookmarkStart w:id="830" w:name="_Toc227064782"/>
      <w:bookmarkStart w:id="831" w:name="_Toc227125035"/>
      <w:bookmarkStart w:id="832" w:name="_Toc275181371"/>
      <w:bookmarkStart w:id="833" w:name="_Toc288166899"/>
      <w:bookmarkStart w:id="834" w:name="_Toc309328778"/>
      <w:bookmarkStart w:id="835" w:name="_Toc345035366"/>
      <w:bookmarkStart w:id="836" w:name="_Toc352193714"/>
      <w:bookmarkStart w:id="837" w:name="_Toc352193828"/>
      <w:bookmarkStart w:id="838" w:name="_Toc352194110"/>
      <w:bookmarkStart w:id="839" w:name="_Toc183493334"/>
      <w:bookmarkStart w:id="840" w:name="_Toc183683341"/>
      <w:bookmarkStart w:id="841" w:name="_Toc183692911"/>
      <w:bookmarkEnd w:id="810"/>
      <w:bookmarkEnd w:id="814"/>
      <w:r w:rsidRPr="00827A53">
        <w:t>2.</w:t>
      </w:r>
      <w:r>
        <w:t>6</w:t>
      </w:r>
      <w:r w:rsidRPr="00827A53">
        <w:t xml:space="preserve"> </w:t>
      </w:r>
      <w:r>
        <w:t>C</w:t>
      </w:r>
      <w:r w:rsidRPr="00827A53">
        <w:t>onclusions</w:t>
      </w:r>
      <w:bookmarkEnd w:id="819"/>
    </w:p>
    <w:p w14:paraId="37C5DC94" w14:textId="77777777" w:rsidR="0016214E" w:rsidRPr="00261F46" w:rsidRDefault="0016214E" w:rsidP="0016214E">
      <w:pPr>
        <w:pStyle w:val="GLHeading3"/>
      </w:pPr>
      <w:bookmarkStart w:id="842" w:name="_Toc68714951"/>
      <w:bookmarkStart w:id="843" w:name="_Toc102405156"/>
      <w:r w:rsidRPr="00261F46">
        <w:t>Overview</w:t>
      </w:r>
      <w:bookmarkEnd w:id="842"/>
      <w:bookmarkEnd w:id="843"/>
    </w:p>
    <w:p w14:paraId="3CABFC12" w14:textId="77777777" w:rsidR="0016214E" w:rsidRPr="00565494" w:rsidRDefault="0016214E" w:rsidP="0016214E">
      <w:pPr>
        <w:pStyle w:val="GLBodytext"/>
        <w:spacing w:before="120"/>
        <w:rPr>
          <w:color w:val="000000"/>
          <w:szCs w:val="22"/>
        </w:rPr>
      </w:pPr>
      <w:r w:rsidRPr="00565494">
        <w:rPr>
          <w:color w:val="000000"/>
          <w:szCs w:val="22"/>
        </w:rPr>
        <w:lastRenderedPageBreak/>
        <w:t xml:space="preserve">In the last decade, there has been rapid growth in efforts to better support the increasing numbers of students on the autism spectrum entering </w:t>
      </w:r>
      <w:r>
        <w:rPr>
          <w:color w:val="000000"/>
          <w:szCs w:val="22"/>
        </w:rPr>
        <w:t>tertiary</w:t>
      </w:r>
      <w:r w:rsidRPr="00565494">
        <w:rPr>
          <w:color w:val="000000"/>
          <w:szCs w:val="22"/>
        </w:rPr>
        <w:t xml:space="preserve"> education. </w:t>
      </w:r>
      <w:r w:rsidRPr="00261F46">
        <w:rPr>
          <w:szCs w:val="22"/>
        </w:rPr>
        <w:t xml:space="preserve">This systematic review </w:t>
      </w:r>
      <w:r>
        <w:rPr>
          <w:szCs w:val="22"/>
        </w:rPr>
        <w:t xml:space="preserve">of research relating to supports for autistic students in tertiary education </w:t>
      </w:r>
      <w:r w:rsidRPr="00261F46">
        <w:rPr>
          <w:szCs w:val="22"/>
        </w:rPr>
        <w:t xml:space="preserve">updates evidence for the New Zealand Autism Spectrum Disorder Guideline </w:t>
      </w:r>
      <w:r>
        <w:rPr>
          <w:szCs w:val="22"/>
        </w:rPr>
        <w:fldChar w:fldCharType="begin"/>
      </w:r>
      <w:r>
        <w:rPr>
          <w:szCs w:val="22"/>
        </w:rPr>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Pr>
          <w:szCs w:val="22"/>
        </w:rPr>
        <w:fldChar w:fldCharType="separate"/>
      </w:r>
      <w:r>
        <w:rPr>
          <w:noProof/>
          <w:szCs w:val="22"/>
        </w:rPr>
        <w:t>[14]</w:t>
      </w:r>
      <w:r>
        <w:rPr>
          <w:szCs w:val="22"/>
        </w:rPr>
        <w:fldChar w:fldCharType="end"/>
      </w:r>
      <w:r>
        <w:rPr>
          <w:szCs w:val="22"/>
        </w:rPr>
        <w:t xml:space="preserve">. </w:t>
      </w:r>
    </w:p>
    <w:p w14:paraId="2CF2245E" w14:textId="77777777" w:rsidR="0016214E" w:rsidRDefault="0016214E" w:rsidP="0016214E">
      <w:pPr>
        <w:pStyle w:val="GLBodytext"/>
        <w:rPr>
          <w:szCs w:val="22"/>
        </w:rPr>
      </w:pPr>
      <w:r w:rsidRPr="00261F46">
        <w:rPr>
          <w:szCs w:val="22"/>
        </w:rPr>
        <w:t xml:space="preserve">Following a comprehensive database search and citation searching of primary and secondary studies published between 1 January 2004 and 17 June 2021, 1600 unique abstracts were identified. After applying inclusion and exclusion criteria, 17 studies were included for critical </w:t>
      </w:r>
      <w:r w:rsidRPr="006B07C6">
        <w:rPr>
          <w:szCs w:val="22"/>
        </w:rPr>
        <w:t xml:space="preserve">appraisal: </w:t>
      </w:r>
      <w:r>
        <w:rPr>
          <w:szCs w:val="22"/>
        </w:rPr>
        <w:t>4</w:t>
      </w:r>
      <w:r w:rsidRPr="006B07C6">
        <w:rPr>
          <w:szCs w:val="22"/>
        </w:rPr>
        <w:t xml:space="preserve"> systematic reviews, one of which included 5 eligible primary studies of peer mentor programmes, and 13 primary studies collecting original data relating to other interventions. </w:t>
      </w:r>
      <w:r>
        <w:t>Studies were mostly conducted in industrialised Western countries.</w:t>
      </w:r>
    </w:p>
    <w:p w14:paraId="6069FE37" w14:textId="77777777" w:rsidR="0016214E" w:rsidRDefault="0016214E" w:rsidP="0016214E">
      <w:pPr>
        <w:pStyle w:val="GLHeading3"/>
      </w:pPr>
      <w:bookmarkStart w:id="844" w:name="_Toc102405157"/>
      <w:r>
        <w:t>C</w:t>
      </w:r>
      <w:r w:rsidRPr="00827A53">
        <w:t>onclusions</w:t>
      </w:r>
      <w:bookmarkEnd w:id="844"/>
      <w:r>
        <w:t xml:space="preserve"> </w:t>
      </w:r>
    </w:p>
    <w:p w14:paraId="5D4A7C8A" w14:textId="77777777" w:rsidR="0016214E" w:rsidRDefault="0016214E" w:rsidP="0016214E">
      <w:pPr>
        <w:pStyle w:val="GLBodytext"/>
      </w:pPr>
      <w:r>
        <w:t xml:space="preserve">The current review found that </w:t>
      </w:r>
      <w:r w:rsidRPr="00B77A43">
        <w:t xml:space="preserve">a range of supportive interventions </w:t>
      </w:r>
      <w:r>
        <w:t>offered to autistic students in postsecondary education are</w:t>
      </w:r>
      <w:r w:rsidRPr="00B77A43">
        <w:t xml:space="preserve"> </w:t>
      </w:r>
      <w:r>
        <w:t xml:space="preserve">both </w:t>
      </w:r>
      <w:r w:rsidRPr="00B77A43">
        <w:t>feasible</w:t>
      </w:r>
      <w:r>
        <w:t xml:space="preserve"> and </w:t>
      </w:r>
      <w:r w:rsidRPr="00B77A43">
        <w:t>well received</w:t>
      </w:r>
      <w:r>
        <w:t xml:space="preserve">, consistent with other recent systematic reviews [21]. </w:t>
      </w:r>
    </w:p>
    <w:p w14:paraId="0D989DF1" w14:textId="77777777" w:rsidR="0016214E" w:rsidRDefault="0016214E" w:rsidP="0016214E">
      <w:pPr>
        <w:pStyle w:val="GLBodytext"/>
      </w:pPr>
      <w:r w:rsidRPr="008D127B">
        <w:t xml:space="preserve">Synthesising the current evidence base is challenging given </w:t>
      </w:r>
      <w:r>
        <w:t>the</w:t>
      </w:r>
      <w:r w:rsidRPr="008D127B">
        <w:t xml:space="preserve"> heterogeneity</w:t>
      </w:r>
      <w:r>
        <w:t xml:space="preserve"> of supports investigated</w:t>
      </w:r>
      <w:r w:rsidRPr="008D127B">
        <w:t>.</w:t>
      </w:r>
      <w:r>
        <w:t xml:space="preserve"> </w:t>
      </w:r>
      <w:r w:rsidRPr="008D127B">
        <w:t>The most comprehensive</w:t>
      </w:r>
      <w:r>
        <w:t xml:space="preserve"> supportive interventions are programmes </w:t>
      </w:r>
      <w:r w:rsidR="00F50B03">
        <w:t>using</w:t>
      </w:r>
      <w:r w:rsidRPr="008D127B">
        <w:t xml:space="preserve"> multi-</w:t>
      </w:r>
      <w:r>
        <w:t>component approaches which include regular meetings with a</w:t>
      </w:r>
      <w:r w:rsidRPr="008D127B">
        <w:t xml:space="preserve"> therapist </w:t>
      </w:r>
      <w:r>
        <w:t xml:space="preserve">or mentor providing </w:t>
      </w:r>
      <w:r w:rsidRPr="008D127B">
        <w:t xml:space="preserve">individual </w:t>
      </w:r>
      <w:r>
        <w:t xml:space="preserve">guidance, specialist-led skills groups, </w:t>
      </w:r>
      <w:r w:rsidRPr="008D127B">
        <w:t xml:space="preserve">and </w:t>
      </w:r>
      <w:r>
        <w:t xml:space="preserve">regular organised </w:t>
      </w:r>
      <w:r w:rsidRPr="008D127B">
        <w:t xml:space="preserve">recreational and social opportunities. These </w:t>
      </w:r>
      <w:r>
        <w:t xml:space="preserve">programmes </w:t>
      </w:r>
      <w:r w:rsidRPr="008D127B">
        <w:t xml:space="preserve">offer a broad approach that encourages integration into academic and social university life, </w:t>
      </w:r>
      <w:r>
        <w:t>the</w:t>
      </w:r>
      <w:r w:rsidRPr="008D127B">
        <w:t xml:space="preserve"> </w:t>
      </w:r>
      <w:r>
        <w:t xml:space="preserve">development of </w:t>
      </w:r>
      <w:r w:rsidRPr="008D127B">
        <w:t>organi</w:t>
      </w:r>
      <w:r w:rsidR="00040B70">
        <w:t>s</w:t>
      </w:r>
      <w:r w:rsidRPr="008D127B">
        <w:t>ational, time management, and advocacy skills</w:t>
      </w:r>
      <w:r>
        <w:t>, and encourage</w:t>
      </w:r>
      <w:r w:rsidRPr="008D127B">
        <w:t xml:space="preserve"> resilience </w:t>
      </w:r>
      <w: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instrText xml:space="preserve"> ADDIN EN.CITE </w:instrText>
      </w:r>
      <w: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instrText xml:space="preserve"> ADDIN EN.CITE.DATA </w:instrText>
      </w:r>
      <w:r>
        <w:fldChar w:fldCharType="end"/>
      </w:r>
      <w:r>
        <w:fldChar w:fldCharType="separate"/>
      </w:r>
      <w:r>
        <w:rPr>
          <w:noProof/>
        </w:rPr>
        <w:t>[31]</w:t>
      </w:r>
      <w:r>
        <w:fldChar w:fldCharType="end"/>
      </w:r>
      <w:r w:rsidRPr="008D127B">
        <w:t>.</w:t>
      </w:r>
    </w:p>
    <w:p w14:paraId="32EFD7EE" w14:textId="77777777" w:rsidR="0016214E" w:rsidRPr="001E7869" w:rsidRDefault="0016214E" w:rsidP="001E7869">
      <w:pPr>
        <w:pStyle w:val="GLBodytext"/>
        <w:rPr>
          <w:color w:val="000000"/>
          <w:szCs w:val="22"/>
        </w:rPr>
      </w:pPr>
      <w:r w:rsidRPr="001E7869">
        <w:rPr>
          <w:color w:val="000000"/>
          <w:szCs w:val="22"/>
        </w:rPr>
        <w:t xml:space="preserve">Few studies in the body of </w:t>
      </w:r>
      <w:r w:rsidRPr="001E7869">
        <w:rPr>
          <w:szCs w:val="22"/>
        </w:rPr>
        <w:t>evidence have been designed to determine whether supports are effective. The most systematically investigated intervention to date is the STEPS, a programme involving individual regular counselling and recreational outings. The trial demonstrated dramatic improvement in adaption to college across several domains for STEPS participants compared with participants randomly allocated to receive standard disability services, both immediately, and 2 weeks after programme completion [57]. In addition</w:t>
      </w:r>
      <w:r w:rsidR="00352383">
        <w:rPr>
          <w:szCs w:val="22"/>
        </w:rPr>
        <w:t>,</w:t>
      </w:r>
      <w:r w:rsidRPr="001E7869">
        <w:rPr>
          <w:szCs w:val="22"/>
        </w:rPr>
        <w:t xml:space="preserve"> there were reduced depressive symptoms, with no change to self-reported anxiety or loneliness [58]. These results demonstrate the potential for a comprehensive programme providing intensive psychosocial support and social engagement to provide strong improvements across a broad range of areas compared to usual supports.</w:t>
      </w:r>
      <w:r w:rsidR="001E7869" w:rsidRPr="001E7869">
        <w:rPr>
          <w:szCs w:val="22"/>
        </w:rPr>
        <w:t xml:space="preserve"> </w:t>
      </w:r>
      <w:r w:rsidR="001E7869" w:rsidRPr="001E7869">
        <w:rPr>
          <w:color w:val="000000"/>
          <w:szCs w:val="22"/>
        </w:rPr>
        <w:t xml:space="preserve">Larger scale multisite evaluation of STEPS will inform how scalable STEPS is and </w:t>
      </w:r>
      <w:r w:rsidR="001E7869">
        <w:rPr>
          <w:color w:val="000000"/>
          <w:szCs w:val="22"/>
        </w:rPr>
        <w:t>whether</w:t>
      </w:r>
      <w:r w:rsidR="001E7869" w:rsidRPr="001E7869">
        <w:rPr>
          <w:color w:val="000000"/>
          <w:szCs w:val="22"/>
        </w:rPr>
        <w:t xml:space="preserve"> gains are </w:t>
      </w:r>
      <w:r w:rsidR="001E7869">
        <w:rPr>
          <w:color w:val="000000"/>
          <w:szCs w:val="22"/>
        </w:rPr>
        <w:t xml:space="preserve">maintained </w:t>
      </w:r>
      <w:r w:rsidR="001E7869" w:rsidRPr="001E7869">
        <w:rPr>
          <w:color w:val="000000"/>
          <w:szCs w:val="22"/>
        </w:rPr>
        <w:t xml:space="preserve">for </w:t>
      </w:r>
      <w:r w:rsidR="001E7869">
        <w:rPr>
          <w:color w:val="000000"/>
          <w:szCs w:val="22"/>
        </w:rPr>
        <w:t>students</w:t>
      </w:r>
      <w:r w:rsidR="001E7869" w:rsidRPr="001E7869">
        <w:rPr>
          <w:color w:val="000000"/>
          <w:szCs w:val="22"/>
        </w:rPr>
        <w:t>.</w:t>
      </w:r>
    </w:p>
    <w:p w14:paraId="363B93D6" w14:textId="77777777" w:rsidR="0016214E" w:rsidRPr="00F857F3" w:rsidRDefault="0016214E" w:rsidP="0016214E">
      <w:pPr>
        <w:pStyle w:val="GLBodytext"/>
      </w:pPr>
      <w:r w:rsidRPr="00F857F3">
        <w:t>Evaluations of mentorship programmes as well as group-based support programmes led to reported improvements across a range of domains including psychological well-being and mood state outcomes. Whilst promising, the lack of a control group suggests these findings should be considered preliminary.</w:t>
      </w:r>
    </w:p>
    <w:p w14:paraId="26A3526F" w14:textId="77777777" w:rsidR="0016214E" w:rsidRPr="00F857F3" w:rsidRDefault="0016214E" w:rsidP="0016214E">
      <w:pPr>
        <w:pStyle w:val="GLBodytext"/>
        <w:rPr>
          <w:color w:val="000000"/>
          <w:szCs w:val="22"/>
        </w:rPr>
      </w:pPr>
      <w:r w:rsidRPr="00F857F3">
        <w:lastRenderedPageBreak/>
        <w:t xml:space="preserve">The current review also investigated supportive interventions available for autistic students on campus through </w:t>
      </w:r>
      <w:r w:rsidRPr="00F857F3">
        <w:rPr>
          <w:color w:val="000000"/>
          <w:szCs w:val="22"/>
        </w:rPr>
        <w:t>university-based generalist disability support services</w:t>
      </w:r>
      <w:r w:rsidRPr="00F857F3">
        <w:t>. These offered a broad range of academic and non-academic accommodations and supports that a student could pick and choose from as needed</w:t>
      </w:r>
      <w:r w:rsidRPr="00F857F3">
        <w:rPr>
          <w:color w:val="000000"/>
          <w:szCs w:val="22"/>
        </w:rPr>
        <w:t xml:space="preserve">. The supports </w:t>
      </w:r>
      <w:r w:rsidRPr="00F857F3">
        <w:t xml:space="preserve">were general in nature rather than targeting autistic needs </w:t>
      </w:r>
      <w:r w:rsidRPr="00F857F3">
        <w:fldChar w:fldCharType="begin"/>
      </w:r>
      <w:r w:rsidRPr="00F857F3">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Pr="00F857F3">
        <w:fldChar w:fldCharType="separate"/>
      </w:r>
      <w:r w:rsidRPr="00F857F3">
        <w:rPr>
          <w:noProof/>
        </w:rPr>
        <w:t>[29]</w:t>
      </w:r>
      <w:r w:rsidRPr="00F857F3">
        <w:fldChar w:fldCharType="end"/>
      </w:r>
      <w:r w:rsidRPr="00F857F3">
        <w:rPr>
          <w:color w:val="000000"/>
          <w:szCs w:val="22"/>
        </w:rPr>
        <w:t xml:space="preserve">. </w:t>
      </w:r>
      <w:r w:rsidRPr="00F857F3">
        <w:rPr>
          <w:szCs w:val="22"/>
        </w:rPr>
        <w:t xml:space="preserve">Whilst academic supports were overwhelmingly the most favoured, used and effective, particularly relating to extended assessment times and flexible testing environments, such supports can often be under-used or absent altogether </w:t>
      </w:r>
      <w:r w:rsidRPr="00F857F3">
        <w:rPr>
          <w:szCs w:val="22"/>
        </w:rPr>
        <w:fldChar w:fldCharType="begin"/>
      </w:r>
      <w:r w:rsidRPr="00F857F3">
        <w:rPr>
          <w:szCs w:val="22"/>
        </w:rPr>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Pr="00F857F3">
        <w:rPr>
          <w:szCs w:val="22"/>
        </w:rPr>
        <w:fldChar w:fldCharType="separate"/>
      </w:r>
      <w:r w:rsidRPr="00F857F3">
        <w:rPr>
          <w:noProof/>
          <w:szCs w:val="22"/>
        </w:rPr>
        <w:t>[29]</w:t>
      </w:r>
      <w:r w:rsidRPr="00F857F3">
        <w:rPr>
          <w:szCs w:val="22"/>
        </w:rPr>
        <w:fldChar w:fldCharType="end"/>
      </w:r>
      <w:r w:rsidRPr="00F857F3">
        <w:rPr>
          <w:szCs w:val="22"/>
        </w:rPr>
        <w:t xml:space="preserve">. Lack of uptake may relate to difficulty navigating disability services on campus </w:t>
      </w:r>
      <w:r w:rsidRPr="00F857F3">
        <w:rPr>
          <w:szCs w:val="22"/>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Pr="00F857F3">
        <w:rPr>
          <w:szCs w:val="22"/>
        </w:rPr>
        <w:instrText xml:space="preserve"> ADDIN EN.CITE </w:instrText>
      </w:r>
      <w:r w:rsidRPr="00F857F3">
        <w:rPr>
          <w:szCs w:val="22"/>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Pr="00F857F3">
        <w:rPr>
          <w:szCs w:val="22"/>
        </w:rPr>
        <w:instrText xml:space="preserve"> ADDIN EN.CITE.DATA </w:instrText>
      </w:r>
      <w:r w:rsidRPr="00F857F3">
        <w:rPr>
          <w:szCs w:val="22"/>
        </w:rPr>
      </w:r>
      <w:r w:rsidRPr="00F857F3">
        <w:rPr>
          <w:szCs w:val="22"/>
        </w:rPr>
        <w:fldChar w:fldCharType="end"/>
      </w:r>
      <w:r w:rsidRPr="00F857F3">
        <w:rPr>
          <w:szCs w:val="22"/>
        </w:rPr>
      </w:r>
      <w:r w:rsidRPr="00F857F3">
        <w:rPr>
          <w:szCs w:val="22"/>
        </w:rPr>
        <w:fldChar w:fldCharType="separate"/>
      </w:r>
      <w:r w:rsidRPr="00F857F3">
        <w:rPr>
          <w:noProof/>
          <w:szCs w:val="22"/>
        </w:rPr>
        <w:t>[31]</w:t>
      </w:r>
      <w:r w:rsidRPr="00F857F3">
        <w:rPr>
          <w:szCs w:val="22"/>
        </w:rPr>
        <w:fldChar w:fldCharType="end"/>
      </w:r>
      <w:r w:rsidRPr="00F857F3">
        <w:rPr>
          <w:szCs w:val="22"/>
        </w:rPr>
        <w:t xml:space="preserve">, perceived stigma of identifying as autistic, or a lack of formal diagnosis perceived to be necessary to be eligible for accessing services </w:t>
      </w:r>
      <w:r w:rsidRPr="00F857F3">
        <w:rPr>
          <w:szCs w:val="22"/>
        </w:rPr>
        <w:fldChar w:fldCharType="begin"/>
      </w:r>
      <w:r w:rsidRPr="00F857F3">
        <w:rPr>
          <w:szCs w:val="22"/>
        </w:rPr>
        <w:instrText xml:space="preserve"> ADDIN EN.CITE &lt;EndNote&gt;&lt;Cite&gt;&lt;Author&gt;Gelbar&lt;/Author&gt;&lt;Year&gt;2014&lt;/Year&gt;&lt;RecNum&gt;1467&lt;/RecNum&gt;&lt;DisplayText&gt;[32]&lt;/DisplayText&gt;&lt;record&gt;&lt;rec-number&gt;1467&lt;/rec-number&gt;&lt;foreign-keys&gt;&lt;key app="EN" db-id="2ffava9075drtqeerdpvp5pippzfe09pwvpp" timestamp="1623851881"&gt;1467&lt;/key&gt;&lt;/foreign-keys&gt;&lt;ref-type name="Journal Article"&gt;17&lt;/ref-type&gt;&lt;contributors&gt;&lt;authors&gt;&lt;author&gt;Gelbar, Nicholas W.&lt;/author&gt;&lt;author&gt;Smith, Isaac&lt;/author&gt;&lt;author&gt;Reichow, Brian&lt;/author&gt;&lt;/authors&gt;&lt;/contributors&gt;&lt;titles&gt;&lt;title&gt;Systematic Review of Articles Describing Experience and Supports of Individuals with Autism Enrolled in College and University Programs&lt;/title&gt;&lt;secondary-title&gt;Journal of Autism and Developmental Disorders&lt;/secondary-title&gt;&lt;/titles&gt;&lt;periodical&gt;&lt;full-title&gt;Journal of Autism and Developmental Disorders&lt;/full-title&gt;&lt;/periodical&gt;&lt;pages&gt;2593-2601&lt;/pages&gt;&lt;volume&gt;44&lt;/volume&gt;&lt;number&gt;10&lt;/number&gt;&lt;keywords&gt;&lt;keyword&gt;Autism&lt;/keyword&gt;&lt;keyword&gt;Pervasive Developmental Disorders&lt;/keyword&gt;&lt;keyword&gt;Postsecondary Education&lt;/keyword&gt;&lt;keyword&gt;Student Needs&lt;/keyword&gt;&lt;keyword&gt;Literature Reviews&lt;/keyword&gt;&lt;keyword&gt;College Students&lt;/keyword&gt;&lt;keyword&gt;Video Technology&lt;/keyword&gt;&lt;keyword&gt;Models&lt;/keyword&gt;&lt;keyword&gt;Counseling Techniques&lt;/keyword&gt;&lt;keyword&gt;Intervention&lt;/keyword&gt;&lt;keyword&gt;Case Studies&lt;/keyword&gt;&lt;keyword&gt;Barriers&lt;/keyword&gt;&lt;keyword&gt;Student Personnel Services&lt;/keyword&gt;&lt;keyword&gt;Access to Education&lt;/keyword&gt;&lt;/keywords&gt;&lt;dates&gt;&lt;year&gt;2014&lt;/year&gt;&lt;pub-dates&gt;&lt;date&gt;10/01/&lt;/date&gt;&lt;/pub-dates&gt;&lt;/dates&gt;&lt;publisher&gt;Journal of Autism and Developmental Disorders&lt;/publisher&gt;&lt;isbn&gt;0162-3257&lt;/isbn&gt;&lt;accession-num&gt;EJ1041087&lt;/accession-num&gt;&lt;urls&gt;&lt;related-urls&gt;&lt;url&gt;https://educationlibrary.idm.oclc.org/login?url=http://search.ebscohost.com/login.aspx?direct=true&amp;amp;db=eric&amp;amp;AN=EJ1041087&amp;amp;site=ehost-live&amp;amp;scope=site&lt;/url&gt;&lt;url&gt;http://dx.doi.org/10.1007/s10803-014-2135-5&lt;/url&gt;&lt;/related-urls&gt;&lt;/urls&gt;&lt;remote-database-name&gt;ERIC&lt;/remote-database-name&gt;&lt;remote-database-provider&gt;EBSCOhost&lt;/remote-database-provider&gt;&lt;/record&gt;&lt;/Cite&gt;&lt;/EndNote&gt;</w:instrText>
      </w:r>
      <w:r w:rsidRPr="00F857F3">
        <w:rPr>
          <w:szCs w:val="22"/>
        </w:rPr>
        <w:fldChar w:fldCharType="separate"/>
      </w:r>
      <w:r w:rsidRPr="00F857F3">
        <w:rPr>
          <w:noProof/>
          <w:szCs w:val="22"/>
        </w:rPr>
        <w:t>[32]</w:t>
      </w:r>
      <w:r w:rsidRPr="00F857F3">
        <w:rPr>
          <w:szCs w:val="22"/>
        </w:rPr>
        <w:fldChar w:fldCharType="end"/>
      </w:r>
      <w:r w:rsidRPr="00F857F3">
        <w:rPr>
          <w:szCs w:val="22"/>
        </w:rPr>
        <w:t xml:space="preserve">. </w:t>
      </w:r>
    </w:p>
    <w:p w14:paraId="629E300F" w14:textId="77777777" w:rsidR="0016214E" w:rsidRPr="00F857F3" w:rsidRDefault="0016214E" w:rsidP="0016214E">
      <w:pPr>
        <w:pStyle w:val="GLBodytext"/>
        <w:rPr>
          <w:color w:val="000000"/>
          <w:szCs w:val="22"/>
        </w:rPr>
      </w:pPr>
      <w:r w:rsidRPr="00F857F3">
        <w:rPr>
          <w:szCs w:val="22"/>
        </w:rPr>
        <w:t xml:space="preserve">With respect to the difficulty of coming forward for support, a recent systematic review of autistic students’ experiences at university found that in a third of studies, students expressed difficulties in disclosure of diagnosis </w:t>
      </w:r>
      <w:r w:rsidRPr="00F857F3">
        <w:rPr>
          <w:szCs w:val="22"/>
        </w:rPr>
        <w:fldChar w:fldCharType="begin"/>
      </w:r>
      <w:r w:rsidRPr="00F857F3">
        <w:rPr>
          <w:szCs w:val="22"/>
        </w:rPr>
        <w:instrText xml:space="preserve"> ADDIN EN.CITE &lt;EndNote&gt;&lt;Cite ExcludeAuth="1" ExcludeYear="1"&gt;&lt;Author&gt;Davis&lt;/Author&gt;&lt;Year&gt;2021&lt;/Year&gt;&lt;RecNum&gt;1786&lt;/RecNum&gt;&lt;DisplayText&gt;[29]&lt;/DisplayText&gt;&lt;record&gt;&lt;rec-number&gt;1786&lt;/rec-number&gt;&lt;foreign-keys&gt;&lt;key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Pr="00F857F3">
        <w:rPr>
          <w:szCs w:val="22"/>
        </w:rPr>
        <w:fldChar w:fldCharType="separate"/>
      </w:r>
      <w:r w:rsidRPr="00F857F3">
        <w:rPr>
          <w:noProof/>
          <w:szCs w:val="22"/>
        </w:rPr>
        <w:t>[29]</w:t>
      </w:r>
      <w:r w:rsidRPr="00F857F3">
        <w:rPr>
          <w:szCs w:val="22"/>
        </w:rPr>
        <w:fldChar w:fldCharType="end"/>
      </w:r>
      <w:r w:rsidRPr="00F857F3">
        <w:rPr>
          <w:szCs w:val="22"/>
        </w:rPr>
        <w:t xml:space="preserve">. Including parents or other professionals in preparing individual learning support plans may address the barriers students have in both coming forward for support, as well as in recognising and describing the feelings and challenges they experience </w:t>
      </w:r>
      <w:r w:rsidRPr="00F857F3">
        <w:rPr>
          <w:szCs w:val="22"/>
        </w:rPr>
        <w:fldChar w:fldCharType="begin"/>
      </w:r>
      <w:r w:rsidRPr="00F857F3">
        <w:rPr>
          <w:szCs w:val="22"/>
        </w:rPr>
        <w:instrText xml:space="preserve"> ADDIN EN.CITE &lt;EndNote&gt;&lt;Cite&gt;&lt;Author&gt;West&lt;/Author&gt;&lt;Year&gt;2018&lt;/Year&gt;&lt;RecNum&gt;1796&lt;/RecNum&gt;&lt;DisplayText&gt;[36]&lt;/DisplayText&gt;&lt;record&gt;&lt;rec-number&gt;1796&lt;/rec-number&gt;&lt;foreign-keys&gt;&lt;key app="EN" db-id="2ffava9075drtqeerdpvp5pippzfe09pwvpp" timestamp="1639280465"&gt;1796&lt;/key&gt;&lt;/foreign-keys&gt;&lt;ref-type name="Journal Article"&gt;17&lt;/ref-type&gt;&lt;contributors&gt;&lt;authors&gt;&lt;author&gt;West, C.&lt;/author&gt;&lt;/authors&gt;&lt;/contributors&gt;&lt;titles&gt;&lt;title&gt;Variability in support services for tertiary students with autism – a personal and professional perspective&lt;/title&gt;&lt;secondary-title&gt;Altogether Autism Journal&lt;/secondary-title&gt;&lt;/titles&gt;&lt;periodical&gt;&lt;full-title&gt;Altogether Autism Journal&lt;/full-title&gt;&lt;/periodical&gt;&lt;number&gt;1&lt;/number&gt;&lt;dates&gt;&lt;year&gt;2018&lt;/year&gt;&lt;/dates&gt;&lt;urls&gt;&lt;/urls&gt;&lt;/record&gt;&lt;/Cite&gt;&lt;/EndNote&gt;</w:instrText>
      </w:r>
      <w:r w:rsidRPr="00F857F3">
        <w:rPr>
          <w:szCs w:val="22"/>
        </w:rPr>
        <w:fldChar w:fldCharType="separate"/>
      </w:r>
      <w:r w:rsidRPr="00F857F3">
        <w:rPr>
          <w:noProof/>
          <w:szCs w:val="22"/>
        </w:rPr>
        <w:t>[36]</w:t>
      </w:r>
      <w:r w:rsidRPr="00F857F3">
        <w:rPr>
          <w:szCs w:val="22"/>
        </w:rPr>
        <w:fldChar w:fldCharType="end"/>
      </w:r>
      <w:r w:rsidRPr="00F857F3">
        <w:rPr>
          <w:szCs w:val="22"/>
        </w:rPr>
        <w:t>. However</w:t>
      </w:r>
      <w:r w:rsidR="00352383">
        <w:rPr>
          <w:szCs w:val="22"/>
        </w:rPr>
        <w:t>,</w:t>
      </w:r>
      <w:r w:rsidRPr="00F857F3">
        <w:rPr>
          <w:szCs w:val="22"/>
        </w:rPr>
        <w:t xml:space="preserve"> it is important that students’ preferences are sought before involving parents, given that participants the large Australasian multi-site survey [62] found that whilst </w:t>
      </w:r>
      <w:r w:rsidRPr="00F857F3">
        <w:rPr>
          <w:bCs/>
          <w:color w:val="000000"/>
          <w:szCs w:val="22"/>
        </w:rPr>
        <w:t xml:space="preserve">45% were in favour of increasing options for parental advocacy, 45% were neutral, suggesting some wariness.  </w:t>
      </w:r>
    </w:p>
    <w:p w14:paraId="69A69114" w14:textId="77777777" w:rsidR="0016214E" w:rsidRPr="00F857F3" w:rsidRDefault="0016214E" w:rsidP="0016214E">
      <w:pPr>
        <w:pStyle w:val="GLBodytext"/>
      </w:pPr>
      <w:r w:rsidRPr="00F857F3">
        <w:rPr>
          <w:color w:val="000000"/>
          <w:lang w:eastAsia="en-GB"/>
        </w:rPr>
        <w:t xml:space="preserve">As for the mentorship programmes, and consistent with a recent thematic </w:t>
      </w:r>
      <w:r w:rsidRPr="00A7051A">
        <w:t xml:space="preserve">analysis </w:t>
      </w:r>
      <w:r w:rsidRPr="00A7051A">
        <w:fldChar w:fldCharType="begin"/>
      </w:r>
      <w:r w:rsidRPr="00A7051A">
        <w:instrText xml:space="preserve"> ADDIN EN.CITE &lt;EndNote&gt;&lt;Cite ExcludeAuth="1" ExcludeYear="1"&gt;&lt;Author&gt;Widman&lt;/Author&gt;&lt;Year&gt;2020&lt;/Year&gt;&lt;RecNum&gt;1459&lt;/RecNum&gt;&lt;DisplayText&gt;[41]&lt;/DisplayText&gt;&lt;record&gt;&lt;rec-number&gt;1459&lt;/rec-number&gt;&lt;foreign-keys&gt;&lt;key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Pr="00A7051A">
        <w:fldChar w:fldCharType="separate"/>
      </w:r>
      <w:r w:rsidRPr="00A7051A">
        <w:t>[41]</w:t>
      </w:r>
      <w:r w:rsidRPr="00A7051A">
        <w:fldChar w:fldCharType="end"/>
      </w:r>
      <w:r w:rsidRPr="00A7051A">
        <w:t>,</w:t>
      </w:r>
      <w:r w:rsidRPr="00F857F3">
        <w:t xml:space="preserve"> supports tend to centre around meeting student needs relating to three broad domains of socialisation, wellbeing, and functional life/executive functioning skills, but also included academic achievement. The diversity of uptake of and preferences for these supports is indicative of the heterogeneous needs of autistic students. That itself brings home the scope of the challenge faced by disability support officers in tailoring services to individuals </w:t>
      </w:r>
      <w:r w:rsidRPr="00F857F3">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 </w:instrText>
      </w:r>
      <w:r w:rsidR="008263B5">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instrText xml:space="preserve"> ADDIN EN.CITE.DATA </w:instrText>
      </w:r>
      <w:r w:rsidR="008263B5">
        <w:fldChar w:fldCharType="end"/>
      </w:r>
      <w:r w:rsidRPr="00F857F3">
        <w:fldChar w:fldCharType="separate"/>
      </w:r>
      <w:r w:rsidR="008263B5">
        <w:rPr>
          <w:noProof/>
        </w:rPr>
        <w:t>[61]</w:t>
      </w:r>
      <w:r w:rsidRPr="00F857F3">
        <w:fldChar w:fldCharType="end"/>
      </w:r>
      <w:r w:rsidRPr="00F857F3">
        <w:t xml:space="preserve"> </w:t>
      </w:r>
    </w:p>
    <w:p w14:paraId="3618A01B" w14:textId="77777777" w:rsidR="0016214E" w:rsidRPr="00F857F3" w:rsidRDefault="0016214E" w:rsidP="00303903">
      <w:pPr>
        <w:pStyle w:val="GLBodytext"/>
      </w:pPr>
      <w:r w:rsidRPr="00F857F3">
        <w:t>Specific valued qualities of mentorship programmes include that the service is ﬂexible</w:t>
      </w:r>
      <w:r w:rsidRPr="00F857F3">
        <w:rPr>
          <w:lang w:val="en-GB"/>
        </w:rPr>
        <w:t xml:space="preserve"> and individualised, constant and stable, and motivating and </w:t>
      </w:r>
      <w:r w:rsidRPr="00F857F3">
        <w:t>helpful. Given that the mentor-mentee relationship was most predictive of satisfaction [63], it is likely that the personal qualities and connection between the mentor and mentee is an essential component in making the mentee comfortable and at ease.</w:t>
      </w:r>
    </w:p>
    <w:p w14:paraId="69C2FE9A" w14:textId="77777777" w:rsidR="00303903" w:rsidRDefault="0016214E" w:rsidP="00303903">
      <w:pPr>
        <w:pStyle w:val="GLBodytext"/>
        <w:rPr>
          <w:i/>
          <w:iCs/>
          <w:color w:val="1F497D"/>
        </w:rPr>
      </w:pPr>
      <w:r w:rsidRPr="00F857F3">
        <w:t xml:space="preserve">It is not currently possible to offer specific recommendations about the </w:t>
      </w:r>
      <w:r w:rsidRPr="00F857F3">
        <w:rPr>
          <w:iCs/>
        </w:rPr>
        <w:t>most successful and necessary</w:t>
      </w:r>
      <w:r w:rsidRPr="00F857F3">
        <w:t xml:space="preserve"> components, delivery, and duration of supportive interventions for autistic students in tertiary education. Future research is needed to explore mediators and moderators of effectiveness better. Other research gaps include </w:t>
      </w:r>
      <w:r w:rsidRPr="00F857F3">
        <w:rPr>
          <w:szCs w:val="22"/>
        </w:rPr>
        <w:t>how to encourage autistic students to come forward for supports, consider</w:t>
      </w:r>
      <w:r w:rsidR="003B229C">
        <w:rPr>
          <w:szCs w:val="22"/>
        </w:rPr>
        <w:t>ing</w:t>
      </w:r>
      <w:r w:rsidRPr="00F857F3">
        <w:rPr>
          <w:szCs w:val="22"/>
        </w:rPr>
        <w:t xml:space="preserve"> students’ needs beyond tertiary education, and investigating support needs of </w:t>
      </w:r>
      <w:r w:rsidRPr="00D22B27">
        <w:rPr>
          <w:color w:val="000000"/>
          <w:szCs w:val="22"/>
        </w:rPr>
        <w:t xml:space="preserve">students using </w:t>
      </w:r>
      <w:r w:rsidR="00303903" w:rsidRPr="00D22B27">
        <w:rPr>
          <w:color w:val="000000"/>
          <w:shd w:val="clear" w:color="auto" w:fill="FFFFFF"/>
        </w:rPr>
        <w:t>who </w:t>
      </w:r>
      <w:r w:rsidR="00303903" w:rsidRPr="00D22B27">
        <w:rPr>
          <w:color w:val="000000"/>
        </w:rPr>
        <w:t>cannot consistently rely on speech for functional communication.</w:t>
      </w:r>
    </w:p>
    <w:p w14:paraId="78AE4F21" w14:textId="77777777" w:rsidR="0016214E" w:rsidRPr="00303903" w:rsidRDefault="0016214E" w:rsidP="00303903">
      <w:pPr>
        <w:pStyle w:val="GLBodytext"/>
        <w:rPr>
          <w:szCs w:val="24"/>
        </w:rPr>
      </w:pPr>
      <w:r w:rsidRPr="00F857F3">
        <w:rPr>
          <w:szCs w:val="22"/>
        </w:rPr>
        <w:t xml:space="preserve">Lastly, there is growing awareness that universities and colleges should make themselves more supportive environments for people across a wide range of </w:t>
      </w:r>
      <w:r w:rsidRPr="00F857F3">
        <w:rPr>
          <w:szCs w:val="22"/>
        </w:rPr>
        <w:lastRenderedPageBreak/>
        <w:t>neurodiversities, cultural backgrounds, learning preferences, and mental health needs. Placing autistics at the heart of research in terms of defining appropriate outcomes, setting research goals, designing appropriate supports, and interpreting results, is likely to lead to more effective and meaningful programmes being developed, and the promotion of an accessible environment that facilitates autistic students reaching their potential and flourishing within tertiary education and beyond.</w:t>
      </w:r>
      <w:r w:rsidRPr="00565494">
        <w:rPr>
          <w:szCs w:val="22"/>
        </w:rPr>
        <w:t xml:space="preserve"> </w:t>
      </w:r>
    </w:p>
    <w:p w14:paraId="521EA87D" w14:textId="77777777" w:rsidR="00FD6AEC" w:rsidRPr="00676FEF" w:rsidRDefault="00FD6AEC" w:rsidP="00676FEF">
      <w:pPr>
        <w:pStyle w:val="GLBodytext"/>
        <w:rPr>
          <w:szCs w:val="22"/>
        </w:rPr>
        <w:sectPr w:rsidR="00FD6AEC" w:rsidRPr="00676FEF" w:rsidSect="00224BD2">
          <w:pgSz w:w="11900" w:h="16820" w:code="9"/>
          <w:pgMar w:top="1701" w:right="1418" w:bottom="1701" w:left="1701" w:header="567" w:footer="425" w:gutter="284"/>
          <w:cols w:space="720"/>
          <w:docGrid w:linePitch="326"/>
        </w:sectPr>
      </w:pPr>
    </w:p>
    <w:p w14:paraId="7D3294DB" w14:textId="77777777" w:rsidR="006E014F" w:rsidRPr="007B149D" w:rsidRDefault="004B7DF9" w:rsidP="00610A13">
      <w:pPr>
        <w:pStyle w:val="GLHeading1"/>
      </w:pPr>
      <w:bookmarkStart w:id="845" w:name="_Toc352195821"/>
      <w:bookmarkStart w:id="846" w:name="_Toc371965372"/>
      <w:bookmarkStart w:id="847" w:name="_Toc511695524"/>
      <w:bookmarkStart w:id="848" w:name="_Toc8216584"/>
      <w:bookmarkStart w:id="849" w:name="_Toc23969212"/>
      <w:bookmarkStart w:id="850" w:name="_Toc25758609"/>
      <w:bookmarkStart w:id="851" w:name="_Toc25763911"/>
      <w:bookmarkStart w:id="852" w:name="_Toc56091738"/>
      <w:bookmarkStart w:id="853" w:name="_Toc68714955"/>
      <w:bookmarkStart w:id="854" w:name="_Toc102405158"/>
      <w:r w:rsidRPr="007B149D">
        <w:lastRenderedPageBreak/>
        <w:t xml:space="preserve">Part </w:t>
      </w:r>
      <w:r w:rsidR="006E014F" w:rsidRPr="007B149D">
        <w:t>3</w:t>
      </w:r>
      <w:r w:rsidRPr="007B149D">
        <w:t>:</w:t>
      </w:r>
      <w:r w:rsidR="006E014F" w:rsidRPr="007B149D">
        <w:t xml:space="preserve"> Recommendation development</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45"/>
      <w:bookmarkEnd w:id="846"/>
      <w:bookmarkEnd w:id="847"/>
      <w:bookmarkEnd w:id="848"/>
      <w:bookmarkEnd w:id="849"/>
      <w:bookmarkEnd w:id="850"/>
      <w:bookmarkEnd w:id="851"/>
      <w:bookmarkEnd w:id="852"/>
      <w:bookmarkEnd w:id="853"/>
      <w:bookmarkEnd w:id="854"/>
    </w:p>
    <w:p w14:paraId="18858069" w14:textId="77777777" w:rsidR="00E53CDA" w:rsidRDefault="006E014F" w:rsidP="006E014F">
      <w:pPr>
        <w:spacing w:after="120" w:line="300" w:lineRule="exact"/>
        <w:jc w:val="both"/>
        <w:rPr>
          <w:rFonts w:ascii="Arial" w:hAnsi="Arial" w:cs="Arial"/>
          <w:sz w:val="22"/>
          <w:szCs w:val="20"/>
          <w:lang w:eastAsia="en-NZ"/>
        </w:rPr>
      </w:pPr>
      <w:bookmarkStart w:id="855" w:name="_Toc214642299"/>
      <w:bookmarkStart w:id="856" w:name="_Toc214642603"/>
      <w:bookmarkStart w:id="857" w:name="_Toc214993668"/>
      <w:bookmarkStart w:id="858" w:name="_Toc214994210"/>
      <w:bookmarkStart w:id="859" w:name="_Toc216717532"/>
      <w:bookmarkStart w:id="860" w:name="_Toc311630040"/>
      <w:bookmarkStart w:id="861" w:name="_Toc311631998"/>
      <w:bookmarkEnd w:id="839"/>
      <w:bookmarkEnd w:id="840"/>
      <w:bookmarkEnd w:id="841"/>
      <w:r w:rsidRPr="007B149D">
        <w:rPr>
          <w:rFonts w:ascii="Arial" w:hAnsi="Arial" w:cs="Arial"/>
          <w:sz w:val="22"/>
          <w:szCs w:val="20"/>
          <w:lang w:eastAsia="en-NZ"/>
        </w:rPr>
        <w:t xml:space="preserve">The Living Guideline Group (LGG) was tasked with considering the systematically reviewed evidence reported in </w:t>
      </w:r>
      <w:r w:rsidR="00696A74" w:rsidRPr="007B149D">
        <w:rPr>
          <w:rFonts w:ascii="Arial" w:hAnsi="Arial" w:cs="Arial"/>
          <w:b/>
          <w:sz w:val="22"/>
          <w:szCs w:val="20"/>
          <w:lang w:eastAsia="en-NZ"/>
        </w:rPr>
        <w:t>Part</w:t>
      </w:r>
      <w:r w:rsidRPr="007B149D">
        <w:rPr>
          <w:rFonts w:ascii="Arial" w:hAnsi="Arial" w:cs="Arial"/>
          <w:b/>
          <w:sz w:val="22"/>
          <w:szCs w:val="20"/>
          <w:lang w:eastAsia="en-NZ"/>
        </w:rPr>
        <w:t xml:space="preserve"> 2</w:t>
      </w:r>
      <w:r w:rsidR="00E53CDA">
        <w:rPr>
          <w:rFonts w:ascii="Arial" w:hAnsi="Arial" w:cs="Arial"/>
          <w:sz w:val="22"/>
          <w:szCs w:val="20"/>
          <w:lang w:eastAsia="en-NZ"/>
        </w:rPr>
        <w:t xml:space="preserve">. </w:t>
      </w:r>
      <w:r w:rsidRPr="007B149D">
        <w:rPr>
          <w:rFonts w:ascii="Arial" w:hAnsi="Arial" w:cs="Arial"/>
          <w:sz w:val="22"/>
          <w:szCs w:val="20"/>
          <w:lang w:eastAsia="en-NZ"/>
        </w:rPr>
        <w:t>Specifically, whether the updated body of evidence require</w:t>
      </w:r>
      <w:r w:rsidR="00E53CDA">
        <w:rPr>
          <w:rFonts w:ascii="Arial" w:hAnsi="Arial" w:cs="Arial"/>
          <w:sz w:val="22"/>
          <w:szCs w:val="20"/>
          <w:lang w:eastAsia="en-NZ"/>
        </w:rPr>
        <w:t>d</w:t>
      </w:r>
      <w:r w:rsidRPr="007B149D">
        <w:rPr>
          <w:rFonts w:ascii="Arial" w:hAnsi="Arial" w:cs="Arial"/>
          <w:sz w:val="22"/>
          <w:szCs w:val="20"/>
          <w:lang w:eastAsia="en-NZ"/>
        </w:rPr>
        <w:t xml:space="preserve"> revisions </w:t>
      </w:r>
      <w:r w:rsidR="00E53CDA">
        <w:rPr>
          <w:rFonts w:ascii="Arial" w:hAnsi="Arial" w:cs="Arial"/>
          <w:sz w:val="22"/>
          <w:szCs w:val="20"/>
          <w:lang w:eastAsia="en-NZ"/>
        </w:rPr>
        <w:t>to</w:t>
      </w:r>
      <w:r w:rsidR="00E53CDA" w:rsidRPr="007B149D">
        <w:rPr>
          <w:rFonts w:ascii="Arial" w:hAnsi="Arial" w:cs="Arial"/>
          <w:sz w:val="22"/>
          <w:szCs w:val="20"/>
          <w:lang w:eastAsia="en-NZ"/>
        </w:rPr>
        <w:t xml:space="preserve"> the </w:t>
      </w:r>
      <w:r w:rsidR="00837857">
        <w:rPr>
          <w:rFonts w:ascii="Arial" w:hAnsi="Arial" w:cs="Arial"/>
          <w:sz w:val="22"/>
          <w:szCs w:val="20"/>
          <w:lang w:eastAsia="en-NZ"/>
        </w:rPr>
        <w:t>Guideline</w:t>
      </w:r>
      <w:r w:rsidR="00E53CDA">
        <w:rPr>
          <w:rFonts w:ascii="Arial" w:hAnsi="Arial" w:cs="Arial"/>
          <w:sz w:val="22"/>
          <w:szCs w:val="20"/>
          <w:lang w:eastAsia="en-NZ"/>
        </w:rPr>
        <w:t xml:space="preserve">’s </w:t>
      </w:r>
      <w:r w:rsidRPr="007B149D">
        <w:rPr>
          <w:rFonts w:ascii="Arial" w:hAnsi="Arial" w:cs="Arial"/>
          <w:sz w:val="22"/>
          <w:szCs w:val="20"/>
          <w:lang w:eastAsia="en-NZ"/>
        </w:rPr>
        <w:t>existing</w:t>
      </w:r>
      <w:r w:rsidR="00844D0A" w:rsidRPr="007B149D">
        <w:rPr>
          <w:rFonts w:ascii="Arial" w:hAnsi="Arial" w:cs="Arial"/>
          <w:sz w:val="22"/>
          <w:szCs w:val="20"/>
          <w:lang w:eastAsia="en-NZ"/>
        </w:rPr>
        <w:t xml:space="preserve"> </w:t>
      </w:r>
      <w:r w:rsidRPr="007B149D">
        <w:rPr>
          <w:rFonts w:ascii="Arial" w:hAnsi="Arial" w:cs="Arial"/>
          <w:sz w:val="22"/>
          <w:szCs w:val="20"/>
          <w:lang w:eastAsia="en-NZ"/>
        </w:rPr>
        <w:t>recommendations and good practice points (GPP) as well as the development of new ones</w:t>
      </w:r>
      <w:r w:rsidR="00E53CDA">
        <w:rPr>
          <w:rFonts w:ascii="Arial" w:hAnsi="Arial" w:cs="Arial"/>
          <w:sz w:val="22"/>
          <w:szCs w:val="20"/>
          <w:lang w:eastAsia="en-NZ"/>
        </w:rPr>
        <w:t>.</w:t>
      </w:r>
    </w:p>
    <w:p w14:paraId="549BF085" w14:textId="77777777" w:rsidR="006E014F" w:rsidRPr="007B149D" w:rsidRDefault="006E014F" w:rsidP="006E014F">
      <w:pPr>
        <w:spacing w:after="120" w:line="300" w:lineRule="exact"/>
        <w:jc w:val="both"/>
        <w:rPr>
          <w:rFonts w:ascii="Arial" w:hAnsi="Arial" w:cs="Arial"/>
          <w:sz w:val="22"/>
          <w:szCs w:val="22"/>
          <w:lang w:eastAsia="en-NZ"/>
        </w:rPr>
      </w:pPr>
      <w:r w:rsidRPr="007B149D">
        <w:rPr>
          <w:rFonts w:ascii="Arial" w:hAnsi="Arial" w:cs="Arial"/>
          <w:sz w:val="22"/>
          <w:szCs w:val="20"/>
          <w:lang w:eastAsia="en-NZ"/>
        </w:rPr>
        <w:t xml:space="preserve">The text and graded </w:t>
      </w:r>
      <w:r w:rsidR="007447C1" w:rsidRPr="007B149D">
        <w:rPr>
          <w:rFonts w:ascii="Arial" w:hAnsi="Arial" w:cs="Arial"/>
          <w:sz w:val="22"/>
          <w:szCs w:val="20"/>
          <w:lang w:eastAsia="en-NZ"/>
        </w:rPr>
        <w:t>‘</w:t>
      </w:r>
      <w:r w:rsidRPr="007B149D">
        <w:rPr>
          <w:rFonts w:ascii="Arial" w:hAnsi="Arial" w:cs="Arial"/>
          <w:sz w:val="22"/>
          <w:szCs w:val="20"/>
          <w:lang w:eastAsia="en-NZ"/>
        </w:rPr>
        <w:t>strength of evidence</w:t>
      </w:r>
      <w:r w:rsidR="007447C1" w:rsidRPr="007B149D">
        <w:rPr>
          <w:rFonts w:ascii="Arial" w:hAnsi="Arial" w:cs="Arial"/>
          <w:sz w:val="22"/>
          <w:szCs w:val="20"/>
          <w:lang w:eastAsia="en-NZ"/>
        </w:rPr>
        <w:t>’</w:t>
      </w:r>
      <w:r w:rsidRPr="007B149D">
        <w:rPr>
          <w:rFonts w:ascii="Arial" w:hAnsi="Arial" w:cs="Arial"/>
          <w:sz w:val="22"/>
          <w:szCs w:val="20"/>
          <w:lang w:eastAsia="en-NZ"/>
        </w:rPr>
        <w:t xml:space="preserve"> of </w:t>
      </w:r>
      <w:r w:rsidR="00844D0A" w:rsidRPr="007B149D">
        <w:rPr>
          <w:rFonts w:ascii="Arial" w:hAnsi="Arial" w:cs="Arial"/>
          <w:sz w:val="22"/>
          <w:szCs w:val="20"/>
          <w:lang w:eastAsia="en-NZ"/>
        </w:rPr>
        <w:t xml:space="preserve">any potential new </w:t>
      </w:r>
      <w:r w:rsidRPr="007B149D">
        <w:rPr>
          <w:rFonts w:ascii="Arial" w:hAnsi="Arial" w:cs="Arial"/>
          <w:sz w:val="22"/>
          <w:szCs w:val="20"/>
          <w:lang w:eastAsia="en-NZ"/>
        </w:rPr>
        <w:t>recommendation</w:t>
      </w:r>
      <w:r w:rsidR="00844D0A" w:rsidRPr="007B149D">
        <w:rPr>
          <w:rFonts w:ascii="Arial" w:hAnsi="Arial" w:cs="Arial"/>
          <w:sz w:val="22"/>
          <w:szCs w:val="20"/>
          <w:lang w:eastAsia="en-NZ"/>
        </w:rPr>
        <w:t xml:space="preserve">s </w:t>
      </w:r>
      <w:r w:rsidRPr="007B149D">
        <w:rPr>
          <w:rFonts w:ascii="Arial" w:hAnsi="Arial" w:cs="Arial"/>
          <w:sz w:val="22"/>
          <w:szCs w:val="20"/>
          <w:lang w:eastAsia="en-NZ"/>
        </w:rPr>
        <w:t xml:space="preserve">(see </w:t>
      </w:r>
      <w:r w:rsidRPr="007B149D">
        <w:rPr>
          <w:rFonts w:ascii="Arial" w:hAnsi="Arial" w:cs="Arial"/>
          <w:b/>
          <w:sz w:val="22"/>
          <w:szCs w:val="20"/>
          <w:lang w:eastAsia="en-NZ"/>
        </w:rPr>
        <w:t>Appendix 1</w:t>
      </w:r>
      <w:r w:rsidRPr="007B149D">
        <w:rPr>
          <w:rFonts w:ascii="Arial" w:hAnsi="Arial" w:cs="Arial"/>
          <w:sz w:val="22"/>
          <w:szCs w:val="20"/>
          <w:lang w:eastAsia="en-NZ"/>
        </w:rPr>
        <w:t xml:space="preserve">, </w:t>
      </w:r>
      <w:r w:rsidRPr="007B149D">
        <w:rPr>
          <w:rFonts w:ascii="Arial" w:hAnsi="Arial" w:cs="Arial"/>
          <w:b/>
          <w:sz w:val="22"/>
          <w:szCs w:val="20"/>
          <w:lang w:eastAsia="en-NZ"/>
        </w:rPr>
        <w:t>Table A1.2</w:t>
      </w:r>
      <w:r w:rsidRPr="007B149D">
        <w:rPr>
          <w:rFonts w:ascii="Arial" w:hAnsi="Arial" w:cs="Arial"/>
          <w:sz w:val="22"/>
          <w:szCs w:val="20"/>
          <w:lang w:eastAsia="en-NZ"/>
        </w:rPr>
        <w:t xml:space="preserve">) were </w:t>
      </w:r>
      <w:r w:rsidR="00844D0A" w:rsidRPr="007B149D">
        <w:rPr>
          <w:rFonts w:ascii="Arial" w:hAnsi="Arial" w:cs="Arial"/>
          <w:sz w:val="22"/>
          <w:szCs w:val="20"/>
          <w:lang w:eastAsia="en-NZ"/>
        </w:rPr>
        <w:t>considered</w:t>
      </w:r>
      <w:r w:rsidRPr="007B149D">
        <w:rPr>
          <w:rFonts w:ascii="Arial" w:hAnsi="Arial" w:cs="Arial"/>
          <w:sz w:val="22"/>
          <w:szCs w:val="20"/>
          <w:lang w:eastAsia="en-NZ"/>
        </w:rPr>
        <w:t xml:space="preserve"> at an all-day face-to-face meeting. The LGG’s decisions </w:t>
      </w:r>
      <w:r w:rsidRPr="007B149D">
        <w:rPr>
          <w:rFonts w:ascii="Arial" w:hAnsi="Arial" w:cs="Arial"/>
          <w:sz w:val="22"/>
          <w:szCs w:val="22"/>
          <w:lang w:eastAsia="en-NZ"/>
        </w:rPr>
        <w:t xml:space="preserve">are presented below and summarised in </w:t>
      </w:r>
      <w:r w:rsidRPr="007B149D">
        <w:rPr>
          <w:rFonts w:ascii="Arial" w:hAnsi="Arial" w:cs="Arial"/>
          <w:b/>
          <w:sz w:val="22"/>
          <w:szCs w:val="22"/>
          <w:lang w:eastAsia="en-NZ"/>
        </w:rPr>
        <w:t>Summary Table</w:t>
      </w:r>
      <w:r w:rsidR="006C056B" w:rsidRPr="007B149D">
        <w:rPr>
          <w:rFonts w:ascii="Arial" w:hAnsi="Arial" w:cs="Arial"/>
          <w:b/>
          <w:sz w:val="22"/>
          <w:szCs w:val="22"/>
          <w:lang w:eastAsia="en-NZ"/>
        </w:rPr>
        <w:t xml:space="preserve"> 1</w:t>
      </w:r>
      <w:r w:rsidR="00D04B2D">
        <w:rPr>
          <w:rFonts w:ascii="Arial" w:hAnsi="Arial" w:cs="Arial"/>
          <w:b/>
          <w:sz w:val="22"/>
          <w:szCs w:val="22"/>
          <w:lang w:eastAsia="en-NZ"/>
        </w:rPr>
        <w:t xml:space="preserve"> (p. x</w:t>
      </w:r>
      <w:r w:rsidR="00AA01A8">
        <w:rPr>
          <w:rFonts w:ascii="Arial" w:hAnsi="Arial" w:cs="Arial"/>
          <w:b/>
          <w:sz w:val="22"/>
          <w:szCs w:val="22"/>
          <w:lang w:eastAsia="en-NZ"/>
        </w:rPr>
        <w:t>i</w:t>
      </w:r>
      <w:r w:rsidR="00D04B2D">
        <w:rPr>
          <w:rFonts w:ascii="Arial" w:hAnsi="Arial" w:cs="Arial"/>
          <w:b/>
          <w:sz w:val="22"/>
          <w:szCs w:val="22"/>
          <w:lang w:eastAsia="en-NZ"/>
        </w:rPr>
        <w:t>)</w:t>
      </w:r>
      <w:r w:rsidR="00D42DBE" w:rsidRPr="007B149D">
        <w:rPr>
          <w:rFonts w:ascii="Arial" w:hAnsi="Arial" w:cs="Arial"/>
          <w:b/>
          <w:sz w:val="22"/>
          <w:szCs w:val="22"/>
          <w:lang w:eastAsia="en-NZ"/>
        </w:rPr>
        <w:t xml:space="preserve">. </w:t>
      </w:r>
      <w:r w:rsidRPr="007B149D">
        <w:rPr>
          <w:rFonts w:ascii="Arial" w:hAnsi="Arial" w:cs="Arial"/>
          <w:sz w:val="22"/>
          <w:szCs w:val="22"/>
          <w:lang w:eastAsia="en-NZ"/>
        </w:rPr>
        <w:t xml:space="preserve">Where considered helpful, these decisions are accompanied by additional explanatory text, and/or with a brief rationale which highlights any particular issues that the LGG took into account in their deliberations. </w:t>
      </w:r>
    </w:p>
    <w:p w14:paraId="7D66F6E1" w14:textId="77777777" w:rsidR="006E014F" w:rsidRPr="007B149D" w:rsidRDefault="006E014F" w:rsidP="00610A13">
      <w:pPr>
        <w:pStyle w:val="GLHeading2"/>
      </w:pPr>
      <w:bookmarkStart w:id="862" w:name="_Toc345035367"/>
      <w:bookmarkStart w:id="863" w:name="_Toc352193715"/>
      <w:bookmarkStart w:id="864" w:name="_Toc352193829"/>
      <w:bookmarkStart w:id="865" w:name="_Toc352194111"/>
      <w:bookmarkStart w:id="866" w:name="_Toc352195822"/>
      <w:bookmarkStart w:id="867" w:name="_Toc371965373"/>
      <w:bookmarkStart w:id="868" w:name="_Toc511695525"/>
      <w:bookmarkStart w:id="869" w:name="_Toc8216585"/>
      <w:bookmarkStart w:id="870" w:name="_Toc25763912"/>
      <w:bookmarkStart w:id="871" w:name="_Toc56091739"/>
      <w:bookmarkStart w:id="872" w:name="_Toc68714956"/>
      <w:bookmarkStart w:id="873" w:name="_Toc102405159"/>
      <w:r w:rsidRPr="007B149D">
        <w:t>Decisions of the Living Guideline Group</w:t>
      </w:r>
      <w:bookmarkEnd w:id="862"/>
      <w:bookmarkEnd w:id="863"/>
      <w:bookmarkEnd w:id="864"/>
      <w:bookmarkEnd w:id="865"/>
      <w:bookmarkEnd w:id="866"/>
      <w:bookmarkEnd w:id="867"/>
      <w:bookmarkEnd w:id="868"/>
      <w:bookmarkEnd w:id="869"/>
      <w:bookmarkEnd w:id="870"/>
      <w:bookmarkEnd w:id="871"/>
      <w:bookmarkEnd w:id="872"/>
      <w:bookmarkEnd w:id="873"/>
    </w:p>
    <w:p w14:paraId="721A0A66" w14:textId="77777777" w:rsidR="00D36836" w:rsidRPr="007B149D" w:rsidRDefault="00D36836" w:rsidP="0012380C">
      <w:pPr>
        <w:pStyle w:val="GLHeading3"/>
      </w:pPr>
      <w:bookmarkStart w:id="874" w:name="_Toc8216586"/>
      <w:bookmarkStart w:id="875" w:name="_Toc25763913"/>
      <w:bookmarkStart w:id="876" w:name="_Toc56091740"/>
      <w:bookmarkStart w:id="877" w:name="_Toc68714957"/>
      <w:bookmarkStart w:id="878" w:name="_Toc102405160"/>
      <w:bookmarkStart w:id="879" w:name="_Toc345035375"/>
      <w:bookmarkStart w:id="880" w:name="_Toc371965375"/>
      <w:bookmarkStart w:id="881" w:name="_Toc511695526"/>
      <w:bookmarkEnd w:id="855"/>
      <w:bookmarkEnd w:id="856"/>
      <w:bookmarkEnd w:id="857"/>
      <w:bookmarkEnd w:id="858"/>
      <w:bookmarkEnd w:id="859"/>
      <w:bookmarkEnd w:id="860"/>
      <w:bookmarkEnd w:id="861"/>
      <w:r w:rsidRPr="007B149D">
        <w:t>Preamble</w:t>
      </w:r>
      <w:bookmarkEnd w:id="874"/>
      <w:bookmarkEnd w:id="875"/>
      <w:bookmarkEnd w:id="876"/>
      <w:bookmarkEnd w:id="877"/>
      <w:bookmarkEnd w:id="878"/>
    </w:p>
    <w:p w14:paraId="6C0DE436" w14:textId="77777777" w:rsidR="00E8601C" w:rsidRPr="00245975" w:rsidRDefault="00E8601C" w:rsidP="00E8601C">
      <w:pPr>
        <w:pStyle w:val="GLBodytext"/>
      </w:pPr>
      <w:bookmarkStart w:id="882" w:name="_Toc8216588"/>
      <w:bookmarkStart w:id="883" w:name="_Toc25763915"/>
      <w:bookmarkStart w:id="884" w:name="_Toc56091741"/>
      <w:r>
        <w:t xml:space="preserve">There is a </w:t>
      </w:r>
      <w:r w:rsidRPr="0073061E">
        <w:t>growing awareness that universities and colleges should make themselves more supportive environments for people across a wide range of neurodiversities, cultural backgrounds, learning preferences, and mental health needs.</w:t>
      </w:r>
      <w:r>
        <w:t xml:space="preserve"> This includes </w:t>
      </w:r>
      <w:r w:rsidRPr="0073061E">
        <w:t xml:space="preserve">promotion of an accessible environment that facilitates autistic students reaching their potential and </w:t>
      </w:r>
      <w:r w:rsidRPr="00245975">
        <w:t>flourishing within tertiary education and beyond.</w:t>
      </w:r>
    </w:p>
    <w:p w14:paraId="6BF8E0E1" w14:textId="77777777" w:rsidR="00D36836" w:rsidRPr="00E84295" w:rsidRDefault="002018A5" w:rsidP="00D36836">
      <w:pPr>
        <w:pStyle w:val="GLBodytext"/>
        <w:rPr>
          <w:szCs w:val="22"/>
        </w:rPr>
      </w:pPr>
      <w:r w:rsidRPr="00C77FDA">
        <w:rPr>
          <w:szCs w:val="22"/>
          <w:shd w:val="clear" w:color="auto" w:fill="FFFFFF"/>
        </w:rPr>
        <w:t>Autistic p</w:t>
      </w:r>
      <w:r w:rsidR="00017E1B" w:rsidRPr="00C77FDA">
        <w:rPr>
          <w:szCs w:val="22"/>
          <w:shd w:val="clear" w:color="auto" w:fill="FFFFFF"/>
        </w:rPr>
        <w:t xml:space="preserve">eople </w:t>
      </w:r>
      <w:r w:rsidRPr="00C77FDA">
        <w:rPr>
          <w:szCs w:val="22"/>
          <w:shd w:val="clear" w:color="auto" w:fill="FFFFFF"/>
        </w:rPr>
        <w:t>(</w:t>
      </w:r>
      <w:r w:rsidRPr="00C77FDA">
        <w:rPr>
          <w:szCs w:val="22"/>
        </w:rPr>
        <w:t>t</w:t>
      </w:r>
      <w:r w:rsidRPr="00C77FDA">
        <w:rPr>
          <w:color w:val="212529"/>
          <w:szCs w:val="22"/>
        </w:rPr>
        <w:t xml:space="preserve">āngata </w:t>
      </w:r>
      <w:r w:rsidR="002F6084" w:rsidRPr="00C77FDA">
        <w:rPr>
          <w:color w:val="212529"/>
          <w:szCs w:val="22"/>
        </w:rPr>
        <w:t>w</w:t>
      </w:r>
      <w:r w:rsidRPr="00C77FDA">
        <w:rPr>
          <w:color w:val="212529"/>
          <w:szCs w:val="22"/>
        </w:rPr>
        <w:t>haitakiwātanga</w:t>
      </w:r>
      <w:r w:rsidRPr="00C77FDA">
        <w:rPr>
          <w:szCs w:val="22"/>
          <w:shd w:val="clear" w:color="auto" w:fill="FFFFFF"/>
        </w:rPr>
        <w:t xml:space="preserve">) </w:t>
      </w:r>
      <w:r w:rsidR="00017E1B" w:rsidRPr="00C77FDA">
        <w:rPr>
          <w:szCs w:val="22"/>
          <w:shd w:val="clear" w:color="auto" w:fill="FFFFFF"/>
        </w:rPr>
        <w:t>have rights to access appropriate student services so they can complete and succeed in their tertiary education</w:t>
      </w:r>
      <w:r w:rsidR="006E45E5" w:rsidRPr="00C77FDA">
        <w:rPr>
          <w:szCs w:val="22"/>
        </w:rPr>
        <w:t xml:space="preserve"> </w:t>
      </w:r>
      <w:r w:rsidR="00017E1B" w:rsidRPr="00C77FDA">
        <w:rPr>
          <w:szCs w:val="22"/>
        </w:rPr>
        <w:t>under the United Nation’s Convention on the Rights of Persons with Disabilities and the Tertiary Education Strategy (TES)</w:t>
      </w:r>
      <w:r w:rsidR="00017E1B" w:rsidRPr="00C77FDA">
        <w:rPr>
          <w:szCs w:val="22"/>
          <w:shd w:val="clear" w:color="auto" w:fill="FFFFFF"/>
        </w:rPr>
        <w:t>. To recognise this, f</w:t>
      </w:r>
      <w:r w:rsidR="00017E1B" w:rsidRPr="00C77FDA">
        <w:rPr>
          <w:szCs w:val="22"/>
        </w:rPr>
        <w:t>rom 2022, the</w:t>
      </w:r>
      <w:r w:rsidR="009B5532" w:rsidRPr="00C77FDA">
        <w:rPr>
          <w:szCs w:val="22"/>
        </w:rPr>
        <w:t xml:space="preserve"> </w:t>
      </w:r>
      <w:r w:rsidR="00017E1B" w:rsidRPr="00C77FDA">
        <w:rPr>
          <w:szCs w:val="22"/>
        </w:rPr>
        <w:t>Tertiary Education Commission (TEC)</w:t>
      </w:r>
      <w:r w:rsidR="00964E09" w:rsidRPr="00C77FDA">
        <w:rPr>
          <w:rStyle w:val="FootnoteReference"/>
          <w:color w:val="000000"/>
          <w:szCs w:val="22"/>
          <w:lang w:val="en-AU" w:eastAsia="en-GB"/>
        </w:rPr>
        <w:footnoteReference w:id="4"/>
      </w:r>
      <w:r w:rsidR="00017E1B" w:rsidRPr="00C77FDA">
        <w:rPr>
          <w:szCs w:val="22"/>
        </w:rPr>
        <w:t xml:space="preserve"> requires all publicly funded providers to develop Disability Action Plans (DAPs) </w:t>
      </w:r>
      <w:r w:rsidR="00C77FDA">
        <w:rPr>
          <w:szCs w:val="22"/>
        </w:rPr>
        <w:t>u</w:t>
      </w:r>
      <w:r w:rsidR="00C77FDA" w:rsidRPr="00C77FDA">
        <w:rPr>
          <w:szCs w:val="22"/>
        </w:rPr>
        <w:t xml:space="preserve">sing the </w:t>
      </w:r>
      <w:r w:rsidR="00C77FDA" w:rsidRPr="00B70A46">
        <w:rPr>
          <w:noProof/>
        </w:rPr>
        <w:t>Kia Ōrite</w:t>
      </w:r>
      <w:r w:rsidR="00C77FDA">
        <w:rPr>
          <w:noProof/>
        </w:rPr>
        <w:t xml:space="preserve"> toolkit</w:t>
      </w:r>
      <w:r w:rsidR="00C77FDA">
        <w:rPr>
          <w:rStyle w:val="FootnoteReference"/>
          <w:noProof/>
        </w:rPr>
        <w:footnoteReference w:id="5"/>
      </w:r>
      <w:r w:rsidR="00C77FDA" w:rsidRPr="00C77FDA">
        <w:rPr>
          <w:szCs w:val="22"/>
        </w:rPr>
        <w:t xml:space="preserve"> </w:t>
      </w:r>
      <w:r w:rsidR="00017E1B" w:rsidRPr="00C77FDA">
        <w:rPr>
          <w:szCs w:val="22"/>
        </w:rPr>
        <w:t>to ensure they meet their responsibilities</w:t>
      </w:r>
      <w:r w:rsidR="00C77FDA" w:rsidRPr="00E84295">
        <w:rPr>
          <w:color w:val="51494E"/>
          <w:szCs w:val="22"/>
          <w:shd w:val="clear" w:color="auto" w:fill="FFFFFF"/>
        </w:rPr>
        <w:t>.</w:t>
      </w:r>
      <w:r w:rsidR="00C77FDA">
        <w:rPr>
          <w:color w:val="000000"/>
          <w:szCs w:val="22"/>
          <w:lang w:val="en-AU" w:eastAsia="en-GB"/>
        </w:rPr>
        <w:t xml:space="preserve"> </w:t>
      </w:r>
      <w:r w:rsidR="00017E1B" w:rsidRPr="00AE2CAD">
        <w:rPr>
          <w:color w:val="000000"/>
          <w:szCs w:val="22"/>
          <w:lang w:val="en-AU" w:eastAsia="en-GB"/>
        </w:rPr>
        <w:t>As part of this planning, and to give effect to the new</w:t>
      </w:r>
      <w:r w:rsidR="009B5532">
        <w:rPr>
          <w:color w:val="000000"/>
          <w:szCs w:val="22"/>
          <w:lang w:val="en-AU" w:eastAsia="en-GB"/>
        </w:rPr>
        <w:t xml:space="preserve"> </w:t>
      </w:r>
      <w:r w:rsidR="00017E1B" w:rsidRPr="0092163B">
        <w:rPr>
          <w:color w:val="000000"/>
          <w:szCs w:val="22"/>
          <w:lang w:val="en-AU" w:eastAsia="en-GB"/>
        </w:rPr>
        <w:t>Code (Education Pastoral Care of Tertiary and International Learners) Code of Practice 2021)</w:t>
      </w:r>
      <w:r w:rsidR="004C3E3D" w:rsidRPr="0092163B">
        <w:rPr>
          <w:rStyle w:val="FootnoteReference"/>
          <w:color w:val="000000"/>
          <w:szCs w:val="22"/>
          <w:lang w:val="en-AU" w:eastAsia="en-GB"/>
        </w:rPr>
        <w:footnoteReference w:id="6"/>
      </w:r>
      <w:r w:rsidR="00017E1B" w:rsidRPr="0092163B">
        <w:rPr>
          <w:color w:val="000000"/>
          <w:szCs w:val="22"/>
          <w:lang w:val="en-AU" w:eastAsia="en-GB"/>
        </w:rPr>
        <w:t xml:space="preserve"> that</w:t>
      </w:r>
      <w:r w:rsidR="00017E1B" w:rsidRPr="00AE2CAD">
        <w:rPr>
          <w:color w:val="000000"/>
          <w:szCs w:val="22"/>
          <w:lang w:val="en-AU" w:eastAsia="en-GB"/>
        </w:rPr>
        <w:t xml:space="preserve"> came in to effect from 1 Jan 2022, tertiary education providers are required to involve learners and their communities in developing their strategic goals and plans for learners’ safety and wellbeing. To meet the range of needs of autistic learners, providers should actively include the views of autistic learners</w:t>
      </w:r>
      <w:r w:rsidR="00017E1B">
        <w:rPr>
          <w:color w:val="000000"/>
          <w:szCs w:val="22"/>
          <w:lang w:val="en-AU" w:eastAsia="en-GB"/>
        </w:rPr>
        <w:t>.</w:t>
      </w:r>
      <w:r w:rsidR="00C77FDA">
        <w:rPr>
          <w:color w:val="000000"/>
          <w:szCs w:val="22"/>
          <w:lang w:val="en-AU" w:eastAsia="en-GB"/>
        </w:rPr>
        <w:t xml:space="preserve"> </w:t>
      </w:r>
    </w:p>
    <w:bookmarkEnd w:id="882"/>
    <w:bookmarkEnd w:id="883"/>
    <w:bookmarkEnd w:id="884"/>
    <w:p w14:paraId="45D7FBEB" w14:textId="77777777" w:rsidR="00475D2E" w:rsidRDefault="00475D2E" w:rsidP="00475D2E">
      <w:pPr>
        <w:pStyle w:val="GLBodytext"/>
      </w:pPr>
      <w:r>
        <w:rPr>
          <w:b/>
          <w:bCs/>
        </w:rPr>
        <w:t>Existing Recommendation</w:t>
      </w:r>
      <w:r w:rsidRPr="007B149D">
        <w:t xml:space="preserve"> </w:t>
      </w:r>
      <w:r w:rsidRPr="00C00199">
        <w:rPr>
          <w:b/>
          <w:bCs/>
        </w:rPr>
        <w:t>5.1.5:</w:t>
      </w:r>
      <w:r w:rsidRPr="007B149D">
        <w:t xml:space="preserve"> People with ASD should access appropriate student services. (Grade C)</w:t>
      </w:r>
    </w:p>
    <w:p w14:paraId="09E83AAB" w14:textId="77777777" w:rsidR="00475D2E" w:rsidRPr="00475D2E" w:rsidRDefault="004E69D1" w:rsidP="004E69D1">
      <w:pPr>
        <w:pStyle w:val="GLBodytext"/>
        <w:jc w:val="left"/>
        <w:rPr>
          <w:i/>
          <w:iCs/>
        </w:rPr>
      </w:pPr>
      <w:r>
        <w:rPr>
          <w:i/>
          <w:iCs/>
        </w:rPr>
        <w:t>removed and replaced by</w:t>
      </w:r>
    </w:p>
    <w:p w14:paraId="2D1F72DC" w14:textId="77777777" w:rsidR="00086DBC" w:rsidRPr="00C162EE" w:rsidRDefault="00475D2E" w:rsidP="00475D2E">
      <w:pPr>
        <w:pStyle w:val="GLBodytext"/>
      </w:pPr>
      <w:r>
        <w:rPr>
          <w:b/>
          <w:bCs/>
        </w:rPr>
        <w:lastRenderedPageBreak/>
        <w:t>New</w:t>
      </w:r>
      <w:r w:rsidR="00D36836" w:rsidRPr="007B149D">
        <w:rPr>
          <w:b/>
          <w:bCs/>
        </w:rPr>
        <w:t xml:space="preserve"> Recommendation </w:t>
      </w:r>
      <w:r w:rsidR="00271AAD" w:rsidRPr="007B149D">
        <w:rPr>
          <w:b/>
          <w:bCs/>
        </w:rPr>
        <w:t>5.1.</w:t>
      </w:r>
      <w:r w:rsidR="00086DBC">
        <w:rPr>
          <w:b/>
          <w:bCs/>
        </w:rPr>
        <w:t>5</w:t>
      </w:r>
      <w:r w:rsidR="00D36836" w:rsidRPr="007B149D">
        <w:rPr>
          <w:b/>
          <w:bCs/>
        </w:rPr>
        <w:t>:</w:t>
      </w:r>
      <w:r w:rsidR="00D36836" w:rsidRPr="007B149D">
        <w:t xml:space="preserve"> </w:t>
      </w:r>
      <w:r w:rsidR="00086DBC" w:rsidRPr="00C162EE">
        <w:t xml:space="preserve">Tertiary education providers should work with autistic students to identify and implement accommodations </w:t>
      </w:r>
      <w:r w:rsidR="00663AB2">
        <w:t>that</w:t>
      </w:r>
      <w:r w:rsidR="00086DBC" w:rsidRPr="00C162EE">
        <w:t xml:space="preserve"> meet their learning </w:t>
      </w:r>
      <w:r w:rsidR="00940A0C">
        <w:t xml:space="preserve">and assessment </w:t>
      </w:r>
      <w:r w:rsidR="00086DBC" w:rsidRPr="00C162EE">
        <w:t>needs. Effective approaches include</w:t>
      </w:r>
      <w:r w:rsidR="00425F88">
        <w:t xml:space="preserve"> </w:t>
      </w:r>
      <w:r w:rsidR="001867C9">
        <w:t>offering</w:t>
      </w:r>
      <w:r w:rsidR="00086DBC" w:rsidRPr="00C162EE">
        <w:rPr>
          <w:szCs w:val="22"/>
        </w:rPr>
        <w:t>:</w:t>
      </w:r>
      <w:r w:rsidR="00086DBC" w:rsidRPr="00C162EE">
        <w:t xml:space="preserve"> </w:t>
      </w:r>
    </w:p>
    <w:p w14:paraId="2A86395D" w14:textId="77777777" w:rsidR="00410EA3" w:rsidRDefault="00086DBC" w:rsidP="00F843A5">
      <w:pPr>
        <w:pStyle w:val="GLbulletlist"/>
      </w:pPr>
      <w:r w:rsidRPr="00C162EE">
        <w:t>extended assessment times</w:t>
      </w:r>
      <w:r w:rsidR="00AA01A8">
        <w:t>,</w:t>
      </w:r>
    </w:p>
    <w:p w14:paraId="7A537DA6" w14:textId="77777777" w:rsidR="00086DBC" w:rsidRPr="00C162EE" w:rsidRDefault="00086DBC" w:rsidP="00F843A5">
      <w:pPr>
        <w:pStyle w:val="GLbulletlist"/>
      </w:pPr>
      <w:r w:rsidRPr="00C162EE">
        <w:t>flexible</w:t>
      </w:r>
      <w:r w:rsidR="00410EA3">
        <w:t xml:space="preserve"> assessment</w:t>
      </w:r>
      <w:r w:rsidRPr="00C162EE">
        <w:t xml:space="preserve"> </w:t>
      </w:r>
      <w:r w:rsidR="00410EA3">
        <w:t xml:space="preserve">formats and </w:t>
      </w:r>
      <w:r w:rsidRPr="00C162EE">
        <w:t xml:space="preserve">testing environments, </w:t>
      </w:r>
    </w:p>
    <w:p w14:paraId="7008337A" w14:textId="77777777" w:rsidR="00086DBC" w:rsidRPr="00C162EE" w:rsidRDefault="00086DBC" w:rsidP="00F843A5">
      <w:pPr>
        <w:pStyle w:val="GLbulletlist"/>
      </w:pPr>
      <w:r w:rsidRPr="00C162EE">
        <w:t xml:space="preserve">recorded lectures, </w:t>
      </w:r>
    </w:p>
    <w:p w14:paraId="05ABB800" w14:textId="77777777" w:rsidR="00086DBC" w:rsidRPr="00C162EE" w:rsidRDefault="00425F88" w:rsidP="00F843A5">
      <w:pPr>
        <w:pStyle w:val="GLbulletlist"/>
      </w:pPr>
      <w:r>
        <w:t xml:space="preserve">lecture </w:t>
      </w:r>
      <w:r w:rsidR="00086DBC" w:rsidRPr="00C162EE">
        <w:t xml:space="preserve">notes, </w:t>
      </w:r>
    </w:p>
    <w:p w14:paraId="27BE8209" w14:textId="77777777" w:rsidR="00086DBC" w:rsidRPr="00C162EE" w:rsidRDefault="00787C10" w:rsidP="00F843A5">
      <w:pPr>
        <w:pStyle w:val="GLbulletlist"/>
      </w:pPr>
      <w:r>
        <w:t xml:space="preserve">support services </w:t>
      </w:r>
      <w:r w:rsidR="00086DBC" w:rsidRPr="00C162EE">
        <w:t xml:space="preserve">staff liaison, </w:t>
      </w:r>
    </w:p>
    <w:p w14:paraId="528F6949" w14:textId="77777777" w:rsidR="00086DBC" w:rsidRPr="00C162EE" w:rsidRDefault="00086DBC" w:rsidP="00F843A5">
      <w:pPr>
        <w:pStyle w:val="GLbulletlist"/>
      </w:pPr>
      <w:r w:rsidRPr="00C162EE">
        <w:t xml:space="preserve">tutoring, and </w:t>
      </w:r>
    </w:p>
    <w:p w14:paraId="62C70370" w14:textId="77777777" w:rsidR="00086DBC" w:rsidRPr="00C162EE" w:rsidRDefault="00F843A5" w:rsidP="00F843A5">
      <w:pPr>
        <w:pStyle w:val="GLbulletlist"/>
      </w:pPr>
      <w:r>
        <w:t>flexible</w:t>
      </w:r>
      <w:r w:rsidRPr="00C162EE">
        <w:t xml:space="preserve"> </w:t>
      </w:r>
      <w:r w:rsidR="00086DBC" w:rsidRPr="00C162EE">
        <w:t>course loads. [Grade B]</w:t>
      </w:r>
      <w:r w:rsidR="006E19BC">
        <w:t xml:space="preserve"> </w:t>
      </w:r>
    </w:p>
    <w:p w14:paraId="07DBCB70" w14:textId="77777777" w:rsidR="00475D2E" w:rsidRPr="007B149D" w:rsidRDefault="00156225" w:rsidP="00475D2E">
      <w:pPr>
        <w:pStyle w:val="GLBodytext"/>
      </w:pPr>
      <w:r>
        <w:rPr>
          <w:b/>
          <w:bCs/>
        </w:rPr>
        <w:t>Existi</w:t>
      </w:r>
      <w:r w:rsidR="008177FA">
        <w:rPr>
          <w:b/>
          <w:bCs/>
        </w:rPr>
        <w:t xml:space="preserve">ng </w:t>
      </w:r>
      <w:r w:rsidR="00475D2E" w:rsidRPr="00475D2E">
        <w:rPr>
          <w:b/>
          <w:bCs/>
        </w:rPr>
        <w:t>Recommendation 5.1.6</w:t>
      </w:r>
      <w:r w:rsidR="00475D2E" w:rsidRPr="007B149D">
        <w:t>: Providers of further and post-compulsory education should ensure that their members of staff are aware of the specific educational needs of people with ASD. (Grade C)</w:t>
      </w:r>
    </w:p>
    <w:p w14:paraId="161842CF" w14:textId="77777777" w:rsidR="00086DBC" w:rsidRPr="00475D2E" w:rsidRDefault="00475D2E" w:rsidP="004E69D1">
      <w:pPr>
        <w:pStyle w:val="GLBodytext"/>
        <w:jc w:val="left"/>
        <w:rPr>
          <w:rFonts w:eastAsia="MS PGothic"/>
          <w:i/>
          <w:iCs/>
        </w:rPr>
      </w:pPr>
      <w:r>
        <w:rPr>
          <w:rFonts w:eastAsia="MS PGothic"/>
          <w:i/>
          <w:iCs/>
        </w:rPr>
        <w:t>changed</w:t>
      </w:r>
      <w:r w:rsidRPr="00475D2E">
        <w:rPr>
          <w:rFonts w:eastAsia="MS PGothic"/>
          <w:i/>
          <w:iCs/>
        </w:rPr>
        <w:t xml:space="preserve"> to</w:t>
      </w:r>
    </w:p>
    <w:p w14:paraId="3BC7BEBD" w14:textId="77777777" w:rsidR="00086DBC" w:rsidRDefault="00086DBC" w:rsidP="000042E3">
      <w:pPr>
        <w:pStyle w:val="GLBodytext"/>
        <w:rPr>
          <w:rFonts w:eastAsia="MS PGothic"/>
        </w:rPr>
      </w:pPr>
      <w:r>
        <w:rPr>
          <w:rFonts w:eastAsia="MS PGothic"/>
          <w:b/>
          <w:bCs/>
        </w:rPr>
        <w:t xml:space="preserve">Revised </w:t>
      </w:r>
      <w:r w:rsidRPr="00C162EE">
        <w:rPr>
          <w:rFonts w:eastAsia="MS PGothic"/>
          <w:b/>
          <w:bCs/>
        </w:rPr>
        <w:t>Recommendation 5.1.6</w:t>
      </w:r>
      <w:r w:rsidRPr="00C162EE">
        <w:rPr>
          <w:rFonts w:eastAsia="MS PGothic"/>
        </w:rPr>
        <w:t xml:space="preserve">: </w:t>
      </w:r>
      <w:r w:rsidRPr="00C162EE">
        <w:t xml:space="preserve">Tertiary education providers </w:t>
      </w:r>
      <w:r w:rsidRPr="00C162EE">
        <w:rPr>
          <w:rFonts w:eastAsia="MS PGothic"/>
        </w:rPr>
        <w:t xml:space="preserve">should ensure that their </w:t>
      </w:r>
      <w:r w:rsidR="00454B29">
        <w:rPr>
          <w:rFonts w:eastAsia="MS PGothic"/>
        </w:rPr>
        <w:t xml:space="preserve">teaching and support </w:t>
      </w:r>
      <w:r w:rsidRPr="00C162EE">
        <w:rPr>
          <w:rFonts w:eastAsia="MS PGothic"/>
        </w:rPr>
        <w:t>staff are aware of the range of educational and well-being needs of autistic students</w:t>
      </w:r>
      <w:r w:rsidR="00352383">
        <w:rPr>
          <w:rFonts w:eastAsia="MS PGothic"/>
        </w:rPr>
        <w:t>,</w:t>
      </w:r>
      <w:r w:rsidRPr="00C162EE">
        <w:rPr>
          <w:rFonts w:eastAsia="MS PGothic"/>
        </w:rPr>
        <w:t xml:space="preserve"> and available accommodations and supports (Grade C).</w:t>
      </w:r>
    </w:p>
    <w:p w14:paraId="78ED33B2" w14:textId="77777777" w:rsidR="00086DBC" w:rsidRPr="00D40548" w:rsidRDefault="00086DBC" w:rsidP="00D356E5">
      <w:pPr>
        <w:pStyle w:val="GLBodytext"/>
      </w:pPr>
      <w:r w:rsidRPr="00D356E5">
        <w:rPr>
          <w:rFonts w:eastAsia="MS PGothic"/>
          <w:b/>
          <w:bCs/>
          <w:lang w:val="en-GB"/>
        </w:rPr>
        <w:t>Rationale:</w:t>
      </w:r>
      <w:r w:rsidRPr="00D40548">
        <w:rPr>
          <w:rFonts w:eastAsia="MS PGothic"/>
          <w:lang w:val="en-GB"/>
        </w:rPr>
        <w:t xml:space="preserve"> </w:t>
      </w:r>
      <w:r w:rsidRPr="00D40548">
        <w:t xml:space="preserve">The diversity of uptake and preferences for these supports is indicative of the heterogeneous needs of autistic students. That </w:t>
      </w:r>
      <w:r>
        <w:t xml:space="preserve">in </w:t>
      </w:r>
      <w:r w:rsidRPr="00D40548">
        <w:t xml:space="preserve">itself brings home the scope of the challenge faced by disability support officers in tailoring services to individuals </w:t>
      </w:r>
      <w:r w:rsidRPr="00D40548">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Pr="00D40548">
        <w:instrText xml:space="preserve"> ADDIN EN.CITE </w:instrText>
      </w:r>
      <w:r w:rsidRPr="00D40548">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Pr="00D40548">
        <w:instrText xml:space="preserve"> ADDIN EN.CITE.DATA </w:instrText>
      </w:r>
      <w:r w:rsidRPr="00D40548">
        <w:fldChar w:fldCharType="end"/>
      </w:r>
      <w:r w:rsidRPr="00D40548">
        <w:fldChar w:fldCharType="separate"/>
      </w:r>
      <w:r w:rsidRPr="00D40548">
        <w:rPr>
          <w:noProof/>
        </w:rPr>
        <w:t>[61]</w:t>
      </w:r>
      <w:r w:rsidRPr="00D40548">
        <w:fldChar w:fldCharType="end"/>
      </w:r>
      <w:r w:rsidR="003C6F68">
        <w:t>.</w:t>
      </w:r>
    </w:p>
    <w:p w14:paraId="3EE5281A" w14:textId="77777777" w:rsidR="00086DBC" w:rsidRPr="007C4429" w:rsidRDefault="00086DBC" w:rsidP="00D356E5">
      <w:pPr>
        <w:pStyle w:val="GLBodytext"/>
      </w:pPr>
      <w:r w:rsidRPr="00D40548">
        <w:rPr>
          <w:i/>
          <w:iCs/>
        </w:rPr>
        <w:t>Cross reference</w:t>
      </w:r>
      <w:r w:rsidRPr="00D40548">
        <w:t xml:space="preserve"> to new Rec 6.10a in </w:t>
      </w:r>
      <w:r w:rsidRPr="00D40548">
        <w:rPr>
          <w:b/>
          <w:bCs/>
        </w:rPr>
        <w:t>Part 6</w:t>
      </w:r>
      <w:r w:rsidRPr="00D40548">
        <w:t xml:space="preserve"> (Under 6.1). </w:t>
      </w:r>
    </w:p>
    <w:p w14:paraId="784051C5" w14:textId="77777777" w:rsidR="00156225" w:rsidRPr="007B149D" w:rsidRDefault="00156225" w:rsidP="00156225">
      <w:pPr>
        <w:pStyle w:val="GLBodytext"/>
      </w:pPr>
      <w:r>
        <w:rPr>
          <w:b/>
          <w:bCs/>
        </w:rPr>
        <w:t xml:space="preserve">Existing </w:t>
      </w:r>
      <w:r w:rsidRPr="00156225">
        <w:rPr>
          <w:b/>
          <w:bCs/>
        </w:rPr>
        <w:t>Recommendation 5.1.7</w:t>
      </w:r>
      <w:r w:rsidRPr="007B149D">
        <w:t>: Providers of further and post-compulsory education should recognise that people with ASD may have special requirements when being formally assessed and take these into account in their policies and procedures. (Grade C)</w:t>
      </w:r>
    </w:p>
    <w:p w14:paraId="568DFB16" w14:textId="77777777" w:rsidR="00086DBC" w:rsidRPr="008A5AD1" w:rsidRDefault="00812EB5" w:rsidP="004E69D1">
      <w:pPr>
        <w:pStyle w:val="GLBodytext"/>
        <w:jc w:val="left"/>
        <w:rPr>
          <w:rFonts w:eastAsia="MS PGothic"/>
          <w:i/>
          <w:iCs/>
        </w:rPr>
      </w:pPr>
      <w:r>
        <w:rPr>
          <w:rFonts w:eastAsia="MS PGothic"/>
          <w:i/>
          <w:iCs/>
        </w:rPr>
        <w:t>r</w:t>
      </w:r>
      <w:r w:rsidR="00156225" w:rsidRPr="008A5AD1">
        <w:rPr>
          <w:rFonts w:eastAsia="MS PGothic"/>
          <w:i/>
          <w:iCs/>
        </w:rPr>
        <w:t>emoved as redundant and replaced by</w:t>
      </w:r>
    </w:p>
    <w:p w14:paraId="1FE65309" w14:textId="77777777" w:rsidR="00086DBC" w:rsidRPr="00F447B9" w:rsidRDefault="00086DBC" w:rsidP="00EC1DAD">
      <w:pPr>
        <w:pStyle w:val="GLBodytext"/>
        <w:rPr>
          <w:color w:val="000000"/>
        </w:rPr>
      </w:pPr>
      <w:r>
        <w:rPr>
          <w:b/>
          <w:bCs/>
        </w:rPr>
        <w:t xml:space="preserve">New </w:t>
      </w:r>
      <w:r w:rsidR="00156225" w:rsidRPr="00156225">
        <w:rPr>
          <w:b/>
          <w:bCs/>
        </w:rPr>
        <w:t xml:space="preserve">Recommendation </w:t>
      </w:r>
      <w:r w:rsidRPr="00D40548">
        <w:rPr>
          <w:b/>
          <w:bCs/>
        </w:rPr>
        <w:t>5.1.7.</w:t>
      </w:r>
      <w:r w:rsidRPr="00D40548">
        <w:t xml:space="preserve"> Tertiary education providers should </w:t>
      </w:r>
      <w:r w:rsidR="00970D64">
        <w:t>be</w:t>
      </w:r>
      <w:r w:rsidR="00970D64" w:rsidRPr="00D40548">
        <w:t xml:space="preserve"> </w:t>
      </w:r>
      <w:r w:rsidR="000A46E5">
        <w:t>proactive</w:t>
      </w:r>
      <w:r w:rsidR="00970D64">
        <w:t xml:space="preserve"> in identifying</w:t>
      </w:r>
      <w:r w:rsidR="000A46E5">
        <w:t xml:space="preserve"> </w:t>
      </w:r>
      <w:r w:rsidRPr="00D40548">
        <w:t xml:space="preserve">autistic students and </w:t>
      </w:r>
      <w:r w:rsidRPr="00F447B9">
        <w:rPr>
          <w:color w:val="000000"/>
        </w:rPr>
        <w:t>implement</w:t>
      </w:r>
      <w:r w:rsidR="00970D64">
        <w:rPr>
          <w:color w:val="000000"/>
        </w:rPr>
        <w:t>ing</w:t>
      </w:r>
      <w:r w:rsidRPr="00F447B9">
        <w:rPr>
          <w:color w:val="000000"/>
        </w:rPr>
        <w:t xml:space="preserve"> supports for their mental-health and well-being. </w:t>
      </w:r>
      <w:r w:rsidR="000D68FF" w:rsidRPr="00F447B9">
        <w:rPr>
          <w:color w:val="000000"/>
        </w:rPr>
        <w:t xml:space="preserve">Multi-component approaches are </w:t>
      </w:r>
      <w:r w:rsidR="00F15FF5">
        <w:rPr>
          <w:color w:val="000000"/>
        </w:rPr>
        <w:t>most effective</w:t>
      </w:r>
      <w:r w:rsidR="007A46D2">
        <w:rPr>
          <w:color w:val="000000"/>
        </w:rPr>
        <w:t xml:space="preserve">, and </w:t>
      </w:r>
      <w:r w:rsidR="00F15FF5">
        <w:rPr>
          <w:color w:val="000000"/>
        </w:rPr>
        <w:t xml:space="preserve">include the following </w:t>
      </w:r>
      <w:r w:rsidRPr="00F447B9">
        <w:rPr>
          <w:color w:val="000000"/>
        </w:rPr>
        <w:t xml:space="preserve">components:  </w:t>
      </w:r>
    </w:p>
    <w:p w14:paraId="620C4427" w14:textId="77777777" w:rsidR="00086DBC" w:rsidRPr="00D40548" w:rsidRDefault="00086DBC" w:rsidP="00F843A5">
      <w:pPr>
        <w:pStyle w:val="GLbulletlist"/>
      </w:pPr>
      <w:r w:rsidRPr="00D40548">
        <w:t>peer mentoring and trained professional mentoring</w:t>
      </w:r>
    </w:p>
    <w:p w14:paraId="0B9F7BBD" w14:textId="77777777" w:rsidR="00086DBC" w:rsidRPr="00D40548" w:rsidRDefault="00086DBC" w:rsidP="00F843A5">
      <w:pPr>
        <w:pStyle w:val="GLbulletlist"/>
      </w:pPr>
      <w:r w:rsidRPr="00D40548">
        <w:t xml:space="preserve">fostering social connection through organised, recreational </w:t>
      </w:r>
      <w:r w:rsidR="00967575">
        <w:t>activities</w:t>
      </w:r>
      <w:r w:rsidRPr="00D40548">
        <w:t xml:space="preserve"> with peers</w:t>
      </w:r>
    </w:p>
    <w:p w14:paraId="005AC6E6" w14:textId="77777777" w:rsidR="00086DBC" w:rsidRPr="00D40548" w:rsidRDefault="00086DBC" w:rsidP="00F843A5">
      <w:pPr>
        <w:pStyle w:val="GLbulletlist"/>
      </w:pPr>
      <w:r w:rsidRPr="00D40548">
        <w:t>counse</w:t>
      </w:r>
      <w:r w:rsidR="004171B5">
        <w:t>l</w:t>
      </w:r>
      <w:r w:rsidR="000D4AC4">
        <w:t>l</w:t>
      </w:r>
      <w:r w:rsidRPr="00D40548">
        <w:t>ing, psychological therapy and psychosocial support</w:t>
      </w:r>
    </w:p>
    <w:p w14:paraId="358D12BD" w14:textId="77777777" w:rsidR="00086DBC" w:rsidRPr="00B07A8B" w:rsidRDefault="00086DBC" w:rsidP="00F843A5">
      <w:pPr>
        <w:pStyle w:val="GLbulletlist"/>
      </w:pPr>
      <w:r w:rsidRPr="00D40548">
        <w:t>problem solving, goal setting, practical life skills, and organisational skills</w:t>
      </w:r>
      <w:r w:rsidR="006E45E5">
        <w:t xml:space="preserve"> </w:t>
      </w:r>
      <w:r w:rsidRPr="00D40548">
        <w:t>[Gra</w:t>
      </w:r>
      <w:r w:rsidRPr="00B07A8B">
        <w:t>de B]</w:t>
      </w:r>
      <w:r w:rsidR="00AA01A8">
        <w:t>.</w:t>
      </w:r>
    </w:p>
    <w:p w14:paraId="0014A472" w14:textId="77777777" w:rsidR="00086DBC" w:rsidRPr="00B07A8B" w:rsidRDefault="00086DBC" w:rsidP="00812EB5">
      <w:pPr>
        <w:pStyle w:val="GLBodytext"/>
      </w:pPr>
      <w:r>
        <w:rPr>
          <w:b/>
          <w:bCs/>
        </w:rPr>
        <w:t xml:space="preserve">New </w:t>
      </w:r>
      <w:r w:rsidRPr="00B07A8B">
        <w:rPr>
          <w:b/>
          <w:bCs/>
        </w:rPr>
        <w:t>Good Practice Point 5.1.7a:</w:t>
      </w:r>
      <w:r w:rsidRPr="00B07A8B">
        <w:t xml:space="preserve"> </w:t>
      </w:r>
      <w:r w:rsidR="00EC1DAD">
        <w:t>T</w:t>
      </w:r>
      <w:r w:rsidRPr="00B07A8B">
        <w:t>ertiary education supports for autistic students should be ﬂexible</w:t>
      </w:r>
      <w:r w:rsidRPr="00B07A8B">
        <w:rPr>
          <w:color w:val="000000"/>
          <w:lang w:val="en-GB"/>
        </w:rPr>
        <w:t xml:space="preserve">, individualised, </w:t>
      </w:r>
      <w:r w:rsidRPr="00B07A8B">
        <w:t>culturally responsive</w:t>
      </w:r>
      <w:r w:rsidRPr="00B07A8B">
        <w:rPr>
          <w:color w:val="000000"/>
          <w:lang w:val="en-GB"/>
        </w:rPr>
        <w:t>, and mana-enhancing</w:t>
      </w:r>
      <w:r w:rsidR="00663AB2">
        <w:rPr>
          <w:color w:val="000000"/>
          <w:lang w:val="en-GB"/>
        </w:rPr>
        <w:t>.</w:t>
      </w:r>
    </w:p>
    <w:p w14:paraId="32F56BBA" w14:textId="77777777" w:rsidR="00086DBC" w:rsidRDefault="00086DBC" w:rsidP="00EC1DAD">
      <w:pPr>
        <w:pStyle w:val="GLBodytext"/>
      </w:pPr>
      <w:r>
        <w:rPr>
          <w:b/>
          <w:bCs/>
        </w:rPr>
        <w:lastRenderedPageBreak/>
        <w:t xml:space="preserve">New </w:t>
      </w:r>
      <w:r w:rsidRPr="00B07A8B">
        <w:rPr>
          <w:b/>
          <w:bCs/>
        </w:rPr>
        <w:t xml:space="preserve">Good Practice Point 5.1.7b: </w:t>
      </w:r>
      <w:r w:rsidRPr="00B07A8B">
        <w:t>Recognising that some autistic/t</w:t>
      </w:r>
      <w:r w:rsidR="007309CE">
        <w:t>a</w:t>
      </w:r>
      <w:r w:rsidRPr="00B07A8B">
        <w:t>kiw</w:t>
      </w:r>
      <w:r w:rsidR="007309CE">
        <w:t>ā</w:t>
      </w:r>
      <w:r w:rsidRPr="00B07A8B">
        <w:t xml:space="preserve">tanga students may not be formally diagnosed or wish to disclose their diagnosis, tertiary education providers should promote access to academic accommodations and support services. </w:t>
      </w:r>
    </w:p>
    <w:p w14:paraId="0C328EE6" w14:textId="77777777" w:rsidR="00A00425" w:rsidRPr="009E7381" w:rsidRDefault="00A00425" w:rsidP="00E84295">
      <w:pPr>
        <w:pStyle w:val="GLBodytext"/>
        <w:rPr>
          <w:color w:val="333333"/>
          <w:kern w:val="36"/>
          <w:lang w:val="en-AU" w:eastAsia="en-GB"/>
        </w:rPr>
      </w:pPr>
      <w:r>
        <w:rPr>
          <w:b/>
          <w:bCs/>
        </w:rPr>
        <w:t xml:space="preserve">New </w:t>
      </w:r>
      <w:r w:rsidRPr="00B07A8B">
        <w:rPr>
          <w:b/>
          <w:bCs/>
        </w:rPr>
        <w:t>Good Practice Point 5.1.7</w:t>
      </w:r>
      <w:r w:rsidR="00465AC6">
        <w:rPr>
          <w:b/>
          <w:bCs/>
        </w:rPr>
        <w:t>c</w:t>
      </w:r>
      <w:r w:rsidRPr="00B07A8B">
        <w:rPr>
          <w:b/>
          <w:bCs/>
        </w:rPr>
        <w:t>:</w:t>
      </w:r>
      <w:r>
        <w:rPr>
          <w:b/>
          <w:bCs/>
        </w:rPr>
        <w:t xml:space="preserve"> </w:t>
      </w:r>
      <w:bookmarkEnd w:id="879"/>
      <w:bookmarkEnd w:id="880"/>
      <w:bookmarkEnd w:id="881"/>
      <w:r w:rsidRPr="009E7381">
        <w:t>Not all autistic individuals consider themselves to be disabled.</w:t>
      </w:r>
      <w:r w:rsidRPr="009E7381">
        <w:rPr>
          <w:color w:val="333333"/>
          <w:kern w:val="36"/>
          <w:lang w:val="en-AU" w:eastAsia="en-GB"/>
        </w:rPr>
        <w:t xml:space="preserve"> </w:t>
      </w:r>
      <w:r w:rsidRPr="009E7381">
        <w:t>Tertiary education providers should consider using an alternative name for their student disability services that is more inclusive (eg, Student Accessibility Service)</w:t>
      </w:r>
      <w:r>
        <w:t>.</w:t>
      </w:r>
    </w:p>
    <w:p w14:paraId="0AA0C3E2" w14:textId="77777777" w:rsidR="006E014F" w:rsidRDefault="00D36836" w:rsidP="00261F46">
      <w:pPr>
        <w:pStyle w:val="GLBodytext"/>
      </w:pPr>
      <w:r w:rsidRPr="007B149D">
        <w:rPr>
          <w:b/>
        </w:rPr>
        <w:t xml:space="preserve">Summary Table I </w:t>
      </w:r>
      <w:r w:rsidRPr="007B149D">
        <w:t>(p. x</w:t>
      </w:r>
      <w:r w:rsidR="00AA01A8">
        <w:t>i</w:t>
      </w:r>
      <w:r w:rsidRPr="007B149D">
        <w:t xml:space="preserve">) </w:t>
      </w:r>
      <w:r w:rsidR="009F2990" w:rsidRPr="007B149D">
        <w:t xml:space="preserve">of the Executive Summary </w:t>
      </w:r>
      <w:r w:rsidRPr="007B149D">
        <w:t>presents the new recommendation</w:t>
      </w:r>
      <w:r w:rsidR="00812EB5">
        <w:t>s and Good Practice Points</w:t>
      </w:r>
      <w:r w:rsidR="006E014F" w:rsidRPr="007B149D">
        <w:t>.</w:t>
      </w:r>
    </w:p>
    <w:p w14:paraId="54875CAA" w14:textId="77777777" w:rsidR="00491450" w:rsidRDefault="00491450" w:rsidP="00D36836">
      <w:pPr>
        <w:spacing w:after="120" w:line="300" w:lineRule="exact"/>
        <w:rPr>
          <w:rFonts w:ascii="Arial" w:hAnsi="Arial" w:cs="Arial"/>
          <w:sz w:val="22"/>
          <w:szCs w:val="20"/>
          <w:lang w:eastAsia="en-NZ"/>
        </w:rPr>
      </w:pPr>
    </w:p>
    <w:p w14:paraId="67FABC00" w14:textId="77777777" w:rsidR="009F2990" w:rsidRPr="00690555" w:rsidRDefault="009F2990" w:rsidP="00D36836">
      <w:pPr>
        <w:spacing w:after="120" w:line="300" w:lineRule="exact"/>
        <w:rPr>
          <w:rFonts w:ascii="Arial" w:hAnsi="Arial" w:cs="Arial"/>
          <w:sz w:val="22"/>
          <w:szCs w:val="20"/>
          <w:lang w:eastAsia="en-NZ"/>
        </w:rPr>
        <w:sectPr w:rsidR="009F2990" w:rsidRPr="00690555" w:rsidSect="00224BD2">
          <w:headerReference w:type="default" r:id="rId33"/>
          <w:pgSz w:w="11907" w:h="16834" w:code="9"/>
          <w:pgMar w:top="1701" w:right="1418" w:bottom="1701" w:left="1701" w:header="567" w:footer="425" w:gutter="284"/>
          <w:cols w:space="720"/>
        </w:sectPr>
      </w:pPr>
    </w:p>
    <w:p w14:paraId="190B2877" w14:textId="77777777" w:rsidR="00FA6580" w:rsidRPr="009E42A6" w:rsidRDefault="00FA6580" w:rsidP="00610A13">
      <w:pPr>
        <w:pStyle w:val="GLHeading1"/>
      </w:pPr>
      <w:bookmarkStart w:id="885" w:name="_Toc56091743"/>
      <w:bookmarkStart w:id="886" w:name="_Toc68714958"/>
      <w:bookmarkStart w:id="887" w:name="_Toc102405161"/>
      <w:r w:rsidRPr="009E42A6">
        <w:lastRenderedPageBreak/>
        <w:t>Appendix 1: Methods</w:t>
      </w:r>
      <w:bookmarkEnd w:id="885"/>
      <w:bookmarkEnd w:id="886"/>
      <w:bookmarkEnd w:id="887"/>
    </w:p>
    <w:p w14:paraId="5C1C1640" w14:textId="77777777" w:rsidR="00FA6580" w:rsidRPr="009E42A6" w:rsidRDefault="00FA6580" w:rsidP="00610A13">
      <w:pPr>
        <w:pStyle w:val="GLHeading2"/>
      </w:pPr>
      <w:bookmarkStart w:id="888" w:name="_Toc56091744"/>
      <w:bookmarkStart w:id="889" w:name="_Toc68714959"/>
      <w:bookmarkStart w:id="890" w:name="_Toc102405162"/>
      <w:r w:rsidRPr="009E42A6">
        <w:t xml:space="preserve">A1.1 </w:t>
      </w:r>
      <w:bookmarkEnd w:id="888"/>
      <w:r w:rsidR="00D230EB">
        <w:t>Acknowledgements</w:t>
      </w:r>
      <w:bookmarkEnd w:id="889"/>
      <w:bookmarkEnd w:id="890"/>
    </w:p>
    <w:p w14:paraId="3C8E77DB" w14:textId="77777777" w:rsidR="00A96F3B" w:rsidRDefault="00A96F3B" w:rsidP="00A96F3B">
      <w:pPr>
        <w:pStyle w:val="GLHeading3"/>
      </w:pPr>
      <w:bookmarkStart w:id="891" w:name="_Toc102405163"/>
      <w:bookmarkStart w:id="892" w:name="_Toc68714960"/>
      <w:bookmarkStart w:id="893" w:name="_Toc56091745"/>
      <w:r>
        <w:t>Contribut</w:t>
      </w:r>
      <w:r w:rsidR="006A162B">
        <w:t>orship</w:t>
      </w:r>
      <w:bookmarkEnd w:id="891"/>
    </w:p>
    <w:p w14:paraId="4098E7E5" w14:textId="77777777" w:rsidR="008B1283" w:rsidRDefault="008B1283" w:rsidP="008B1283">
      <w:pPr>
        <w:pStyle w:val="GLBodytext"/>
      </w:pPr>
      <w:r>
        <w:t xml:space="preserve">Marita Broadstock </w:t>
      </w:r>
      <w:r w:rsidR="00A96F3B">
        <w:t>(INSiGHT Research) conducted</w:t>
      </w:r>
      <w:r>
        <w:t xml:space="preserve"> the systematic review</w:t>
      </w:r>
      <w:r w:rsidR="00A96F3B">
        <w:t xml:space="preserve"> and prepared the Supplementary Paper</w:t>
      </w:r>
      <w:r>
        <w:t xml:space="preserve">. The Living Guideline Group </w:t>
      </w:r>
      <w:r w:rsidR="000115B8">
        <w:t xml:space="preserve">(expert advisory panel) </w:t>
      </w:r>
      <w:r>
        <w:t xml:space="preserve">consider implications </w:t>
      </w:r>
      <w:r w:rsidR="00A96F3B">
        <w:t xml:space="preserve">of the body of evidence </w:t>
      </w:r>
      <w:r>
        <w:t xml:space="preserve">for the Guideline </w:t>
      </w:r>
      <w:r w:rsidR="006A162B">
        <w:t>as presented in</w:t>
      </w:r>
      <w:r w:rsidR="00A96F3B">
        <w:t xml:space="preserve"> </w:t>
      </w:r>
      <w:r w:rsidRPr="00A96F3B">
        <w:rPr>
          <w:b/>
          <w:bCs/>
        </w:rPr>
        <w:t>Part 3</w:t>
      </w:r>
      <w:r>
        <w:t>.</w:t>
      </w:r>
      <w:r w:rsidR="006A162B">
        <w:t xml:space="preserve"> Ex-officio members include the programme funders and sponsors.</w:t>
      </w:r>
    </w:p>
    <w:p w14:paraId="45052624" w14:textId="77777777" w:rsidR="00364289" w:rsidRDefault="00CD3487" w:rsidP="0012380C">
      <w:pPr>
        <w:pStyle w:val="GLHeading3"/>
      </w:pPr>
      <w:bookmarkStart w:id="894" w:name="_Toc102405164"/>
      <w:r>
        <w:t>Living Guideline</w:t>
      </w:r>
      <w:r w:rsidR="00364289">
        <w:t xml:space="preserve"> </w:t>
      </w:r>
      <w:r w:rsidR="006A162B">
        <w:t xml:space="preserve">programme </w:t>
      </w:r>
      <w:r w:rsidR="00364289">
        <w:t>manager</w:t>
      </w:r>
      <w:bookmarkEnd w:id="894"/>
      <w:r w:rsidR="00364289">
        <w:t xml:space="preserve"> </w:t>
      </w:r>
      <w:bookmarkEnd w:id="892"/>
    </w:p>
    <w:p w14:paraId="719506C5" w14:textId="77777777" w:rsidR="00364289" w:rsidRPr="000115B8" w:rsidRDefault="00364289" w:rsidP="000115B8">
      <w:pPr>
        <w:pStyle w:val="GLHeading5"/>
      </w:pPr>
      <w:r w:rsidRPr="009E42A6">
        <w:t>Marita Broadstock</w:t>
      </w:r>
      <w:r w:rsidR="000115B8">
        <w:rPr>
          <w:b w:val="0"/>
          <w:bCs/>
        </w:rPr>
        <w:t>,</w:t>
      </w:r>
      <w:r w:rsidR="000115B8" w:rsidRPr="000115B8">
        <w:rPr>
          <w:b w:val="0"/>
          <w:bCs/>
        </w:rPr>
        <w:t xml:space="preserve"> </w:t>
      </w:r>
      <w:r w:rsidR="00AA081E" w:rsidRPr="000115B8">
        <w:rPr>
          <w:b w:val="0"/>
          <w:bCs/>
          <w:sz w:val="20"/>
          <w:szCs w:val="20"/>
        </w:rPr>
        <w:t>Manager</w:t>
      </w:r>
      <w:r w:rsidR="00AA081E">
        <w:rPr>
          <w:b w:val="0"/>
          <w:bCs/>
          <w:sz w:val="20"/>
          <w:szCs w:val="20"/>
        </w:rPr>
        <w:t>,</w:t>
      </w:r>
      <w:r w:rsidR="00AA081E" w:rsidRPr="000115B8">
        <w:rPr>
          <w:b w:val="0"/>
          <w:bCs/>
          <w:sz w:val="20"/>
          <w:szCs w:val="20"/>
        </w:rPr>
        <w:t xml:space="preserve"> </w:t>
      </w:r>
      <w:r w:rsidR="00AA081E">
        <w:rPr>
          <w:b w:val="0"/>
          <w:bCs/>
          <w:sz w:val="20"/>
          <w:szCs w:val="20"/>
        </w:rPr>
        <w:t xml:space="preserve">Autism </w:t>
      </w:r>
      <w:r w:rsidR="00AA081E" w:rsidRPr="00AA081E">
        <w:rPr>
          <w:b w:val="0"/>
          <w:bCs/>
          <w:sz w:val="20"/>
          <w:szCs w:val="20"/>
        </w:rPr>
        <w:t xml:space="preserve">Takiwātanga Living Guideline programme, </w:t>
      </w:r>
      <w:r w:rsidR="00E62424">
        <w:rPr>
          <w:b w:val="0"/>
          <w:bCs/>
          <w:sz w:val="20"/>
          <w:szCs w:val="20"/>
        </w:rPr>
        <w:t>Independent Researcher,</w:t>
      </w:r>
      <w:r w:rsidR="00AA081E" w:rsidRPr="00AA081E">
        <w:rPr>
          <w:b w:val="0"/>
          <w:bCs/>
          <w:sz w:val="20"/>
          <w:szCs w:val="20"/>
        </w:rPr>
        <w:t xml:space="preserve"> </w:t>
      </w:r>
      <w:r w:rsidRPr="00AA081E">
        <w:rPr>
          <w:b w:val="0"/>
          <w:bCs/>
          <w:sz w:val="20"/>
          <w:szCs w:val="20"/>
        </w:rPr>
        <w:t>INSIGHT Research Ltd</w:t>
      </w:r>
    </w:p>
    <w:p w14:paraId="7D31AFA5" w14:textId="77777777" w:rsidR="00FA6580" w:rsidRPr="009E42A6" w:rsidRDefault="00FA6580" w:rsidP="0012380C">
      <w:pPr>
        <w:pStyle w:val="GLHeading3"/>
      </w:pPr>
      <w:bookmarkStart w:id="895" w:name="_Toc68714961"/>
      <w:bookmarkStart w:id="896" w:name="_Toc102405165"/>
      <w:r w:rsidRPr="009E42A6">
        <w:t>Living Guideline Group</w:t>
      </w:r>
      <w:bookmarkEnd w:id="893"/>
      <w:bookmarkEnd w:id="895"/>
      <w:bookmarkEnd w:id="896"/>
    </w:p>
    <w:p w14:paraId="762C4559" w14:textId="77777777" w:rsidR="00FA6580" w:rsidRPr="000115B8" w:rsidRDefault="00FA6580" w:rsidP="000115B8">
      <w:pPr>
        <w:pStyle w:val="GLHeading5"/>
        <w:rPr>
          <w:b w:val="0"/>
          <w:bCs/>
        </w:rPr>
      </w:pPr>
      <w:r w:rsidRPr="009E42A6">
        <w:t>Matt Eggleston (Chair)</w:t>
      </w:r>
      <w:r w:rsidR="000115B8">
        <w:t xml:space="preserve">, </w:t>
      </w:r>
      <w:r w:rsidRPr="000115B8">
        <w:rPr>
          <w:b w:val="0"/>
          <w:bCs/>
          <w:sz w:val="20"/>
          <w:szCs w:val="20"/>
        </w:rPr>
        <w:t>Child and Adolescent Psychiatrist, Child, Adolescent and Family Mental Health Service, Canterbury DHB</w:t>
      </w:r>
    </w:p>
    <w:p w14:paraId="1B6D63A4" w14:textId="77777777" w:rsidR="00FA6580" w:rsidRPr="000115B8" w:rsidRDefault="00FA6580" w:rsidP="000115B8">
      <w:pPr>
        <w:pStyle w:val="GLHeading5"/>
        <w:rPr>
          <w:b w:val="0"/>
          <w:bCs/>
          <w:color w:val="000000"/>
        </w:rPr>
      </w:pPr>
      <w:r w:rsidRPr="009E42A6">
        <w:t>Andrew Marshall (Deputy Chair)</w:t>
      </w:r>
      <w:r w:rsidR="000115B8">
        <w:t xml:space="preserve">, </w:t>
      </w:r>
      <w:r w:rsidRPr="000115B8">
        <w:rPr>
          <w:b w:val="0"/>
          <w:bCs/>
          <w:color w:val="000000"/>
          <w:sz w:val="20"/>
          <w:szCs w:val="20"/>
        </w:rPr>
        <w:t xml:space="preserve">Developmental Paediatrician, Child Development Team at Puketiro Centre, Porirua and </w:t>
      </w:r>
      <w:r w:rsidRPr="000115B8">
        <w:rPr>
          <w:b w:val="0"/>
          <w:bCs/>
          <w:color w:val="000000"/>
          <w:sz w:val="20"/>
          <w:szCs w:val="20"/>
          <w:lang w:val="en-US"/>
        </w:rPr>
        <w:t>Clinical Leader, Child Health, Wellington Hospital</w:t>
      </w:r>
    </w:p>
    <w:p w14:paraId="4E944B3E" w14:textId="77777777" w:rsidR="00FA6580" w:rsidRPr="000115B8" w:rsidRDefault="00FA6580" w:rsidP="000115B8">
      <w:pPr>
        <w:pStyle w:val="GLHeading5"/>
      </w:pPr>
      <w:r w:rsidRPr="009E42A6">
        <w:t>Tanya Breen</w:t>
      </w:r>
      <w:r w:rsidR="000115B8">
        <w:t xml:space="preserve">, </w:t>
      </w:r>
      <w:r w:rsidRPr="000115B8">
        <w:rPr>
          <w:b w:val="0"/>
          <w:bCs/>
          <w:sz w:val="20"/>
          <w:szCs w:val="20"/>
          <w:lang w:val="en-US"/>
        </w:rPr>
        <w:t xml:space="preserve">Consultant Clinical Psychologist, </w:t>
      </w:r>
      <w:r w:rsidR="003A72FC" w:rsidRPr="000115B8">
        <w:rPr>
          <w:b w:val="0"/>
          <w:bCs/>
          <w:sz w:val="20"/>
          <w:szCs w:val="20"/>
          <w:lang w:val="en-US"/>
        </w:rPr>
        <w:t>s</w:t>
      </w:r>
      <w:r w:rsidRPr="000115B8">
        <w:rPr>
          <w:b w:val="0"/>
          <w:bCs/>
          <w:sz w:val="20"/>
          <w:szCs w:val="20"/>
          <w:lang w:val="en-US"/>
        </w:rPr>
        <w:t xml:space="preserve">pecialist in </w:t>
      </w:r>
      <w:r w:rsidR="003A72FC" w:rsidRPr="000115B8">
        <w:rPr>
          <w:b w:val="0"/>
          <w:bCs/>
          <w:sz w:val="20"/>
          <w:szCs w:val="20"/>
          <w:lang w:val="en-US"/>
        </w:rPr>
        <w:t>a</w:t>
      </w:r>
      <w:r w:rsidRPr="000115B8">
        <w:rPr>
          <w:b w:val="0"/>
          <w:bCs/>
          <w:sz w:val="20"/>
          <w:szCs w:val="20"/>
          <w:lang w:val="en-US"/>
        </w:rPr>
        <w:t xml:space="preserve">utism and </w:t>
      </w:r>
      <w:r w:rsidR="003A72FC" w:rsidRPr="000115B8">
        <w:rPr>
          <w:b w:val="0"/>
          <w:bCs/>
          <w:sz w:val="20"/>
          <w:szCs w:val="20"/>
          <w:lang w:val="en-US"/>
        </w:rPr>
        <w:t>d</w:t>
      </w:r>
      <w:r w:rsidRPr="000115B8">
        <w:rPr>
          <w:b w:val="0"/>
          <w:bCs/>
          <w:sz w:val="20"/>
          <w:szCs w:val="20"/>
          <w:lang w:val="en-US"/>
        </w:rPr>
        <w:t xml:space="preserve">isability </w:t>
      </w:r>
      <w:r w:rsidR="003A72FC" w:rsidRPr="000115B8">
        <w:rPr>
          <w:b w:val="0"/>
          <w:bCs/>
          <w:sz w:val="20"/>
          <w:szCs w:val="20"/>
          <w:lang w:val="en-US"/>
        </w:rPr>
        <w:t>i</w:t>
      </w:r>
      <w:r w:rsidRPr="000115B8">
        <w:rPr>
          <w:b w:val="0"/>
          <w:bCs/>
          <w:sz w:val="20"/>
          <w:szCs w:val="20"/>
          <w:lang w:val="en-US"/>
        </w:rPr>
        <w:t>ssues</w:t>
      </w:r>
    </w:p>
    <w:p w14:paraId="2A175A00" w14:textId="77777777" w:rsidR="00FA6580" w:rsidRPr="000115B8" w:rsidRDefault="00FA6580" w:rsidP="000115B8">
      <w:pPr>
        <w:pStyle w:val="GLHeading5"/>
      </w:pPr>
      <w:r w:rsidRPr="009E42A6">
        <w:t>Vijaya Dharan</w:t>
      </w:r>
      <w:r w:rsidR="000115B8">
        <w:t xml:space="preserve">, </w:t>
      </w:r>
      <w:r w:rsidRPr="000115B8">
        <w:rPr>
          <w:b w:val="0"/>
          <w:bCs/>
          <w:sz w:val="20"/>
          <w:szCs w:val="20"/>
        </w:rPr>
        <w:t>Senior Lecturer, Centre for Equity through Education, Institute of Education, Massey University</w:t>
      </w:r>
    </w:p>
    <w:p w14:paraId="5CE4689F" w14:textId="77777777" w:rsidR="00800027" w:rsidRPr="000115B8" w:rsidRDefault="00800027" w:rsidP="000115B8">
      <w:pPr>
        <w:pStyle w:val="GLHeading5"/>
        <w:rPr>
          <w:bCs/>
        </w:rPr>
      </w:pPr>
      <w:r>
        <w:rPr>
          <w:lang w:val="en-US"/>
        </w:rPr>
        <w:t>Elizabeth Doell</w:t>
      </w:r>
      <w:r w:rsidR="000115B8">
        <w:rPr>
          <w:lang w:val="en-US"/>
        </w:rPr>
        <w:t xml:space="preserve">, </w:t>
      </w:r>
      <w:r w:rsidRPr="000115B8">
        <w:rPr>
          <w:b w:val="0"/>
          <w:bCs/>
          <w:sz w:val="20"/>
          <w:szCs w:val="20"/>
        </w:rPr>
        <w:t>Senior Lecturer, Speech and Language Therapy Programme, Institute of Education, Massey University</w:t>
      </w:r>
    </w:p>
    <w:p w14:paraId="418E8590" w14:textId="77777777" w:rsidR="00FA6580" w:rsidRPr="000115B8" w:rsidRDefault="00FA6580" w:rsidP="000115B8">
      <w:pPr>
        <w:pStyle w:val="GLHeading5"/>
      </w:pPr>
      <w:r w:rsidRPr="009E42A6">
        <w:t>Martyn Matthews</w:t>
      </w:r>
      <w:r w:rsidR="000115B8">
        <w:t xml:space="preserve">, </w:t>
      </w:r>
      <w:r w:rsidRPr="000115B8">
        <w:rPr>
          <w:b w:val="0"/>
          <w:bCs/>
          <w:sz w:val="20"/>
          <w:szCs w:val="20"/>
        </w:rPr>
        <w:t xml:space="preserve">Independent research consultant, </w:t>
      </w:r>
      <w:r w:rsidR="001D668A">
        <w:rPr>
          <w:b w:val="0"/>
          <w:bCs/>
          <w:sz w:val="20"/>
          <w:szCs w:val="20"/>
        </w:rPr>
        <w:t xml:space="preserve">Kestrel Consulting, </w:t>
      </w:r>
      <w:r w:rsidRPr="000115B8">
        <w:rPr>
          <w:b w:val="0"/>
          <w:bCs/>
          <w:sz w:val="20"/>
          <w:szCs w:val="20"/>
        </w:rPr>
        <w:t>Wellington</w:t>
      </w:r>
    </w:p>
    <w:p w14:paraId="13A6AB13" w14:textId="77777777" w:rsidR="00364D9D" w:rsidRPr="000115B8" w:rsidRDefault="00FA6580" w:rsidP="000115B8">
      <w:pPr>
        <w:pStyle w:val="GLHeading5"/>
        <w:rPr>
          <w:b w:val="0"/>
          <w:bCs/>
        </w:rPr>
      </w:pPr>
      <w:r w:rsidRPr="009E42A6">
        <w:t>Daniel Smith</w:t>
      </w:r>
      <w:r w:rsidR="000115B8">
        <w:t xml:space="preserve">, </w:t>
      </w:r>
      <w:r w:rsidRPr="000115B8">
        <w:rPr>
          <w:b w:val="0"/>
          <w:bCs/>
          <w:color w:val="000000"/>
          <w:sz w:val="20"/>
          <w:szCs w:val="20"/>
        </w:rPr>
        <w:t>Technical Specialist in immunohistochemistry,</w:t>
      </w:r>
      <w:r w:rsidR="00D00064" w:rsidRPr="000115B8">
        <w:rPr>
          <w:b w:val="0"/>
          <w:bCs/>
          <w:color w:val="000000"/>
          <w:sz w:val="20"/>
          <w:szCs w:val="20"/>
        </w:rPr>
        <w:t xml:space="preserve"> </w:t>
      </w:r>
      <w:r w:rsidRPr="000115B8">
        <w:rPr>
          <w:b w:val="0"/>
          <w:bCs/>
          <w:color w:val="000000"/>
          <w:sz w:val="20"/>
          <w:szCs w:val="20"/>
        </w:rPr>
        <w:t>member of Altogether Autism's Consumer Reference Panel</w:t>
      </w:r>
    </w:p>
    <w:p w14:paraId="7BFDAF7F" w14:textId="77777777" w:rsidR="00340E2F" w:rsidRPr="000115B8" w:rsidRDefault="00340E2F" w:rsidP="000115B8">
      <w:pPr>
        <w:pStyle w:val="GLHeading5"/>
      </w:pPr>
      <w:bookmarkStart w:id="897" w:name="_Toc56091746"/>
      <w:bookmarkStart w:id="898" w:name="_Toc68714962"/>
      <w:r w:rsidRPr="00EF11D5">
        <w:t>Larah van der Meer</w:t>
      </w:r>
      <w:r w:rsidR="000115B8">
        <w:t xml:space="preserve">, </w:t>
      </w:r>
      <w:r w:rsidR="00352383">
        <w:rPr>
          <w:b w:val="0"/>
          <w:sz w:val="20"/>
          <w:szCs w:val="20"/>
        </w:rPr>
        <w:t>Autism researcher</w:t>
      </w:r>
      <w:r w:rsidR="001E2661">
        <w:rPr>
          <w:b w:val="0"/>
          <w:sz w:val="20"/>
          <w:szCs w:val="20"/>
        </w:rPr>
        <w:t>,</w:t>
      </w:r>
      <w:r w:rsidRPr="000115B8">
        <w:rPr>
          <w:b w:val="0"/>
          <w:sz w:val="20"/>
          <w:szCs w:val="20"/>
        </w:rPr>
        <w:t xml:space="preserve"> </w:t>
      </w:r>
      <w:r w:rsidR="001E2661">
        <w:rPr>
          <w:b w:val="0"/>
          <w:sz w:val="20"/>
          <w:szCs w:val="20"/>
        </w:rPr>
        <w:t>Adjunct Research Fellow</w:t>
      </w:r>
      <w:r w:rsidRPr="000115B8">
        <w:rPr>
          <w:b w:val="0"/>
          <w:sz w:val="20"/>
          <w:szCs w:val="20"/>
        </w:rPr>
        <w:t xml:space="preserve"> at Victoria University, and </w:t>
      </w:r>
      <w:r w:rsidR="001E2661">
        <w:rPr>
          <w:b w:val="0"/>
          <w:sz w:val="20"/>
          <w:szCs w:val="20"/>
        </w:rPr>
        <w:t>National R</w:t>
      </w:r>
      <w:r w:rsidRPr="000115B8">
        <w:rPr>
          <w:b w:val="0"/>
          <w:sz w:val="20"/>
          <w:szCs w:val="20"/>
        </w:rPr>
        <w:t xml:space="preserve">esearch </w:t>
      </w:r>
      <w:r w:rsidR="001E2661">
        <w:rPr>
          <w:b w:val="0"/>
          <w:sz w:val="20"/>
          <w:szCs w:val="20"/>
        </w:rPr>
        <w:t>and Advocacy Manager</w:t>
      </w:r>
      <w:r w:rsidRPr="000115B8">
        <w:rPr>
          <w:b w:val="0"/>
          <w:sz w:val="20"/>
          <w:szCs w:val="20"/>
        </w:rPr>
        <w:t xml:space="preserve"> at Autism New Zealand</w:t>
      </w:r>
    </w:p>
    <w:p w14:paraId="4E4292CC" w14:textId="77777777" w:rsidR="00340E2F" w:rsidRPr="000115B8" w:rsidRDefault="00340E2F" w:rsidP="000115B8">
      <w:pPr>
        <w:pStyle w:val="GLHeading5"/>
      </w:pPr>
      <w:r>
        <w:t>Dorothy Taare-Smith</w:t>
      </w:r>
      <w:r w:rsidR="000115B8">
        <w:t xml:space="preserve">, </w:t>
      </w:r>
      <w:r w:rsidR="003440E5" w:rsidRPr="000115B8">
        <w:rPr>
          <w:b w:val="0"/>
          <w:sz w:val="20"/>
          <w:szCs w:val="20"/>
        </w:rPr>
        <w:t>Founder and facilitator of Taonga Takiw</w:t>
      </w:r>
      <w:r w:rsidR="00CE7793">
        <w:rPr>
          <w:b w:val="0"/>
          <w:sz w:val="20"/>
          <w:szCs w:val="20"/>
        </w:rPr>
        <w:t>ā</w:t>
      </w:r>
      <w:r w:rsidR="003440E5" w:rsidRPr="000115B8">
        <w:rPr>
          <w:b w:val="0"/>
          <w:sz w:val="20"/>
          <w:szCs w:val="20"/>
        </w:rPr>
        <w:t>tanga Charitable Trust</w:t>
      </w:r>
    </w:p>
    <w:p w14:paraId="6B067918" w14:textId="77777777" w:rsidR="00FA6580" w:rsidRPr="009E42A6" w:rsidRDefault="00FA6580" w:rsidP="0012380C">
      <w:pPr>
        <w:pStyle w:val="GLHeading3"/>
      </w:pPr>
      <w:bookmarkStart w:id="899" w:name="_Toc102405166"/>
      <w:r w:rsidRPr="009E42A6">
        <w:t>Ex-officio LGG members</w:t>
      </w:r>
      <w:bookmarkEnd w:id="897"/>
      <w:bookmarkEnd w:id="898"/>
      <w:bookmarkEnd w:id="899"/>
    </w:p>
    <w:p w14:paraId="72607784" w14:textId="77777777" w:rsidR="00CB22FC" w:rsidRPr="000115B8" w:rsidRDefault="00CB22FC" w:rsidP="00CB22FC">
      <w:pPr>
        <w:pStyle w:val="GLHeading5"/>
      </w:pPr>
      <w:r>
        <w:t xml:space="preserve">Donna Caddie, </w:t>
      </w:r>
      <w:r w:rsidRPr="000115B8">
        <w:rPr>
          <w:b w:val="0"/>
          <w:bCs/>
          <w:color w:val="1A1A1A"/>
          <w:sz w:val="20"/>
          <w:szCs w:val="20"/>
          <w:lang w:val="en-US"/>
        </w:rPr>
        <w:t xml:space="preserve">Manager, </w:t>
      </w:r>
      <w:r w:rsidRPr="000115B8">
        <w:rPr>
          <w:b w:val="0"/>
          <w:bCs/>
          <w:color w:val="000000"/>
          <w:sz w:val="20"/>
          <w:szCs w:val="20"/>
          <w:lang w:val="en"/>
        </w:rPr>
        <w:t>Investment and Strategic Design – Learning Support</w:t>
      </w:r>
      <w:r w:rsidRPr="000115B8">
        <w:rPr>
          <w:b w:val="0"/>
          <w:bCs/>
          <w:color w:val="1A1A1A"/>
          <w:sz w:val="20"/>
          <w:szCs w:val="20"/>
          <w:lang w:val="en-US"/>
        </w:rPr>
        <w:t xml:space="preserve">, </w:t>
      </w:r>
      <w:r w:rsidRPr="000115B8">
        <w:rPr>
          <w:b w:val="0"/>
          <w:bCs/>
          <w:color w:val="000000"/>
          <w:sz w:val="20"/>
          <w:szCs w:val="20"/>
          <w:lang w:val="en"/>
        </w:rPr>
        <w:t>Te Pae Aronui</w:t>
      </w:r>
      <w:r w:rsidRPr="000115B8">
        <w:rPr>
          <w:b w:val="0"/>
          <w:bCs/>
          <w:sz w:val="20"/>
          <w:szCs w:val="20"/>
        </w:rPr>
        <w:t>, Ministry of Education</w:t>
      </w:r>
    </w:p>
    <w:p w14:paraId="79D5EF12" w14:textId="77777777" w:rsidR="0099015E" w:rsidRPr="000115B8" w:rsidRDefault="00A33FE1" w:rsidP="000115B8">
      <w:pPr>
        <w:pStyle w:val="GLHeading5"/>
        <w:rPr>
          <w:i/>
        </w:rPr>
      </w:pPr>
      <w:r>
        <w:t>Helen Hayes</w:t>
      </w:r>
      <w:r w:rsidR="000115B8">
        <w:t xml:space="preserve">, </w:t>
      </w:r>
      <w:r w:rsidR="0099015E" w:rsidRPr="000115B8">
        <w:rPr>
          <w:b w:val="0"/>
          <w:bCs/>
          <w:color w:val="000000"/>
          <w:sz w:val="20"/>
          <w:szCs w:val="20"/>
        </w:rPr>
        <w:t>Portfolio Manager,</w:t>
      </w:r>
      <w:r w:rsidR="00112F5B" w:rsidRPr="000115B8">
        <w:rPr>
          <w:b w:val="0"/>
          <w:bCs/>
          <w:color w:val="000000"/>
          <w:sz w:val="20"/>
          <w:szCs w:val="20"/>
        </w:rPr>
        <w:t xml:space="preserve"> </w:t>
      </w:r>
      <w:r w:rsidR="00112F5B" w:rsidRPr="000115B8">
        <w:rPr>
          <w:b w:val="0"/>
          <w:bCs/>
          <w:color w:val="000000"/>
          <w:sz w:val="20"/>
          <w:szCs w:val="20"/>
          <w:shd w:val="clear" w:color="auto" w:fill="FFFFFF"/>
        </w:rPr>
        <w:t>Disability Directorate</w:t>
      </w:r>
      <w:r w:rsidR="00112F5B" w:rsidRPr="000115B8">
        <w:rPr>
          <w:b w:val="0"/>
          <w:bCs/>
          <w:sz w:val="20"/>
          <w:szCs w:val="20"/>
        </w:rPr>
        <w:t xml:space="preserve">, </w:t>
      </w:r>
      <w:r w:rsidR="00FA6580" w:rsidRPr="000115B8">
        <w:rPr>
          <w:b w:val="0"/>
          <w:bCs/>
          <w:sz w:val="20"/>
          <w:szCs w:val="20"/>
        </w:rPr>
        <w:t>Ministry of Health</w:t>
      </w:r>
      <w:r w:rsidR="008A1EF7" w:rsidRPr="000115B8">
        <w:rPr>
          <w:b w:val="0"/>
          <w:bCs/>
          <w:sz w:val="20"/>
          <w:szCs w:val="20"/>
        </w:rPr>
        <w:t>.</w:t>
      </w:r>
      <w:r w:rsidR="008A1EF7" w:rsidRPr="008B1283">
        <w:rPr>
          <w:sz w:val="20"/>
          <w:szCs w:val="20"/>
        </w:rPr>
        <w:t xml:space="preserve"> </w:t>
      </w:r>
    </w:p>
    <w:p w14:paraId="1F4189F1" w14:textId="77777777" w:rsidR="00FA6580" w:rsidRPr="009E42A6" w:rsidRDefault="00FA6580" w:rsidP="0012380C">
      <w:pPr>
        <w:pStyle w:val="GLHeading3"/>
      </w:pPr>
      <w:bookmarkStart w:id="900" w:name="_Toc56091747"/>
      <w:bookmarkStart w:id="901" w:name="_Toc68714963"/>
      <w:bookmarkStart w:id="902" w:name="_Toc102405167"/>
      <w:r w:rsidRPr="009E42A6">
        <w:lastRenderedPageBreak/>
        <w:t>Declarations of competing interest</w:t>
      </w:r>
      <w:bookmarkEnd w:id="900"/>
      <w:bookmarkEnd w:id="901"/>
      <w:bookmarkEnd w:id="902"/>
    </w:p>
    <w:p w14:paraId="30559487" w14:textId="77777777" w:rsidR="00FA6580" w:rsidRDefault="00FA6580" w:rsidP="00FA6580">
      <w:pPr>
        <w:spacing w:after="120" w:line="300" w:lineRule="exact"/>
        <w:jc w:val="both"/>
        <w:rPr>
          <w:rFonts w:ascii="Arial" w:hAnsi="Arial" w:cs="Arial"/>
          <w:sz w:val="22"/>
          <w:szCs w:val="20"/>
          <w:lang w:eastAsia="en-NZ"/>
        </w:rPr>
      </w:pPr>
      <w:r w:rsidRPr="009E42A6">
        <w:rPr>
          <w:rFonts w:ascii="Arial" w:hAnsi="Arial" w:cs="Arial"/>
          <w:sz w:val="22"/>
          <w:szCs w:val="20"/>
          <w:lang w:eastAsia="en-NZ"/>
        </w:rPr>
        <w:t>None</w:t>
      </w:r>
    </w:p>
    <w:p w14:paraId="5E2FDECD" w14:textId="77777777" w:rsidR="008B1283" w:rsidRPr="009E42A6" w:rsidRDefault="008B1283" w:rsidP="008B1283">
      <w:pPr>
        <w:pStyle w:val="GLHeading3"/>
      </w:pPr>
      <w:bookmarkStart w:id="903" w:name="_Toc102405168"/>
      <w:r>
        <w:t>Funding</w:t>
      </w:r>
      <w:bookmarkEnd w:id="903"/>
    </w:p>
    <w:p w14:paraId="6D833D8E" w14:textId="77777777" w:rsidR="008B1283" w:rsidRDefault="008B1283" w:rsidP="008B1283">
      <w:pPr>
        <w:pStyle w:val="GLBodytext"/>
      </w:pPr>
      <w:r>
        <w:t xml:space="preserve">This project is funded by the New Zealand Ministries of Health and Education. </w:t>
      </w:r>
    </w:p>
    <w:p w14:paraId="5EDD5DAE" w14:textId="77777777" w:rsidR="00FA6580" w:rsidRPr="009E42A6" w:rsidRDefault="00FA6580" w:rsidP="00610A13">
      <w:pPr>
        <w:pStyle w:val="GLHeading2"/>
      </w:pPr>
      <w:bookmarkStart w:id="904" w:name="_Toc56091748"/>
      <w:bookmarkStart w:id="905" w:name="_Toc68714964"/>
      <w:bookmarkStart w:id="906" w:name="_Toc102405169"/>
      <w:r w:rsidRPr="009E42A6">
        <w:t>A1.2 Search strategy</w:t>
      </w:r>
      <w:bookmarkEnd w:id="904"/>
      <w:bookmarkEnd w:id="905"/>
      <w:bookmarkEnd w:id="906"/>
    </w:p>
    <w:p w14:paraId="6D5FC808"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sz w:val="22"/>
          <w:szCs w:val="20"/>
          <w:lang w:eastAsia="en-NZ"/>
        </w:rPr>
        <w:t>Search strategies were limited to publications f</w:t>
      </w:r>
      <w:r w:rsidRPr="00A812C1">
        <w:rPr>
          <w:rFonts w:ascii="Arial" w:hAnsi="Arial" w:cs="Arial"/>
          <w:sz w:val="22"/>
          <w:szCs w:val="20"/>
          <w:lang w:eastAsia="en-NZ"/>
        </w:rPr>
        <w:t xml:space="preserve">rom January 1 2004 onwards. Database searches were conducted on </w:t>
      </w:r>
      <w:r w:rsidR="00C949CB">
        <w:rPr>
          <w:rFonts w:ascii="Arial" w:hAnsi="Arial" w:cs="Arial"/>
          <w:sz w:val="22"/>
          <w:szCs w:val="20"/>
          <w:lang w:eastAsia="en-NZ"/>
        </w:rPr>
        <w:t xml:space="preserve">17 </w:t>
      </w:r>
      <w:r w:rsidR="00AF3D99" w:rsidRPr="00A812C1">
        <w:rPr>
          <w:rFonts w:ascii="Arial" w:hAnsi="Arial" w:cs="Arial"/>
          <w:sz w:val="22"/>
          <w:szCs w:val="20"/>
          <w:lang w:eastAsia="en-NZ"/>
        </w:rPr>
        <w:t>June</w:t>
      </w:r>
      <w:r w:rsidRPr="00A812C1">
        <w:rPr>
          <w:rFonts w:ascii="Arial" w:hAnsi="Arial" w:cs="Arial"/>
          <w:sz w:val="22"/>
          <w:szCs w:val="20"/>
          <w:lang w:eastAsia="en-NZ"/>
        </w:rPr>
        <w:t xml:space="preserve"> 20</w:t>
      </w:r>
      <w:r w:rsidR="00AF7418" w:rsidRPr="00A812C1">
        <w:rPr>
          <w:rFonts w:ascii="Arial" w:hAnsi="Arial" w:cs="Arial"/>
          <w:sz w:val="22"/>
          <w:szCs w:val="20"/>
          <w:lang w:eastAsia="en-NZ"/>
        </w:rPr>
        <w:t>2</w:t>
      </w:r>
      <w:r w:rsidR="004B06AC">
        <w:rPr>
          <w:rFonts w:ascii="Arial" w:hAnsi="Arial" w:cs="Arial"/>
          <w:sz w:val="22"/>
          <w:szCs w:val="20"/>
          <w:lang w:eastAsia="en-NZ"/>
        </w:rPr>
        <w:t>1</w:t>
      </w:r>
      <w:r w:rsidRPr="00A812C1">
        <w:rPr>
          <w:rFonts w:ascii="Arial" w:hAnsi="Arial" w:cs="Arial"/>
          <w:sz w:val="22"/>
          <w:szCs w:val="20"/>
          <w:lang w:eastAsia="en-NZ"/>
        </w:rPr>
        <w:t>.</w:t>
      </w:r>
      <w:r w:rsidRPr="009E42A6">
        <w:rPr>
          <w:rFonts w:ascii="Arial" w:hAnsi="Arial" w:cs="Arial"/>
          <w:sz w:val="22"/>
          <w:szCs w:val="20"/>
          <w:lang w:eastAsia="en-NZ"/>
        </w:rPr>
        <w:t xml:space="preserve"> Full search strategies are available upon request. Bibliographic, health technology assessment and guideline databases were included in the search strategy, listed below.</w:t>
      </w:r>
    </w:p>
    <w:p w14:paraId="0E89C35C" w14:textId="77777777" w:rsidR="00CE0FA6" w:rsidRPr="003D6BCC" w:rsidRDefault="00CE0FA6" w:rsidP="00F843A5">
      <w:pPr>
        <w:pStyle w:val="GLbulletlist"/>
      </w:pPr>
      <w:r w:rsidRPr="003D6BCC">
        <w:t xml:space="preserve">Medline </w:t>
      </w:r>
    </w:p>
    <w:p w14:paraId="56185BFD" w14:textId="77777777" w:rsidR="00CE0FA6" w:rsidRPr="003D6BCC" w:rsidRDefault="00CE0FA6" w:rsidP="00F843A5">
      <w:pPr>
        <w:pStyle w:val="GLbulletlist"/>
      </w:pPr>
      <w:r w:rsidRPr="003D6BCC">
        <w:t xml:space="preserve">Cinahl </w:t>
      </w:r>
    </w:p>
    <w:p w14:paraId="7F8DE241" w14:textId="77777777" w:rsidR="00CE0FA6" w:rsidRPr="003D6BCC" w:rsidRDefault="00CE0FA6" w:rsidP="00F843A5">
      <w:pPr>
        <w:pStyle w:val="GLbulletlist"/>
      </w:pPr>
      <w:r w:rsidRPr="003D6BCC">
        <w:t xml:space="preserve">PsychInfo </w:t>
      </w:r>
    </w:p>
    <w:p w14:paraId="012DE6A8" w14:textId="77777777" w:rsidR="00CE0FA6" w:rsidRPr="003D6BCC" w:rsidRDefault="00CE0FA6" w:rsidP="00F843A5">
      <w:pPr>
        <w:pStyle w:val="GLbulletlist"/>
      </w:pPr>
      <w:r w:rsidRPr="003D6BCC">
        <w:t>APA PsycArticles</w:t>
      </w:r>
    </w:p>
    <w:p w14:paraId="58F66511" w14:textId="77777777" w:rsidR="00CE0FA6" w:rsidRPr="003D6BCC" w:rsidRDefault="00CE0FA6" w:rsidP="00F843A5">
      <w:pPr>
        <w:pStyle w:val="GLbulletlist"/>
      </w:pPr>
      <w:r w:rsidRPr="003D6BCC">
        <w:t>SocINDEX</w:t>
      </w:r>
    </w:p>
    <w:p w14:paraId="7F901331" w14:textId="77777777" w:rsidR="00CE0FA6" w:rsidRPr="003D6BCC" w:rsidRDefault="00CE0FA6" w:rsidP="00F843A5">
      <w:pPr>
        <w:pStyle w:val="GLbulletlist"/>
      </w:pPr>
      <w:r w:rsidRPr="003D6BCC">
        <w:t xml:space="preserve">ERIC </w:t>
      </w:r>
    </w:p>
    <w:p w14:paraId="553D382F" w14:textId="77777777" w:rsidR="00CE0FA6" w:rsidRPr="003D6BCC" w:rsidRDefault="00CE0FA6" w:rsidP="00F843A5">
      <w:pPr>
        <w:pStyle w:val="GLbulletlist"/>
      </w:pPr>
      <w:r w:rsidRPr="003D6BCC">
        <w:t>Education Research Complete</w:t>
      </w:r>
    </w:p>
    <w:p w14:paraId="28A146CE" w14:textId="77777777" w:rsidR="00CE0FA6" w:rsidRPr="003D6BCC" w:rsidRDefault="00CE0FA6" w:rsidP="00F843A5">
      <w:pPr>
        <w:pStyle w:val="GLbulletlist"/>
      </w:pPr>
      <w:r w:rsidRPr="003D6BCC">
        <w:t>nzresearch.org.nz</w:t>
      </w:r>
    </w:p>
    <w:p w14:paraId="4E261D9C" w14:textId="77777777" w:rsidR="00CE0FA6" w:rsidRPr="003D6BCC" w:rsidRDefault="00CE0FA6" w:rsidP="00F843A5">
      <w:pPr>
        <w:pStyle w:val="GLbulletlist"/>
      </w:pPr>
      <w:r w:rsidRPr="003D6BCC">
        <w:t xml:space="preserve">Cochrane Database of Systematic Reviews </w:t>
      </w:r>
    </w:p>
    <w:p w14:paraId="274ABC2B" w14:textId="77777777" w:rsidR="00CE0FA6" w:rsidRPr="003D6BCC" w:rsidRDefault="00CE0FA6" w:rsidP="00F843A5">
      <w:pPr>
        <w:pStyle w:val="GLbulletlist"/>
      </w:pPr>
      <w:r w:rsidRPr="003D6BCC">
        <w:t>Central Register of Controlled Trials (since Jan 2019)</w:t>
      </w:r>
    </w:p>
    <w:p w14:paraId="792196EF" w14:textId="77777777" w:rsidR="00387C6D" w:rsidRPr="003D6BCC" w:rsidRDefault="00387C6D" w:rsidP="00387C6D">
      <w:pPr>
        <w:pStyle w:val="GLBodytext"/>
      </w:pPr>
      <w:r w:rsidRPr="003D6BCC">
        <w:t>The following search was used for databases accessed through Ebsco-Host:</w:t>
      </w:r>
    </w:p>
    <w:p w14:paraId="18A83C72" w14:textId="77777777" w:rsidR="00387C6D" w:rsidRPr="003D6BCC" w:rsidRDefault="00387C6D" w:rsidP="00F843A5">
      <w:pPr>
        <w:pStyle w:val="GLbulletlist"/>
      </w:pPr>
      <w:r w:rsidRPr="003D6BCC">
        <w:t>SU (child development disorders, pervasive OR autis* OR asperger* OR pervasive developmental disorder# OR child development disorder#, pervasive)</w:t>
      </w:r>
    </w:p>
    <w:p w14:paraId="0923B15E" w14:textId="77777777" w:rsidR="00387C6D" w:rsidRPr="003D6BCC" w:rsidRDefault="00387C6D" w:rsidP="00F843A5">
      <w:pPr>
        <w:pStyle w:val="GLbulletlist"/>
      </w:pPr>
      <w:r w:rsidRPr="003D6BCC">
        <w:t>OR TI (autis* OR asperger# OR pervasive developmental disorder# OR ASD OR PDD)</w:t>
      </w:r>
    </w:p>
    <w:p w14:paraId="39580F5B" w14:textId="77777777" w:rsidR="00387C6D" w:rsidRPr="003D6BCC" w:rsidRDefault="00387C6D" w:rsidP="00F843A5">
      <w:pPr>
        <w:pStyle w:val="GLbulletlist"/>
      </w:pPr>
      <w:r w:rsidRPr="003D6BCC">
        <w:t>OR AB (autis* OR asperger# OR pervasive developmental disorder# OR ASD OR PDD)</w:t>
      </w:r>
    </w:p>
    <w:p w14:paraId="0251F658" w14:textId="77777777" w:rsidR="00387C6D" w:rsidRPr="003D6BCC" w:rsidRDefault="00387C6D" w:rsidP="00F843A5">
      <w:pPr>
        <w:pStyle w:val="GLbulletlist"/>
        <w:numPr>
          <w:ilvl w:val="0"/>
          <w:numId w:val="0"/>
        </w:numPr>
        <w:ind w:left="360"/>
      </w:pPr>
      <w:r w:rsidRPr="003D6BCC">
        <w:t>AND</w:t>
      </w:r>
    </w:p>
    <w:p w14:paraId="1D64511B" w14:textId="77777777" w:rsidR="00387C6D" w:rsidRPr="003D6BCC" w:rsidRDefault="00387C6D" w:rsidP="00F843A5">
      <w:pPr>
        <w:pStyle w:val="GLbulletlist"/>
      </w:pPr>
      <w:r w:rsidRPr="003D6BCC">
        <w:t>SH (university OR higher education OR tertiary education OR post#secondary OR further education OR college OR TAFE OR Polytechnic)</w:t>
      </w:r>
    </w:p>
    <w:p w14:paraId="2C884910" w14:textId="77777777" w:rsidR="00387C6D" w:rsidRPr="003D6BCC" w:rsidRDefault="00387C6D" w:rsidP="00F843A5">
      <w:pPr>
        <w:pStyle w:val="GLbulletlist"/>
      </w:pPr>
      <w:r w:rsidRPr="003D6BCC">
        <w:t>OR TI (university OR higher education OR tertiary education OR post#secondary OR further education OR college OR TAFE OR Polytechnic)</w:t>
      </w:r>
    </w:p>
    <w:p w14:paraId="0367A38A" w14:textId="77777777" w:rsidR="00387C6D" w:rsidRPr="003D6BCC" w:rsidRDefault="00387C6D" w:rsidP="00F843A5">
      <w:pPr>
        <w:pStyle w:val="GLbulletlist"/>
      </w:pPr>
      <w:r w:rsidRPr="003D6BCC">
        <w:t>OR AB (university OR higher education OR tertiary education OR post#secondary OR further education OR college OR TAFE OR Polytechnic)</w:t>
      </w:r>
    </w:p>
    <w:p w14:paraId="39F98581" w14:textId="77777777" w:rsidR="001C0FBB" w:rsidRDefault="00387C6D" w:rsidP="00A72A41">
      <w:pPr>
        <w:pStyle w:val="GLBodytext"/>
        <w:spacing w:before="240"/>
        <w:rPr>
          <w:lang w:val="en-GB"/>
        </w:rPr>
      </w:pPr>
      <w:bookmarkStart w:id="907" w:name="_Toc67576619"/>
      <w:r w:rsidRPr="003D6BCC">
        <w:rPr>
          <w:lang w:val="en-GB"/>
        </w:rPr>
        <w:lastRenderedPageBreak/>
        <w:t xml:space="preserve">Searches were limited to English language publications involving human participants published in peer-reviewed Journals. </w:t>
      </w:r>
      <w:r w:rsidR="001C0FBB" w:rsidRPr="003D6BCC">
        <w:rPr>
          <w:lang w:val="en-GB"/>
        </w:rPr>
        <w:t xml:space="preserve">Bibliographies of retrieved publications and recent narrative reviews were examined to identify any additional eligible studies. Hand searching of journals and contacting of authors for unpublished research was not undertaken. Authors were contacted for clarification where needed. </w:t>
      </w:r>
    </w:p>
    <w:p w14:paraId="34836B53" w14:textId="77777777" w:rsidR="00817BA5" w:rsidRDefault="001C0FBB" w:rsidP="001C0FBB">
      <w:pPr>
        <w:spacing w:before="120" w:after="120" w:line="300" w:lineRule="exact"/>
        <w:jc w:val="both"/>
        <w:rPr>
          <w:rFonts w:ascii="Arial" w:hAnsi="Arial" w:cs="Arial"/>
          <w:sz w:val="22"/>
          <w:szCs w:val="20"/>
          <w:lang w:eastAsia="en-NZ"/>
        </w:rPr>
      </w:pPr>
      <w:r w:rsidRPr="00690555">
        <w:rPr>
          <w:rFonts w:ascii="Arial" w:hAnsi="Arial" w:cs="Arial"/>
          <w:sz w:val="22"/>
          <w:szCs w:val="20"/>
          <w:lang w:eastAsia="en-NZ"/>
        </w:rPr>
        <w:t xml:space="preserve">Studies already appraised for a relevant research question in the </w:t>
      </w:r>
      <w:r w:rsidR="00AC569C">
        <w:rPr>
          <w:rFonts w:ascii="Arial" w:hAnsi="Arial" w:cs="Arial"/>
          <w:sz w:val="22"/>
          <w:szCs w:val="20"/>
          <w:lang w:eastAsia="en-NZ"/>
        </w:rPr>
        <w:t>G</w:t>
      </w:r>
      <w:r w:rsidRPr="00690555">
        <w:rPr>
          <w:rFonts w:ascii="Arial" w:hAnsi="Arial" w:cs="Arial"/>
          <w:sz w:val="22"/>
          <w:szCs w:val="20"/>
          <w:lang w:eastAsia="en-NZ"/>
        </w:rPr>
        <w:t>uideline</w:t>
      </w:r>
      <w:r w:rsidR="00837857">
        <w:rPr>
          <w:rFonts w:ascii="Arial" w:hAnsi="Arial" w:cs="Arial"/>
          <w:sz w:val="22"/>
          <w:szCs w:val="20"/>
          <w:lang w:eastAsia="en-NZ"/>
        </w:rPr>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&lt;EndNote&gt;&lt;Cite&gt;&lt;Author&gt;Ministries of Health and Education&lt;/Author&gt;&lt;Year&gt;2008&lt;/Year&gt;&lt;RecNum&gt;1770&lt;/RecNum&gt;&lt;DisplayText&gt;[1, 14]&lt;/DisplayText&gt;&lt;record&gt;&lt;rec-number&gt;1770&lt;/rec-number&gt;&lt;foreign-keys&gt;&lt;key app="EN" db-id="2ffava9075drtqeerdpvp5pippzfe09pwvpp" timestamp="1630989012"&gt;1770&lt;/key&gt;&lt;/foreign-keys&gt;&lt;ref-type name="Book"&gt;6&lt;/ref-type&gt;&lt;contributors&gt;&lt;authors&gt;&lt;author&gt;Ministries of Health and Education,&lt;/author&gt;&lt;/authors&gt;&lt;/contributors&gt;&lt;titles&gt;&lt;title&gt;New Zealand autism spectrum disorder guideline&lt;/title&gt;&lt;/titles&gt;&lt;edition&gt;First&lt;/edition&gt;&lt;dates&gt;&lt;year&gt;2008&lt;/year&gt;&lt;/dates&gt;&lt;pub-location&gt;Wellington&lt;/pub-location&gt;&lt;publisher&gt;Ministry of Health&lt;/publisher&gt;&lt;urls&gt;&lt;/urls&gt;&lt;/record&gt;&lt;/Cite&gt;&lt;Cite&gt;&lt;Author&gt;Ministries of Health and Education&lt;/Author&gt;&lt;Year&gt;2016&lt;/Year&gt;&lt;RecNum&gt;1771&lt;/RecNum&gt;&lt;record&gt;&lt;rec-number&gt;1771&lt;/rec-number&gt;&lt;foreign-keys&gt;&lt;key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 14]</w:t>
      </w:r>
      <w:r w:rsidR="00210EAD">
        <w:rPr>
          <w:rFonts w:ascii="Arial" w:hAnsi="Arial" w:cs="Arial"/>
          <w:sz w:val="22"/>
          <w:szCs w:val="20"/>
          <w:lang w:eastAsia="en-NZ"/>
        </w:rPr>
        <w:fldChar w:fldCharType="end"/>
      </w:r>
      <w:r w:rsidRPr="00690555">
        <w:rPr>
          <w:rFonts w:ascii="Arial" w:hAnsi="Arial" w:cs="Arial"/>
          <w:sz w:val="22"/>
          <w:szCs w:val="20"/>
          <w:lang w:eastAsia="en-NZ"/>
        </w:rPr>
        <w:t xml:space="preserve"> were excluded from the current review regardless of date of publication. </w:t>
      </w:r>
      <w:r w:rsidRPr="009E42A6">
        <w:rPr>
          <w:rFonts w:ascii="Arial" w:hAnsi="Arial" w:cs="Arial"/>
          <w:sz w:val="22"/>
          <w:szCs w:val="20"/>
          <w:lang w:eastAsia="en-NZ"/>
        </w:rPr>
        <w:t>A single researcher performed study selection, data extraction, critical appraisal, and synthesis.</w:t>
      </w:r>
    </w:p>
    <w:p w14:paraId="30B9113E" w14:textId="77777777" w:rsidR="00817BA5" w:rsidRPr="009E42A6" w:rsidRDefault="00817BA5" w:rsidP="00817BA5">
      <w:pPr>
        <w:pStyle w:val="GLHeading2"/>
      </w:pPr>
      <w:bookmarkStart w:id="908" w:name="_Toc56091749"/>
      <w:bookmarkStart w:id="909" w:name="_Toc68714965"/>
      <w:bookmarkStart w:id="910" w:name="_Toc102405170"/>
      <w:r w:rsidRPr="009E42A6">
        <w:t>A1.3 Levels of evidence</w:t>
      </w:r>
      <w:bookmarkEnd w:id="908"/>
      <w:bookmarkEnd w:id="909"/>
      <w:bookmarkEnd w:id="910"/>
    </w:p>
    <w:p w14:paraId="46D732F1" w14:textId="77777777" w:rsidR="00D90895" w:rsidRDefault="00D90895" w:rsidP="00D90895">
      <w:pPr>
        <w:pStyle w:val="GLBodytext"/>
      </w:pPr>
      <w:r w:rsidRPr="009E42A6">
        <w:t>Research study designs are broadly associated with particular methodological strengths and limitations in terms of how bias is minimised. This allows studies to be assigned a “level of evidence” within an evidence hierarchy</w:t>
      </w:r>
      <w:r w:rsidRPr="0051290A">
        <w:t xml:space="preserve"> </w:t>
      </w:r>
      <w:r>
        <w:fldChar w:fldCharType="begin"/>
      </w:r>
      <w:r>
        <w:instrText xml:space="preserve"> ADDIN EN.CITE &lt;EndNote&gt;&lt;Cite&gt;&lt;Author&gt;National Health and Medical Research Council&lt;/Author&gt;&lt;Year&gt;2008&lt;/Year&gt;&lt;RecNum&gt;1772&lt;/RecNum&gt;&lt;DisplayText&gt;[42]&lt;/DisplayText&gt;&lt;record&gt;&lt;rec-number&gt;1772&lt;/rec-number&gt;&lt;foreign-keys&gt;&lt;key app="EN" db-id="2ffava9075drtqeerdpvp5pippzfe09pwvpp" timestamp="1630989027"&gt;1772&lt;/key&gt;&lt;/foreign-keys&gt;&lt;ref-type name="Government Document"&gt;46&lt;/ref-type&gt;&lt;contributors&gt;&lt;authors&gt;&lt;author&gt;National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fldChar w:fldCharType="separate"/>
      </w:r>
      <w:r>
        <w:rPr>
          <w:noProof/>
        </w:rPr>
        <w:t>[42]</w:t>
      </w:r>
      <w:r>
        <w:fldChar w:fldCharType="end"/>
      </w:r>
      <w:r w:rsidRPr="009E42A6">
        <w:t xml:space="preserve">, so as to rank them in terms of quality from most robust (level I) to least (level IV) (see </w:t>
      </w:r>
      <w:r w:rsidRPr="009E42A6">
        <w:rPr>
          <w:b/>
        </w:rPr>
        <w:t>Table A1.1</w:t>
      </w:r>
      <w:r w:rsidRPr="009E42A6">
        <w:t>). Level I evidence includes systematic reviews and meta analyses includ</w:t>
      </w:r>
      <w:r w:rsidR="00973315">
        <w:t>ing</w:t>
      </w:r>
      <w:r w:rsidRPr="009E42A6">
        <w:t xml:space="preserve"> at least one level II study, a randomised controlled trial. Systematic reviews of lower order evidence rank at the same level as that order of evidence. </w:t>
      </w:r>
    </w:p>
    <w:p w14:paraId="48CA22F7" w14:textId="77777777" w:rsidR="00D90895" w:rsidRDefault="00D90895" w:rsidP="00D90895">
      <w:pPr>
        <w:pStyle w:val="GLBodytext"/>
      </w:pPr>
      <w:r>
        <w:t xml:space="preserve">The primary goal of the review </w:t>
      </w:r>
      <w:r w:rsidR="00F95758">
        <w:t>wa</w:t>
      </w:r>
      <w:r>
        <w:t>s to determine whether</w:t>
      </w:r>
      <w:r w:rsidR="00973315">
        <w:t xml:space="preserve"> an intervention</w:t>
      </w:r>
      <w:r>
        <w:t xml:space="preserve"> </w:t>
      </w:r>
      <w:r w:rsidR="00973315">
        <w:t>is</w:t>
      </w:r>
      <w:r>
        <w:t xml:space="preserve"> effective</w:t>
      </w:r>
      <w:r w:rsidRPr="00B02AB3">
        <w:t xml:space="preserve">. Consistent with the evidence-based practice model, this question is most robustly answered using study designs that appear higher in the evidence hierarchy </w:t>
      </w:r>
      <w:r w:rsidR="00973315">
        <w:t>and</w:t>
      </w:r>
      <w:r w:rsidRPr="00B02AB3">
        <w:t xml:space="preserve"> a lower risk of bia</w:t>
      </w:r>
      <w:r>
        <w:t xml:space="preserve">s, </w:t>
      </w:r>
      <w:r w:rsidRPr="00B02AB3">
        <w:t xml:space="preserve">such as well conducted, controlled experimental studies. </w:t>
      </w:r>
      <w:r>
        <w:t>O</w:t>
      </w:r>
      <w:r w:rsidRPr="00690555">
        <w:t>nly in their absence</w:t>
      </w:r>
      <w:r>
        <w:t xml:space="preserve"> is </w:t>
      </w:r>
      <w:r w:rsidRPr="00690555">
        <w:t>lower order evidence</w:t>
      </w:r>
      <w:r>
        <w:t xml:space="preserve"> included.</w:t>
      </w:r>
      <w:r w:rsidRPr="00690555">
        <w:t xml:space="preserve"> </w:t>
      </w:r>
    </w:p>
    <w:p w14:paraId="0DAC284A" w14:textId="77777777" w:rsidR="00D90895" w:rsidRDefault="00D90895" w:rsidP="00D90895">
      <w:pPr>
        <w:pStyle w:val="GLBodytext"/>
        <w:rPr>
          <w:rFonts w:ascii="Helvetica" w:hAnsi="Helvetica" w:cs="Helvetica"/>
          <w:szCs w:val="22"/>
          <w:lang w:val="en-GB" w:eastAsia="en-GB"/>
        </w:rPr>
      </w:pPr>
      <w:r>
        <w:t xml:space="preserve">Using this principle, </w:t>
      </w:r>
      <w:r w:rsidR="00973315">
        <w:t xml:space="preserve">a </w:t>
      </w:r>
      <w:r>
        <w:t xml:space="preserve">recently published systematic review considering studies that represent a subset of interventions within the broader scope can be considered “best evidence”. In this case, primary studies will not be individually appraised. </w:t>
      </w:r>
      <w:r>
        <w:rPr>
          <w:rFonts w:ascii="Helvetica" w:hAnsi="Helvetica" w:cs="Helvetica"/>
          <w:szCs w:val="22"/>
          <w:lang w:val="en-GB" w:eastAsia="en-GB"/>
        </w:rPr>
        <w:t xml:space="preserve">However </w:t>
      </w:r>
      <w:r w:rsidR="00973315">
        <w:rPr>
          <w:rFonts w:ascii="Helvetica" w:hAnsi="Helvetica" w:cs="Helvetica"/>
          <w:szCs w:val="22"/>
          <w:lang w:val="en-GB" w:eastAsia="en-GB"/>
        </w:rPr>
        <w:t>the</w:t>
      </w:r>
      <w:r>
        <w:rPr>
          <w:rFonts w:ascii="Helvetica" w:hAnsi="Helvetica" w:cs="Helvetica"/>
          <w:szCs w:val="22"/>
          <w:lang w:val="en-GB" w:eastAsia="en-GB"/>
        </w:rPr>
        <w:t xml:space="preserve"> characteristics </w:t>
      </w:r>
      <w:r w:rsidR="00973315">
        <w:rPr>
          <w:rFonts w:ascii="Helvetica" w:hAnsi="Helvetica" w:cs="Helvetica"/>
          <w:szCs w:val="22"/>
          <w:lang w:val="en-GB" w:eastAsia="en-GB"/>
        </w:rPr>
        <w:t xml:space="preserve">of those otherwise meeting review criteria for inclusion </w:t>
      </w:r>
      <w:r>
        <w:rPr>
          <w:rFonts w:ascii="Helvetica" w:hAnsi="Helvetica" w:cs="Helvetica"/>
          <w:szCs w:val="22"/>
          <w:lang w:val="en-GB" w:eastAsia="en-GB"/>
        </w:rPr>
        <w:t>will be collated and considered in the body of evidence</w:t>
      </w:r>
      <w:r w:rsidRPr="00690555">
        <w:rPr>
          <w:rFonts w:ascii="Helvetica" w:hAnsi="Helvetica" w:cs="Helvetica"/>
          <w:szCs w:val="22"/>
          <w:lang w:val="en-GB" w:eastAsia="en-GB"/>
        </w:rPr>
        <w:t xml:space="preserve">. </w:t>
      </w:r>
    </w:p>
    <w:p w14:paraId="20924818" w14:textId="77777777" w:rsidR="00973315" w:rsidRDefault="00973315" w:rsidP="00973315">
      <w:pPr>
        <w:pStyle w:val="GLBodytext"/>
      </w:pPr>
      <w:r w:rsidRPr="003D6BCC">
        <w:rPr>
          <w:lang w:val="en-GB"/>
        </w:rPr>
        <w:t>In the current review, system</w:t>
      </w:r>
      <w:r>
        <w:rPr>
          <w:lang w:val="en-GB"/>
        </w:rPr>
        <w:t xml:space="preserve">atic reviews were eligible for inclusion </w:t>
      </w:r>
      <w:r w:rsidR="00352383">
        <w:rPr>
          <w:lang w:val="en-GB"/>
        </w:rPr>
        <w:t>when</w:t>
      </w:r>
      <w:r>
        <w:rPr>
          <w:lang w:val="en-GB"/>
        </w:rPr>
        <w:t xml:space="preserve"> they </w:t>
      </w:r>
      <w:r w:rsidRPr="001F350D">
        <w:t>had a clear and relevant review question, used at least one electronic bibliographic database, reported on the eligible study population and intervention (solely or separately as a synthesised sub-group), and included at least one primary level II study. Only recent systematic reviews were considered, published in or since 2019.</w:t>
      </w:r>
    </w:p>
    <w:p w14:paraId="26E496D0" w14:textId="77777777" w:rsidR="00A72A41" w:rsidRDefault="00A72A41" w:rsidP="00D90895">
      <w:pPr>
        <w:pStyle w:val="GLTableheading"/>
        <w:ind w:left="0" w:firstLine="0"/>
        <w:sectPr w:rsidR="00A72A41" w:rsidSect="00F035C8">
          <w:headerReference w:type="even" r:id="rId34"/>
          <w:headerReference w:type="default" r:id="rId35"/>
          <w:endnotePr>
            <w:numFmt w:val="decimal"/>
          </w:endnotePr>
          <w:type w:val="continuous"/>
          <w:pgSz w:w="11900" w:h="16820" w:code="9"/>
          <w:pgMar w:top="1701" w:right="1418" w:bottom="1701" w:left="1701" w:header="567" w:footer="425" w:gutter="284"/>
          <w:cols w:space="720"/>
          <w:docGrid w:linePitch="326"/>
        </w:sectPr>
      </w:pPr>
    </w:p>
    <w:p w14:paraId="2A7A7817" w14:textId="77777777" w:rsidR="00FA6580" w:rsidRPr="00830A29" w:rsidRDefault="00FA6580" w:rsidP="003508E6">
      <w:pPr>
        <w:pStyle w:val="GLTableheading"/>
      </w:pPr>
      <w:bookmarkStart w:id="911" w:name="_Toc90385304"/>
      <w:r w:rsidRPr="00830A29">
        <w:lastRenderedPageBreak/>
        <w:t>Table A1.1: Hierarchy of evidence</w:t>
      </w:r>
      <w:bookmarkEnd w:id="907"/>
      <w:bookmarkEnd w:id="911"/>
    </w:p>
    <w:tbl>
      <w:tblPr>
        <w:tblpPr w:leftFromText="180" w:rightFromText="180" w:vertAnchor="page" w:horzAnchor="margin" w:tblpY="2265"/>
        <w:tblW w:w="5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2"/>
        <w:gridCol w:w="4845"/>
      </w:tblGrid>
      <w:tr w:rsidR="005E6AF9" w:rsidRPr="00565494" w14:paraId="111BF5FF" w14:textId="77777777" w:rsidTr="005E6AF9">
        <w:tc>
          <w:tcPr>
            <w:tcW w:w="732" w:type="dxa"/>
            <w:shd w:val="clear" w:color="auto" w:fill="BFBFBF"/>
          </w:tcPr>
          <w:p w14:paraId="375DCB9E"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rPr>
            </w:pPr>
            <w:r w:rsidRPr="009E42A6">
              <w:rPr>
                <w:rFonts w:ascii="Arial" w:hAnsi="Arial"/>
                <w:color w:val="000000"/>
                <w:sz w:val="18"/>
                <w:szCs w:val="18"/>
              </w:rPr>
              <w:t xml:space="preserve">Level </w:t>
            </w:r>
          </w:p>
        </w:tc>
        <w:tc>
          <w:tcPr>
            <w:tcW w:w="4845" w:type="dxa"/>
            <w:shd w:val="clear" w:color="auto" w:fill="BFBFBF"/>
          </w:tcPr>
          <w:p w14:paraId="24594E42"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rPr>
            </w:pPr>
            <w:r w:rsidRPr="009E42A6">
              <w:rPr>
                <w:rFonts w:ascii="Arial" w:hAnsi="Arial"/>
                <w:color w:val="000000"/>
                <w:sz w:val="18"/>
                <w:szCs w:val="18"/>
              </w:rPr>
              <w:t>Inte</w:t>
            </w:r>
            <w:r w:rsidRPr="009E42A6">
              <w:rPr>
                <w:rFonts w:ascii="Arial" w:hAnsi="Arial"/>
                <w:color w:val="000000"/>
                <w:spacing w:val="-1"/>
                <w:sz w:val="18"/>
                <w:szCs w:val="18"/>
              </w:rPr>
              <w:t>r</w:t>
            </w:r>
            <w:r w:rsidRPr="009E42A6">
              <w:rPr>
                <w:rFonts w:ascii="Arial" w:hAnsi="Arial"/>
                <w:color w:val="000000"/>
                <w:spacing w:val="1"/>
                <w:sz w:val="18"/>
                <w:szCs w:val="18"/>
              </w:rPr>
              <w:t>v</w:t>
            </w:r>
            <w:r w:rsidRPr="009E42A6">
              <w:rPr>
                <w:rFonts w:ascii="Arial" w:hAnsi="Arial"/>
                <w:color w:val="000000"/>
                <w:sz w:val="18"/>
                <w:szCs w:val="18"/>
              </w:rPr>
              <w:t>e</w:t>
            </w:r>
            <w:r w:rsidRPr="009E42A6">
              <w:rPr>
                <w:rFonts w:ascii="Arial" w:hAnsi="Arial"/>
                <w:color w:val="000000"/>
                <w:spacing w:val="-1"/>
                <w:sz w:val="18"/>
                <w:szCs w:val="18"/>
              </w:rPr>
              <w:t>n</w:t>
            </w:r>
            <w:r w:rsidRPr="009E42A6">
              <w:rPr>
                <w:rFonts w:ascii="Arial" w:hAnsi="Arial"/>
                <w:color w:val="000000"/>
                <w:sz w:val="18"/>
                <w:szCs w:val="18"/>
              </w:rPr>
              <w:t>tion</w:t>
            </w:r>
          </w:p>
        </w:tc>
      </w:tr>
      <w:tr w:rsidR="005E6AF9" w:rsidRPr="00565494" w14:paraId="1BD3360F" w14:textId="77777777" w:rsidTr="005E6AF9">
        <w:tc>
          <w:tcPr>
            <w:tcW w:w="732" w:type="dxa"/>
            <w:shd w:val="clear" w:color="auto" w:fill="auto"/>
          </w:tcPr>
          <w:p w14:paraId="78B8FE11"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z w:val="18"/>
                <w:szCs w:val="18"/>
                <w:lang w:val="en-GB"/>
              </w:rPr>
              <w:t>I</w:t>
            </w:r>
          </w:p>
        </w:tc>
        <w:tc>
          <w:tcPr>
            <w:tcW w:w="4845" w:type="dxa"/>
            <w:shd w:val="clear" w:color="auto" w:fill="auto"/>
          </w:tcPr>
          <w:p w14:paraId="6BF7C87C"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A syste</w:t>
            </w:r>
            <w:r w:rsidRPr="009E42A6">
              <w:rPr>
                <w:rFonts w:ascii="Arial" w:hAnsi="Arial"/>
                <w:color w:val="000000"/>
                <w:spacing w:val="-2"/>
                <w:sz w:val="18"/>
                <w:szCs w:val="18"/>
                <w:lang w:val="en-GB"/>
              </w:rPr>
              <w:t>m</w:t>
            </w:r>
            <w:r w:rsidRPr="009E42A6">
              <w:rPr>
                <w:rFonts w:ascii="Arial" w:hAnsi="Arial"/>
                <w:color w:val="000000"/>
                <w:sz w:val="18"/>
                <w:szCs w:val="18"/>
                <w:lang w:val="en-GB"/>
              </w:rPr>
              <w:t>atic review</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of level</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II studies</w:t>
            </w:r>
          </w:p>
        </w:tc>
      </w:tr>
      <w:tr w:rsidR="005E6AF9" w:rsidRPr="00565494" w14:paraId="168FC447" w14:textId="77777777" w:rsidTr="005E6AF9">
        <w:tc>
          <w:tcPr>
            <w:tcW w:w="732" w:type="dxa"/>
            <w:shd w:val="clear" w:color="auto" w:fill="auto"/>
          </w:tcPr>
          <w:p w14:paraId="10CD9E6A"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z w:val="18"/>
                <w:szCs w:val="18"/>
                <w:lang w:val="en-GB"/>
              </w:rPr>
              <w:t>II</w:t>
            </w:r>
          </w:p>
        </w:tc>
        <w:tc>
          <w:tcPr>
            <w:tcW w:w="4845" w:type="dxa"/>
            <w:shd w:val="clear" w:color="auto" w:fill="auto"/>
          </w:tcPr>
          <w:p w14:paraId="3B430E7E"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A rando</w:t>
            </w:r>
            <w:r w:rsidRPr="009E42A6">
              <w:rPr>
                <w:rFonts w:ascii="Arial" w:hAnsi="Arial"/>
                <w:color w:val="000000"/>
                <w:spacing w:val="-2"/>
                <w:sz w:val="18"/>
                <w:szCs w:val="18"/>
                <w:lang w:val="en-GB"/>
              </w:rPr>
              <w:t>m</w:t>
            </w:r>
            <w:r w:rsidRPr="009E42A6">
              <w:rPr>
                <w:rFonts w:ascii="Arial" w:hAnsi="Arial"/>
                <w:color w:val="000000"/>
                <w:sz w:val="18"/>
                <w:szCs w:val="18"/>
                <w:lang w:val="en-GB"/>
              </w:rPr>
              <w:t>ised con</w:t>
            </w:r>
            <w:r w:rsidRPr="009E42A6">
              <w:rPr>
                <w:rFonts w:ascii="Arial" w:hAnsi="Arial"/>
                <w:color w:val="000000"/>
                <w:spacing w:val="-2"/>
                <w:sz w:val="18"/>
                <w:szCs w:val="18"/>
                <w:lang w:val="en-GB"/>
              </w:rPr>
              <w:t>t</w:t>
            </w:r>
            <w:r w:rsidRPr="009E42A6">
              <w:rPr>
                <w:rFonts w:ascii="Arial" w:hAnsi="Arial"/>
                <w:color w:val="000000"/>
                <w:sz w:val="18"/>
                <w:szCs w:val="18"/>
                <w:lang w:val="en-GB"/>
              </w:rPr>
              <w:t>rolled trial</w:t>
            </w:r>
          </w:p>
        </w:tc>
      </w:tr>
      <w:tr w:rsidR="005E6AF9" w:rsidRPr="00565494" w14:paraId="075EDB33" w14:textId="77777777" w:rsidTr="005E6AF9">
        <w:tc>
          <w:tcPr>
            <w:tcW w:w="732" w:type="dxa"/>
            <w:shd w:val="clear" w:color="auto" w:fill="auto"/>
          </w:tcPr>
          <w:p w14:paraId="24699CBB"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w:t>
            </w:r>
            <w:r w:rsidRPr="009E42A6">
              <w:rPr>
                <w:rFonts w:ascii="Arial" w:hAnsi="Arial"/>
                <w:color w:val="000000"/>
                <w:spacing w:val="1"/>
                <w:sz w:val="18"/>
                <w:szCs w:val="18"/>
                <w:lang w:val="en-GB"/>
              </w:rPr>
              <w:t>1</w:t>
            </w:r>
          </w:p>
        </w:tc>
        <w:tc>
          <w:tcPr>
            <w:tcW w:w="4845" w:type="dxa"/>
            <w:shd w:val="clear" w:color="auto" w:fill="auto"/>
          </w:tcPr>
          <w:p w14:paraId="02AE699C"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xml:space="preserve">A </w:t>
            </w:r>
            <w:r w:rsidRPr="009E42A6">
              <w:rPr>
                <w:rFonts w:ascii="Arial" w:hAnsi="Arial"/>
                <w:color w:val="000000"/>
                <w:spacing w:val="1"/>
                <w:sz w:val="18"/>
                <w:szCs w:val="18"/>
                <w:lang w:val="en-GB"/>
              </w:rPr>
              <w:t>p</w:t>
            </w:r>
            <w:r w:rsidRPr="009E42A6">
              <w:rPr>
                <w:rFonts w:ascii="Arial" w:hAnsi="Arial"/>
                <w:color w:val="000000"/>
                <w:sz w:val="18"/>
                <w:szCs w:val="18"/>
                <w:lang w:val="en-GB"/>
              </w:rPr>
              <w:t>seud</w:t>
            </w:r>
            <w:r w:rsidRPr="009E42A6">
              <w:rPr>
                <w:rFonts w:ascii="Arial" w:hAnsi="Arial"/>
                <w:color w:val="000000"/>
                <w:spacing w:val="1"/>
                <w:sz w:val="18"/>
                <w:szCs w:val="18"/>
                <w:lang w:val="en-GB"/>
              </w:rPr>
              <w:t>o</w:t>
            </w:r>
            <w:r>
              <w:rPr>
                <w:rFonts w:ascii="Arial" w:hAnsi="Arial"/>
                <w:color w:val="000000"/>
                <w:spacing w:val="1"/>
                <w:sz w:val="18"/>
                <w:szCs w:val="18"/>
                <w:lang w:val="en-GB"/>
              </w:rPr>
              <w:t>-</w:t>
            </w:r>
            <w:r w:rsidRPr="009E42A6">
              <w:rPr>
                <w:rFonts w:ascii="Arial" w:hAnsi="Arial"/>
                <w:color w:val="000000"/>
                <w:sz w:val="18"/>
                <w:szCs w:val="18"/>
                <w:lang w:val="en-GB"/>
              </w:rPr>
              <w:t>r</w:t>
            </w:r>
            <w:r w:rsidRPr="009E42A6">
              <w:rPr>
                <w:rFonts w:ascii="Arial" w:hAnsi="Arial"/>
                <w:color w:val="000000"/>
                <w:spacing w:val="-1"/>
                <w:sz w:val="18"/>
                <w:szCs w:val="18"/>
                <w:lang w:val="en-GB"/>
              </w:rPr>
              <w:t>a</w:t>
            </w:r>
            <w:r w:rsidRPr="009E42A6">
              <w:rPr>
                <w:rFonts w:ascii="Arial" w:hAnsi="Arial"/>
                <w:color w:val="000000"/>
                <w:sz w:val="18"/>
                <w:szCs w:val="18"/>
                <w:lang w:val="en-GB"/>
              </w:rPr>
              <w:t>n</w:t>
            </w:r>
            <w:r w:rsidRPr="009E42A6">
              <w:rPr>
                <w:rFonts w:ascii="Arial" w:hAnsi="Arial"/>
                <w:color w:val="000000"/>
                <w:spacing w:val="1"/>
                <w:sz w:val="18"/>
                <w:szCs w:val="18"/>
                <w:lang w:val="en-GB"/>
              </w:rPr>
              <w:t>d</w:t>
            </w:r>
            <w:r w:rsidRPr="009E42A6">
              <w:rPr>
                <w:rFonts w:ascii="Arial" w:hAnsi="Arial"/>
                <w:color w:val="000000"/>
                <w:sz w:val="18"/>
                <w:szCs w:val="18"/>
                <w:lang w:val="en-GB"/>
              </w:rPr>
              <w:t>omised</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co</w:t>
            </w:r>
            <w:r w:rsidRPr="009E42A6">
              <w:rPr>
                <w:rFonts w:ascii="Arial" w:hAnsi="Arial"/>
                <w:color w:val="000000"/>
                <w:spacing w:val="1"/>
                <w:sz w:val="18"/>
                <w:szCs w:val="18"/>
                <w:lang w:val="en-GB"/>
              </w:rPr>
              <w:t>n</w:t>
            </w:r>
            <w:r w:rsidRPr="009E42A6">
              <w:rPr>
                <w:rFonts w:ascii="Arial" w:hAnsi="Arial"/>
                <w:color w:val="000000"/>
                <w:sz w:val="18"/>
                <w:szCs w:val="18"/>
                <w:lang w:val="en-GB"/>
              </w:rPr>
              <w:t>tr</w:t>
            </w:r>
            <w:r w:rsidRPr="009E42A6">
              <w:rPr>
                <w:rFonts w:ascii="Arial" w:hAnsi="Arial"/>
                <w:color w:val="000000"/>
                <w:spacing w:val="1"/>
                <w:sz w:val="18"/>
                <w:szCs w:val="18"/>
                <w:lang w:val="en-GB"/>
              </w:rPr>
              <w:t>o</w:t>
            </w:r>
            <w:r w:rsidRPr="009E42A6">
              <w:rPr>
                <w:rFonts w:ascii="Arial" w:hAnsi="Arial"/>
                <w:color w:val="000000"/>
                <w:sz w:val="18"/>
                <w:szCs w:val="18"/>
                <w:lang w:val="en-GB"/>
              </w:rPr>
              <w:t>l</w:t>
            </w:r>
            <w:r w:rsidRPr="009E42A6">
              <w:rPr>
                <w:rFonts w:ascii="Arial" w:hAnsi="Arial"/>
                <w:color w:val="000000"/>
                <w:spacing w:val="-2"/>
                <w:sz w:val="18"/>
                <w:szCs w:val="18"/>
                <w:lang w:val="en-GB"/>
              </w:rPr>
              <w:t>l</w:t>
            </w:r>
            <w:r w:rsidRPr="009E42A6">
              <w:rPr>
                <w:rFonts w:ascii="Arial" w:hAnsi="Arial"/>
                <w:color w:val="000000"/>
                <w:sz w:val="18"/>
                <w:szCs w:val="18"/>
                <w:lang w:val="en-GB"/>
              </w:rPr>
              <w:t>ed trial</w:t>
            </w:r>
          </w:p>
          <w:p w14:paraId="78163792"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(i.e. alter</w:t>
            </w:r>
            <w:r w:rsidRPr="009E42A6">
              <w:rPr>
                <w:rFonts w:ascii="Arial" w:hAnsi="Arial"/>
                <w:color w:val="000000"/>
                <w:spacing w:val="1"/>
                <w:sz w:val="18"/>
                <w:szCs w:val="18"/>
                <w:lang w:val="en-GB"/>
              </w:rPr>
              <w:t>n</w:t>
            </w:r>
            <w:r w:rsidRPr="009E42A6">
              <w:rPr>
                <w:rFonts w:ascii="Arial" w:hAnsi="Arial"/>
                <w:color w:val="000000"/>
                <w:sz w:val="18"/>
                <w:szCs w:val="18"/>
                <w:lang w:val="en-GB"/>
              </w:rPr>
              <w:t>ate all</w:t>
            </w:r>
            <w:r w:rsidRPr="009E42A6">
              <w:rPr>
                <w:rFonts w:ascii="Arial" w:hAnsi="Arial"/>
                <w:color w:val="000000"/>
                <w:spacing w:val="1"/>
                <w:sz w:val="18"/>
                <w:szCs w:val="18"/>
                <w:lang w:val="en-GB"/>
              </w:rPr>
              <w:t>o</w:t>
            </w:r>
            <w:r w:rsidRPr="009E42A6">
              <w:rPr>
                <w:rFonts w:ascii="Arial" w:hAnsi="Arial"/>
                <w:color w:val="000000"/>
                <w:sz w:val="18"/>
                <w:szCs w:val="18"/>
                <w:lang w:val="en-GB"/>
              </w:rPr>
              <w:t>cati</w:t>
            </w:r>
            <w:r w:rsidRPr="009E42A6">
              <w:rPr>
                <w:rFonts w:ascii="Arial" w:hAnsi="Arial"/>
                <w:color w:val="000000"/>
                <w:spacing w:val="1"/>
                <w:sz w:val="18"/>
                <w:szCs w:val="18"/>
                <w:lang w:val="en-GB"/>
              </w:rPr>
              <w:t>o</w:t>
            </w:r>
            <w:r w:rsidRPr="009E42A6">
              <w:rPr>
                <w:rFonts w:ascii="Arial" w:hAnsi="Arial"/>
                <w:color w:val="000000"/>
                <w:sz w:val="18"/>
                <w:szCs w:val="18"/>
                <w:lang w:val="en-GB"/>
              </w:rPr>
              <w:t xml:space="preserve">n </w:t>
            </w:r>
            <w:r w:rsidRPr="009E42A6">
              <w:rPr>
                <w:rFonts w:ascii="Arial" w:hAnsi="Arial"/>
                <w:color w:val="000000"/>
                <w:spacing w:val="1"/>
                <w:sz w:val="18"/>
                <w:szCs w:val="18"/>
                <w:lang w:val="en-GB"/>
              </w:rPr>
              <w:t>o</w:t>
            </w:r>
            <w:r w:rsidRPr="009E42A6">
              <w:rPr>
                <w:rFonts w:ascii="Arial" w:hAnsi="Arial"/>
                <w:color w:val="000000"/>
                <w:sz w:val="18"/>
                <w:szCs w:val="18"/>
                <w:lang w:val="en-GB"/>
              </w:rPr>
              <w:t xml:space="preserve">r some </w:t>
            </w:r>
            <w:r w:rsidRPr="009E42A6">
              <w:rPr>
                <w:rFonts w:ascii="Arial" w:hAnsi="Arial"/>
                <w:color w:val="000000"/>
                <w:spacing w:val="1"/>
                <w:sz w:val="18"/>
                <w:szCs w:val="18"/>
                <w:lang w:val="en-GB"/>
              </w:rPr>
              <w:t>o</w:t>
            </w:r>
            <w:r w:rsidRPr="009E42A6">
              <w:rPr>
                <w:rFonts w:ascii="Arial" w:hAnsi="Arial"/>
                <w:color w:val="000000"/>
                <w:sz w:val="18"/>
                <w:szCs w:val="18"/>
                <w:lang w:val="en-GB"/>
              </w:rPr>
              <w:t>t</w:t>
            </w:r>
            <w:r w:rsidRPr="009E42A6">
              <w:rPr>
                <w:rFonts w:ascii="Arial" w:hAnsi="Arial"/>
                <w:color w:val="000000"/>
                <w:spacing w:val="1"/>
                <w:sz w:val="18"/>
                <w:szCs w:val="18"/>
                <w:lang w:val="en-GB"/>
              </w:rPr>
              <w:t>h</w:t>
            </w:r>
            <w:r w:rsidRPr="009E42A6">
              <w:rPr>
                <w:rFonts w:ascii="Arial" w:hAnsi="Arial"/>
                <w:color w:val="000000"/>
                <w:spacing w:val="-1"/>
                <w:sz w:val="18"/>
                <w:szCs w:val="18"/>
                <w:lang w:val="en-GB"/>
              </w:rPr>
              <w:t>e</w:t>
            </w:r>
            <w:r w:rsidRPr="009E42A6">
              <w:rPr>
                <w:rFonts w:ascii="Arial" w:hAnsi="Arial"/>
                <w:color w:val="000000"/>
                <w:sz w:val="18"/>
                <w:szCs w:val="18"/>
                <w:lang w:val="en-GB"/>
              </w:rPr>
              <w:t>r</w:t>
            </w:r>
            <w:r w:rsidRPr="009E42A6">
              <w:rPr>
                <w:rFonts w:ascii="Arial" w:hAnsi="Arial"/>
                <w:color w:val="000000"/>
                <w:spacing w:val="1"/>
                <w:sz w:val="18"/>
                <w:szCs w:val="18"/>
                <w:lang w:val="en-GB"/>
              </w:rPr>
              <w:t xml:space="preserve"> </w:t>
            </w:r>
            <w:r w:rsidRPr="009E42A6">
              <w:rPr>
                <w:rFonts w:ascii="Arial" w:hAnsi="Arial"/>
                <w:color w:val="000000"/>
                <w:spacing w:val="-2"/>
                <w:sz w:val="18"/>
                <w:szCs w:val="18"/>
                <w:lang w:val="en-GB"/>
              </w:rPr>
              <w:t>m</w:t>
            </w:r>
            <w:r w:rsidRPr="009E42A6">
              <w:rPr>
                <w:rFonts w:ascii="Arial" w:hAnsi="Arial"/>
                <w:color w:val="000000"/>
                <w:sz w:val="18"/>
                <w:szCs w:val="18"/>
                <w:lang w:val="en-GB"/>
              </w:rPr>
              <w:t>et</w:t>
            </w:r>
            <w:r w:rsidRPr="009E42A6">
              <w:rPr>
                <w:rFonts w:ascii="Arial" w:hAnsi="Arial"/>
                <w:color w:val="000000"/>
                <w:spacing w:val="1"/>
                <w:sz w:val="18"/>
                <w:szCs w:val="18"/>
                <w:lang w:val="en-GB"/>
              </w:rPr>
              <w:t>ho</w:t>
            </w:r>
            <w:r w:rsidRPr="009E42A6">
              <w:rPr>
                <w:rFonts w:ascii="Arial" w:hAnsi="Arial"/>
                <w:color w:val="000000"/>
                <w:spacing w:val="-1"/>
                <w:sz w:val="18"/>
                <w:szCs w:val="18"/>
                <w:lang w:val="en-GB"/>
              </w:rPr>
              <w:t>d</w:t>
            </w:r>
            <w:r w:rsidRPr="009E42A6">
              <w:rPr>
                <w:rFonts w:ascii="Arial" w:hAnsi="Arial"/>
                <w:color w:val="000000"/>
                <w:spacing w:val="1"/>
                <w:sz w:val="18"/>
                <w:szCs w:val="18"/>
                <w:lang w:val="en-GB"/>
              </w:rPr>
              <w:t>)</w:t>
            </w:r>
          </w:p>
        </w:tc>
      </w:tr>
      <w:tr w:rsidR="005E6AF9" w:rsidRPr="00565494" w14:paraId="46B65AFD" w14:textId="77777777" w:rsidTr="005E6AF9">
        <w:tc>
          <w:tcPr>
            <w:tcW w:w="732" w:type="dxa"/>
            <w:shd w:val="clear" w:color="auto" w:fill="auto"/>
          </w:tcPr>
          <w:p w14:paraId="5D0BE102"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w:t>
            </w:r>
            <w:r w:rsidRPr="009E42A6">
              <w:rPr>
                <w:rFonts w:ascii="Arial" w:hAnsi="Arial"/>
                <w:color w:val="000000"/>
                <w:spacing w:val="1"/>
                <w:sz w:val="18"/>
                <w:szCs w:val="18"/>
                <w:lang w:val="en-GB"/>
              </w:rPr>
              <w:t>2</w:t>
            </w:r>
          </w:p>
        </w:tc>
        <w:tc>
          <w:tcPr>
            <w:tcW w:w="4845" w:type="dxa"/>
            <w:shd w:val="clear" w:color="auto" w:fill="auto"/>
          </w:tcPr>
          <w:p w14:paraId="2BC3ED62"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A</w:t>
            </w:r>
            <w:r w:rsidRPr="009E42A6">
              <w:rPr>
                <w:rFonts w:ascii="Arial" w:hAnsi="Arial"/>
                <w:color w:val="000000"/>
                <w:spacing w:val="1"/>
                <w:sz w:val="18"/>
                <w:szCs w:val="18"/>
                <w:lang w:val="en-GB"/>
              </w:rPr>
              <w:t xml:space="preserve"> </w:t>
            </w:r>
            <w:r w:rsidRPr="009E42A6">
              <w:rPr>
                <w:rFonts w:ascii="Arial" w:hAnsi="Arial"/>
                <w:color w:val="000000"/>
                <w:spacing w:val="-1"/>
                <w:sz w:val="18"/>
                <w:szCs w:val="18"/>
                <w:lang w:val="en-GB"/>
              </w:rPr>
              <w:t>c</w:t>
            </w:r>
            <w:r w:rsidRPr="009E42A6">
              <w:rPr>
                <w:rFonts w:ascii="Arial" w:hAnsi="Arial"/>
                <w:color w:val="000000"/>
                <w:spacing w:val="1"/>
                <w:sz w:val="18"/>
                <w:szCs w:val="18"/>
                <w:lang w:val="en-GB"/>
              </w:rPr>
              <w:t>o</w:t>
            </w:r>
            <w:r w:rsidRPr="009E42A6">
              <w:rPr>
                <w:rFonts w:ascii="Arial" w:hAnsi="Arial"/>
                <w:color w:val="000000"/>
                <w:spacing w:val="-2"/>
                <w:sz w:val="18"/>
                <w:szCs w:val="18"/>
                <w:lang w:val="en-GB"/>
              </w:rPr>
              <w:t>m</w:t>
            </w:r>
            <w:r w:rsidRPr="009E42A6">
              <w:rPr>
                <w:rFonts w:ascii="Arial" w:hAnsi="Arial"/>
                <w:color w:val="000000"/>
                <w:spacing w:val="1"/>
                <w:sz w:val="18"/>
                <w:szCs w:val="18"/>
                <w:lang w:val="en-GB"/>
              </w:rPr>
              <w:t>p</w:t>
            </w:r>
            <w:r w:rsidRPr="009E42A6">
              <w:rPr>
                <w:rFonts w:ascii="Arial" w:hAnsi="Arial"/>
                <w:color w:val="000000"/>
                <w:spacing w:val="-1"/>
                <w:sz w:val="18"/>
                <w:szCs w:val="18"/>
                <w:lang w:val="en-GB"/>
              </w:rPr>
              <w:t>a</w:t>
            </w:r>
            <w:r w:rsidRPr="009E42A6">
              <w:rPr>
                <w:rFonts w:ascii="Arial" w:hAnsi="Arial"/>
                <w:color w:val="000000"/>
                <w:sz w:val="18"/>
                <w:szCs w:val="18"/>
                <w:lang w:val="en-GB"/>
              </w:rPr>
              <w:t>r</w:t>
            </w:r>
            <w:r w:rsidRPr="009E42A6">
              <w:rPr>
                <w:rFonts w:ascii="Arial" w:hAnsi="Arial"/>
                <w:color w:val="000000"/>
                <w:spacing w:val="-1"/>
                <w:sz w:val="18"/>
                <w:szCs w:val="18"/>
                <w:lang w:val="en-GB"/>
              </w:rPr>
              <w:t>ati</w:t>
            </w:r>
            <w:r w:rsidRPr="009E42A6">
              <w:rPr>
                <w:rFonts w:ascii="Arial" w:hAnsi="Arial"/>
                <w:color w:val="000000"/>
                <w:spacing w:val="1"/>
                <w:sz w:val="18"/>
                <w:szCs w:val="18"/>
                <w:lang w:val="en-GB"/>
              </w:rPr>
              <w:t>v</w:t>
            </w:r>
            <w:r w:rsidRPr="009E42A6">
              <w:rPr>
                <w:rFonts w:ascii="Arial" w:hAnsi="Arial"/>
                <w:color w:val="000000"/>
                <w:sz w:val="18"/>
                <w:szCs w:val="18"/>
                <w:lang w:val="en-GB"/>
              </w:rPr>
              <w:t xml:space="preserve">e </w:t>
            </w:r>
            <w:r w:rsidRPr="009E42A6">
              <w:rPr>
                <w:rFonts w:ascii="Arial" w:hAnsi="Arial"/>
                <w:color w:val="000000"/>
                <w:spacing w:val="-1"/>
                <w:sz w:val="18"/>
                <w:szCs w:val="18"/>
                <w:lang w:val="en-GB"/>
              </w:rPr>
              <w:t>stu</w:t>
            </w:r>
            <w:r w:rsidRPr="009E42A6">
              <w:rPr>
                <w:rFonts w:ascii="Arial" w:hAnsi="Arial"/>
                <w:color w:val="000000"/>
                <w:spacing w:val="1"/>
                <w:sz w:val="18"/>
                <w:szCs w:val="18"/>
                <w:lang w:val="en-GB"/>
              </w:rPr>
              <w:t>d</w:t>
            </w:r>
            <w:r w:rsidRPr="009E42A6">
              <w:rPr>
                <w:rFonts w:ascii="Arial" w:hAnsi="Arial"/>
                <w:color w:val="000000"/>
                <w:sz w:val="18"/>
                <w:szCs w:val="18"/>
                <w:lang w:val="en-GB"/>
              </w:rPr>
              <w:t>y w</w:t>
            </w:r>
            <w:r w:rsidRPr="009E42A6">
              <w:rPr>
                <w:rFonts w:ascii="Arial" w:hAnsi="Arial"/>
                <w:color w:val="000000"/>
                <w:spacing w:val="-1"/>
                <w:sz w:val="18"/>
                <w:szCs w:val="18"/>
                <w:lang w:val="en-GB"/>
              </w:rPr>
              <w:t xml:space="preserve">ith </w:t>
            </w:r>
            <w:r w:rsidRPr="009E42A6">
              <w:rPr>
                <w:rFonts w:ascii="Arial" w:hAnsi="Arial"/>
                <w:color w:val="000000"/>
                <w:sz w:val="18"/>
                <w:szCs w:val="18"/>
                <w:lang w:val="en-GB"/>
              </w:rPr>
              <w:t>con</w:t>
            </w:r>
            <w:r w:rsidRPr="009E42A6">
              <w:rPr>
                <w:rFonts w:ascii="Arial" w:hAnsi="Arial"/>
                <w:color w:val="000000"/>
                <w:spacing w:val="-1"/>
                <w:sz w:val="18"/>
                <w:szCs w:val="18"/>
                <w:lang w:val="en-GB"/>
              </w:rPr>
              <w:t>cu</w:t>
            </w:r>
            <w:r w:rsidRPr="009E42A6">
              <w:rPr>
                <w:rFonts w:ascii="Arial" w:hAnsi="Arial"/>
                <w:color w:val="000000"/>
                <w:sz w:val="18"/>
                <w:szCs w:val="18"/>
                <w:lang w:val="en-GB"/>
              </w:rPr>
              <w:t>rr</w:t>
            </w:r>
            <w:r w:rsidRPr="009E42A6">
              <w:rPr>
                <w:rFonts w:ascii="Arial" w:hAnsi="Arial"/>
                <w:color w:val="000000"/>
                <w:spacing w:val="-1"/>
                <w:sz w:val="18"/>
                <w:szCs w:val="18"/>
                <w:lang w:val="en-GB"/>
              </w:rPr>
              <w:t>e</w:t>
            </w:r>
            <w:r w:rsidRPr="009E42A6">
              <w:rPr>
                <w:rFonts w:ascii="Arial" w:hAnsi="Arial"/>
                <w:color w:val="000000"/>
                <w:sz w:val="18"/>
                <w:szCs w:val="18"/>
                <w:lang w:val="en-GB"/>
              </w:rPr>
              <w:t>nt c</w:t>
            </w:r>
            <w:r w:rsidRPr="009E42A6">
              <w:rPr>
                <w:rFonts w:ascii="Arial" w:hAnsi="Arial"/>
                <w:color w:val="000000"/>
                <w:spacing w:val="-1"/>
                <w:sz w:val="18"/>
                <w:szCs w:val="18"/>
                <w:lang w:val="en-GB"/>
              </w:rPr>
              <w:t>on</w:t>
            </w:r>
            <w:r w:rsidRPr="009E42A6">
              <w:rPr>
                <w:rFonts w:ascii="Arial" w:hAnsi="Arial"/>
                <w:color w:val="000000"/>
                <w:sz w:val="18"/>
                <w:szCs w:val="18"/>
                <w:lang w:val="en-GB"/>
              </w:rPr>
              <w:t>trols:</w:t>
            </w:r>
          </w:p>
          <w:p w14:paraId="16769269" w14:textId="77777777" w:rsidR="005E6AF9" w:rsidRPr="009E42A6" w:rsidRDefault="005E6AF9" w:rsidP="005E6AF9">
            <w:pPr>
              <w:widowControl w:val="0"/>
              <w:suppressAutoHyphens/>
              <w:autoSpaceDE w:val="0"/>
              <w:autoSpaceDN w:val="0"/>
              <w:adjustRightInd w:val="0"/>
              <w:spacing w:before="60" w:after="60"/>
              <w:ind w:left="86" w:hanging="86"/>
              <w:textAlignment w:val="center"/>
              <w:rPr>
                <w:rFonts w:ascii="Arial" w:hAnsi="Arial"/>
                <w:color w:val="000000"/>
                <w:sz w:val="18"/>
                <w:szCs w:val="18"/>
                <w:lang w:val="en-GB"/>
              </w:rPr>
            </w:pPr>
            <w:r w:rsidRPr="009E42A6">
              <w:rPr>
                <w:rFonts w:ascii="Arial" w:hAnsi="Arial"/>
                <w:color w:val="000000"/>
                <w:sz w:val="18"/>
                <w:szCs w:val="18"/>
                <w:lang w:val="en-GB"/>
              </w:rPr>
              <w:t>- Non-randomised experimental trial</w:t>
            </w:r>
          </w:p>
          <w:p w14:paraId="5DDB7666"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Cohort study</w:t>
            </w:r>
          </w:p>
          <w:p w14:paraId="4759FFFF"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Case-control study</w:t>
            </w:r>
          </w:p>
          <w:p w14:paraId="62BEA46A"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I</w:t>
            </w:r>
            <w:r w:rsidRPr="009E42A6">
              <w:rPr>
                <w:rFonts w:ascii="Arial" w:hAnsi="Arial"/>
                <w:color w:val="000000"/>
                <w:spacing w:val="1"/>
                <w:sz w:val="18"/>
                <w:szCs w:val="18"/>
                <w:lang w:val="en-GB"/>
              </w:rPr>
              <w:t>n</w:t>
            </w:r>
            <w:r w:rsidRPr="009E42A6">
              <w:rPr>
                <w:rFonts w:ascii="Arial" w:hAnsi="Arial"/>
                <w:color w:val="000000"/>
                <w:sz w:val="18"/>
                <w:szCs w:val="18"/>
                <w:lang w:val="en-GB"/>
              </w:rPr>
              <w:t>terr</w:t>
            </w:r>
            <w:r w:rsidRPr="009E42A6">
              <w:rPr>
                <w:rFonts w:ascii="Arial" w:hAnsi="Arial"/>
                <w:color w:val="000000"/>
                <w:spacing w:val="1"/>
                <w:sz w:val="18"/>
                <w:szCs w:val="18"/>
                <w:lang w:val="en-GB"/>
              </w:rPr>
              <w:t>up</w:t>
            </w:r>
            <w:r w:rsidRPr="009E42A6">
              <w:rPr>
                <w:rFonts w:ascii="Arial" w:hAnsi="Arial"/>
                <w:color w:val="000000"/>
                <w:sz w:val="18"/>
                <w:szCs w:val="18"/>
                <w:lang w:val="en-GB"/>
              </w:rPr>
              <w:t>ted</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time series wit</w:t>
            </w:r>
            <w:r w:rsidRPr="009E42A6">
              <w:rPr>
                <w:rFonts w:ascii="Arial" w:hAnsi="Arial"/>
                <w:color w:val="000000"/>
                <w:spacing w:val="1"/>
                <w:sz w:val="18"/>
                <w:szCs w:val="18"/>
                <w:lang w:val="en-GB"/>
              </w:rPr>
              <w:t>h</w:t>
            </w:r>
            <w:r w:rsidRPr="009E42A6">
              <w:rPr>
                <w:rFonts w:ascii="Arial" w:hAnsi="Arial"/>
                <w:color w:val="000000"/>
                <w:sz w:val="18"/>
                <w:szCs w:val="18"/>
                <w:lang w:val="en-GB"/>
              </w:rPr>
              <w:t xml:space="preserve"> a</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c</w:t>
            </w:r>
            <w:r w:rsidRPr="009E42A6">
              <w:rPr>
                <w:rFonts w:ascii="Arial" w:hAnsi="Arial"/>
                <w:color w:val="000000"/>
                <w:spacing w:val="1"/>
                <w:sz w:val="18"/>
                <w:szCs w:val="18"/>
                <w:lang w:val="en-GB"/>
              </w:rPr>
              <w:t>on</w:t>
            </w:r>
            <w:r w:rsidRPr="009E42A6">
              <w:rPr>
                <w:rFonts w:ascii="Arial" w:hAnsi="Arial"/>
                <w:color w:val="000000"/>
                <w:sz w:val="18"/>
                <w:szCs w:val="18"/>
                <w:lang w:val="en-GB"/>
              </w:rPr>
              <w:t>tr</w:t>
            </w:r>
            <w:r w:rsidRPr="009E42A6">
              <w:rPr>
                <w:rFonts w:ascii="Arial" w:hAnsi="Arial"/>
                <w:color w:val="000000"/>
                <w:spacing w:val="1"/>
                <w:sz w:val="18"/>
                <w:szCs w:val="18"/>
                <w:lang w:val="en-GB"/>
              </w:rPr>
              <w:t>o</w:t>
            </w:r>
            <w:r w:rsidRPr="009E42A6">
              <w:rPr>
                <w:rFonts w:ascii="Arial" w:hAnsi="Arial"/>
                <w:color w:val="000000"/>
                <w:sz w:val="18"/>
                <w:szCs w:val="18"/>
                <w:lang w:val="en-GB"/>
              </w:rPr>
              <w:t xml:space="preserve">l </w:t>
            </w:r>
            <w:r w:rsidRPr="009E42A6">
              <w:rPr>
                <w:rFonts w:ascii="Arial" w:hAnsi="Arial"/>
                <w:color w:val="000000"/>
                <w:spacing w:val="1"/>
                <w:sz w:val="18"/>
                <w:szCs w:val="18"/>
                <w:lang w:val="en-GB"/>
              </w:rPr>
              <w:t>g</w:t>
            </w:r>
            <w:r w:rsidRPr="009E42A6">
              <w:rPr>
                <w:rFonts w:ascii="Arial" w:hAnsi="Arial"/>
                <w:color w:val="000000"/>
                <w:spacing w:val="-1"/>
                <w:sz w:val="18"/>
                <w:szCs w:val="18"/>
                <w:lang w:val="en-GB"/>
              </w:rPr>
              <w:t>ro</w:t>
            </w:r>
            <w:r w:rsidRPr="009E42A6">
              <w:rPr>
                <w:rFonts w:ascii="Arial" w:hAnsi="Arial"/>
                <w:color w:val="000000"/>
                <w:spacing w:val="1"/>
                <w:sz w:val="18"/>
                <w:szCs w:val="18"/>
                <w:lang w:val="en-GB"/>
              </w:rPr>
              <w:t>up</w:t>
            </w:r>
          </w:p>
        </w:tc>
      </w:tr>
      <w:tr w:rsidR="005E6AF9" w:rsidRPr="00565494" w14:paraId="24A8C6DF" w14:textId="77777777" w:rsidTr="005E6AF9">
        <w:tc>
          <w:tcPr>
            <w:tcW w:w="732" w:type="dxa"/>
            <w:shd w:val="clear" w:color="auto" w:fill="auto"/>
          </w:tcPr>
          <w:p w14:paraId="5CCD65A3"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w:t>
            </w:r>
            <w:r w:rsidRPr="009E42A6">
              <w:rPr>
                <w:rFonts w:ascii="Arial" w:hAnsi="Arial"/>
                <w:color w:val="000000"/>
                <w:spacing w:val="1"/>
                <w:sz w:val="18"/>
                <w:szCs w:val="18"/>
                <w:lang w:val="en-GB"/>
              </w:rPr>
              <w:t>3</w:t>
            </w:r>
          </w:p>
        </w:tc>
        <w:tc>
          <w:tcPr>
            <w:tcW w:w="4845" w:type="dxa"/>
            <w:shd w:val="clear" w:color="auto" w:fill="auto"/>
          </w:tcPr>
          <w:p w14:paraId="4EC1143A"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A</w:t>
            </w:r>
            <w:r w:rsidRPr="009E42A6">
              <w:rPr>
                <w:rFonts w:ascii="Arial" w:hAnsi="Arial"/>
                <w:color w:val="000000"/>
                <w:spacing w:val="1"/>
                <w:sz w:val="18"/>
                <w:szCs w:val="18"/>
                <w:lang w:val="en-GB"/>
              </w:rPr>
              <w:t xml:space="preserve"> </w:t>
            </w:r>
            <w:r w:rsidRPr="009E42A6">
              <w:rPr>
                <w:rFonts w:ascii="Arial" w:hAnsi="Arial"/>
                <w:color w:val="000000"/>
                <w:spacing w:val="-1"/>
                <w:sz w:val="18"/>
                <w:szCs w:val="18"/>
                <w:lang w:val="en-GB"/>
              </w:rPr>
              <w:t>c</w:t>
            </w:r>
            <w:r w:rsidRPr="009E42A6">
              <w:rPr>
                <w:rFonts w:ascii="Arial" w:hAnsi="Arial"/>
                <w:color w:val="000000"/>
                <w:spacing w:val="1"/>
                <w:sz w:val="18"/>
                <w:szCs w:val="18"/>
                <w:lang w:val="en-GB"/>
              </w:rPr>
              <w:t>o</w:t>
            </w:r>
            <w:r w:rsidRPr="009E42A6">
              <w:rPr>
                <w:rFonts w:ascii="Arial" w:hAnsi="Arial"/>
                <w:color w:val="000000"/>
                <w:spacing w:val="-2"/>
                <w:sz w:val="18"/>
                <w:szCs w:val="18"/>
                <w:lang w:val="en-GB"/>
              </w:rPr>
              <w:t>m</w:t>
            </w:r>
            <w:r w:rsidRPr="009E42A6">
              <w:rPr>
                <w:rFonts w:ascii="Arial" w:hAnsi="Arial"/>
                <w:color w:val="000000"/>
                <w:spacing w:val="1"/>
                <w:sz w:val="18"/>
                <w:szCs w:val="18"/>
                <w:lang w:val="en-GB"/>
              </w:rPr>
              <w:t>p</w:t>
            </w:r>
            <w:r w:rsidRPr="009E42A6">
              <w:rPr>
                <w:rFonts w:ascii="Arial" w:hAnsi="Arial"/>
                <w:color w:val="000000"/>
                <w:spacing w:val="-1"/>
                <w:sz w:val="18"/>
                <w:szCs w:val="18"/>
                <w:lang w:val="en-GB"/>
              </w:rPr>
              <w:t>a</w:t>
            </w:r>
            <w:r w:rsidRPr="009E42A6">
              <w:rPr>
                <w:rFonts w:ascii="Arial" w:hAnsi="Arial"/>
                <w:color w:val="000000"/>
                <w:sz w:val="18"/>
                <w:szCs w:val="18"/>
                <w:lang w:val="en-GB"/>
              </w:rPr>
              <w:t>r</w:t>
            </w:r>
            <w:r w:rsidRPr="009E42A6">
              <w:rPr>
                <w:rFonts w:ascii="Arial" w:hAnsi="Arial"/>
                <w:color w:val="000000"/>
                <w:spacing w:val="-1"/>
                <w:sz w:val="18"/>
                <w:szCs w:val="18"/>
                <w:lang w:val="en-GB"/>
              </w:rPr>
              <w:t>ati</w:t>
            </w:r>
            <w:r w:rsidRPr="009E42A6">
              <w:rPr>
                <w:rFonts w:ascii="Arial" w:hAnsi="Arial"/>
                <w:color w:val="000000"/>
                <w:spacing w:val="1"/>
                <w:sz w:val="18"/>
                <w:szCs w:val="18"/>
                <w:lang w:val="en-GB"/>
              </w:rPr>
              <w:t>v</w:t>
            </w:r>
            <w:r w:rsidRPr="009E42A6">
              <w:rPr>
                <w:rFonts w:ascii="Arial" w:hAnsi="Arial"/>
                <w:color w:val="000000"/>
                <w:sz w:val="18"/>
                <w:szCs w:val="18"/>
                <w:lang w:val="en-GB"/>
              </w:rPr>
              <w:t xml:space="preserve">e </w:t>
            </w:r>
            <w:r w:rsidRPr="009E42A6">
              <w:rPr>
                <w:rFonts w:ascii="Arial" w:hAnsi="Arial"/>
                <w:color w:val="000000"/>
                <w:spacing w:val="-1"/>
                <w:sz w:val="18"/>
                <w:szCs w:val="18"/>
                <w:lang w:val="en-GB"/>
              </w:rPr>
              <w:t>stu</w:t>
            </w:r>
            <w:r w:rsidRPr="009E42A6">
              <w:rPr>
                <w:rFonts w:ascii="Arial" w:hAnsi="Arial"/>
                <w:color w:val="000000"/>
                <w:spacing w:val="1"/>
                <w:sz w:val="18"/>
                <w:szCs w:val="18"/>
                <w:lang w:val="en-GB"/>
              </w:rPr>
              <w:t>d</w:t>
            </w:r>
            <w:r w:rsidRPr="009E42A6">
              <w:rPr>
                <w:rFonts w:ascii="Arial" w:hAnsi="Arial"/>
                <w:color w:val="000000"/>
                <w:sz w:val="18"/>
                <w:szCs w:val="18"/>
                <w:lang w:val="en-GB"/>
              </w:rPr>
              <w:t>y w</w:t>
            </w:r>
            <w:r w:rsidRPr="009E42A6">
              <w:rPr>
                <w:rFonts w:ascii="Arial" w:hAnsi="Arial"/>
                <w:color w:val="000000"/>
                <w:spacing w:val="-1"/>
                <w:sz w:val="18"/>
                <w:szCs w:val="18"/>
                <w:lang w:val="en-GB"/>
              </w:rPr>
              <w:t>itho</w:t>
            </w:r>
            <w:r w:rsidRPr="009E42A6">
              <w:rPr>
                <w:rFonts w:ascii="Arial" w:hAnsi="Arial"/>
                <w:color w:val="000000"/>
                <w:spacing w:val="1"/>
                <w:sz w:val="18"/>
                <w:szCs w:val="18"/>
                <w:lang w:val="en-GB"/>
              </w:rPr>
              <w:t>u</w:t>
            </w:r>
            <w:r w:rsidRPr="009E42A6">
              <w:rPr>
                <w:rFonts w:ascii="Arial" w:hAnsi="Arial"/>
                <w:color w:val="000000"/>
                <w:spacing w:val="-1"/>
                <w:sz w:val="18"/>
                <w:szCs w:val="18"/>
                <w:lang w:val="en-GB"/>
              </w:rPr>
              <w:t xml:space="preserve">t </w:t>
            </w:r>
            <w:r w:rsidRPr="009E42A6">
              <w:rPr>
                <w:rFonts w:ascii="Arial" w:hAnsi="Arial"/>
                <w:color w:val="000000"/>
                <w:sz w:val="18"/>
                <w:szCs w:val="18"/>
                <w:lang w:val="en-GB"/>
              </w:rPr>
              <w:t>con</w:t>
            </w:r>
            <w:r w:rsidRPr="009E42A6">
              <w:rPr>
                <w:rFonts w:ascii="Arial" w:hAnsi="Arial"/>
                <w:color w:val="000000"/>
                <w:spacing w:val="-1"/>
                <w:sz w:val="18"/>
                <w:szCs w:val="18"/>
                <w:lang w:val="en-GB"/>
              </w:rPr>
              <w:t>cu</w:t>
            </w:r>
            <w:r w:rsidRPr="009E42A6">
              <w:rPr>
                <w:rFonts w:ascii="Arial" w:hAnsi="Arial"/>
                <w:color w:val="000000"/>
                <w:sz w:val="18"/>
                <w:szCs w:val="18"/>
                <w:lang w:val="en-GB"/>
              </w:rPr>
              <w:t>rr</w:t>
            </w:r>
            <w:r w:rsidRPr="009E42A6">
              <w:rPr>
                <w:rFonts w:ascii="Arial" w:hAnsi="Arial"/>
                <w:color w:val="000000"/>
                <w:spacing w:val="-1"/>
                <w:sz w:val="18"/>
                <w:szCs w:val="18"/>
                <w:lang w:val="en-GB"/>
              </w:rPr>
              <w:t>e</w:t>
            </w:r>
            <w:r w:rsidRPr="009E42A6">
              <w:rPr>
                <w:rFonts w:ascii="Arial" w:hAnsi="Arial"/>
                <w:color w:val="000000"/>
                <w:sz w:val="18"/>
                <w:szCs w:val="18"/>
                <w:lang w:val="en-GB"/>
              </w:rPr>
              <w:t>nt c</w:t>
            </w:r>
            <w:r w:rsidRPr="009E42A6">
              <w:rPr>
                <w:rFonts w:ascii="Arial" w:hAnsi="Arial"/>
                <w:color w:val="000000"/>
                <w:spacing w:val="-1"/>
                <w:sz w:val="18"/>
                <w:szCs w:val="18"/>
                <w:lang w:val="en-GB"/>
              </w:rPr>
              <w:t>on</w:t>
            </w:r>
            <w:r w:rsidRPr="009E42A6">
              <w:rPr>
                <w:rFonts w:ascii="Arial" w:hAnsi="Arial"/>
                <w:color w:val="000000"/>
                <w:sz w:val="18"/>
                <w:szCs w:val="18"/>
                <w:lang w:val="en-GB"/>
              </w:rPr>
              <w:t>trols:</w:t>
            </w:r>
          </w:p>
          <w:p w14:paraId="6031D221"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xml:space="preserve">- Historical </w:t>
            </w:r>
            <w:r w:rsidRPr="009E42A6">
              <w:rPr>
                <w:rFonts w:ascii="Arial" w:hAnsi="Arial"/>
                <w:color w:val="000000"/>
                <w:spacing w:val="-1"/>
                <w:sz w:val="18"/>
                <w:szCs w:val="18"/>
                <w:lang w:val="en-GB"/>
              </w:rPr>
              <w:t>co</w:t>
            </w:r>
            <w:r w:rsidRPr="009E42A6">
              <w:rPr>
                <w:rFonts w:ascii="Arial" w:hAnsi="Arial"/>
                <w:color w:val="000000"/>
                <w:sz w:val="18"/>
                <w:szCs w:val="18"/>
                <w:lang w:val="en-GB"/>
              </w:rPr>
              <w:t>ntrol s</w:t>
            </w:r>
            <w:r w:rsidRPr="009E42A6">
              <w:rPr>
                <w:rFonts w:ascii="Arial" w:hAnsi="Arial"/>
                <w:color w:val="000000"/>
                <w:spacing w:val="-2"/>
                <w:sz w:val="18"/>
                <w:szCs w:val="18"/>
                <w:lang w:val="en-GB"/>
              </w:rPr>
              <w:t>t</w:t>
            </w:r>
            <w:r w:rsidRPr="009E42A6">
              <w:rPr>
                <w:rFonts w:ascii="Arial" w:hAnsi="Arial"/>
                <w:color w:val="000000"/>
                <w:sz w:val="18"/>
                <w:szCs w:val="18"/>
                <w:lang w:val="en-GB"/>
              </w:rPr>
              <w:t>udy</w:t>
            </w:r>
          </w:p>
          <w:p w14:paraId="72572CC1"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T</w:t>
            </w:r>
            <w:r w:rsidRPr="009E42A6">
              <w:rPr>
                <w:rFonts w:ascii="Arial" w:hAnsi="Arial"/>
                <w:color w:val="000000"/>
                <w:spacing w:val="-1"/>
                <w:sz w:val="18"/>
                <w:szCs w:val="18"/>
                <w:lang w:val="en-GB"/>
              </w:rPr>
              <w:t>w</w:t>
            </w:r>
            <w:r w:rsidRPr="009E42A6">
              <w:rPr>
                <w:rFonts w:ascii="Arial" w:hAnsi="Arial"/>
                <w:color w:val="000000"/>
                <w:sz w:val="18"/>
                <w:szCs w:val="18"/>
                <w:lang w:val="en-GB"/>
              </w:rPr>
              <w:t>o</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or</w:t>
            </w:r>
            <w:r w:rsidRPr="009E42A6">
              <w:rPr>
                <w:rFonts w:ascii="Arial" w:hAnsi="Arial"/>
                <w:color w:val="000000"/>
                <w:spacing w:val="1"/>
                <w:sz w:val="18"/>
                <w:szCs w:val="18"/>
                <w:lang w:val="en-GB"/>
              </w:rPr>
              <w:t xml:space="preserve"> </w:t>
            </w:r>
            <w:r w:rsidRPr="009E42A6">
              <w:rPr>
                <w:rFonts w:ascii="Arial" w:hAnsi="Arial"/>
                <w:color w:val="000000"/>
                <w:spacing w:val="-2"/>
                <w:sz w:val="18"/>
                <w:szCs w:val="18"/>
                <w:lang w:val="en-GB"/>
              </w:rPr>
              <w:t>m</w:t>
            </w:r>
            <w:r w:rsidRPr="009E42A6">
              <w:rPr>
                <w:rFonts w:ascii="Arial" w:hAnsi="Arial"/>
                <w:color w:val="000000"/>
                <w:spacing w:val="1"/>
                <w:sz w:val="18"/>
                <w:szCs w:val="18"/>
                <w:lang w:val="en-GB"/>
              </w:rPr>
              <w:t>o</w:t>
            </w:r>
            <w:r w:rsidRPr="009E42A6">
              <w:rPr>
                <w:rFonts w:ascii="Arial" w:hAnsi="Arial"/>
                <w:color w:val="000000"/>
                <w:sz w:val="18"/>
                <w:szCs w:val="18"/>
                <w:lang w:val="en-GB"/>
              </w:rPr>
              <w:t>re</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s</w:t>
            </w:r>
            <w:r w:rsidRPr="009E42A6">
              <w:rPr>
                <w:rFonts w:ascii="Arial" w:hAnsi="Arial"/>
                <w:color w:val="000000"/>
                <w:spacing w:val="-2"/>
                <w:sz w:val="18"/>
                <w:szCs w:val="18"/>
                <w:lang w:val="en-GB"/>
              </w:rPr>
              <w:t>i</w:t>
            </w:r>
            <w:r w:rsidRPr="009E42A6">
              <w:rPr>
                <w:rFonts w:ascii="Arial" w:hAnsi="Arial"/>
                <w:color w:val="000000"/>
                <w:sz w:val="18"/>
                <w:szCs w:val="18"/>
                <w:lang w:val="en-GB"/>
              </w:rPr>
              <w:t>ngle</w:t>
            </w:r>
            <w:r w:rsidRPr="009E42A6">
              <w:rPr>
                <w:rFonts w:ascii="Arial" w:hAnsi="Arial"/>
                <w:color w:val="000000"/>
                <w:spacing w:val="1"/>
                <w:sz w:val="18"/>
                <w:szCs w:val="18"/>
                <w:lang w:val="en-GB"/>
              </w:rPr>
              <w:t xml:space="preserve"> </w:t>
            </w:r>
            <w:r w:rsidRPr="009E42A6">
              <w:rPr>
                <w:rFonts w:ascii="Arial" w:hAnsi="Arial"/>
                <w:color w:val="000000"/>
                <w:spacing w:val="-1"/>
                <w:sz w:val="18"/>
                <w:szCs w:val="18"/>
                <w:lang w:val="en-GB"/>
              </w:rPr>
              <w:t>a</w:t>
            </w:r>
            <w:r w:rsidRPr="009E42A6">
              <w:rPr>
                <w:rFonts w:ascii="Arial" w:hAnsi="Arial"/>
                <w:color w:val="000000"/>
                <w:sz w:val="18"/>
                <w:szCs w:val="18"/>
                <w:lang w:val="en-GB"/>
              </w:rPr>
              <w:t xml:space="preserve">rm study </w:t>
            </w:r>
          </w:p>
          <w:p w14:paraId="155CD01E"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 I</w:t>
            </w:r>
            <w:r w:rsidRPr="009E42A6">
              <w:rPr>
                <w:rFonts w:ascii="Arial" w:hAnsi="Arial"/>
                <w:color w:val="000000"/>
                <w:spacing w:val="1"/>
                <w:sz w:val="18"/>
                <w:szCs w:val="18"/>
                <w:lang w:val="en-GB"/>
              </w:rPr>
              <w:t>n</w:t>
            </w:r>
            <w:r w:rsidRPr="009E42A6">
              <w:rPr>
                <w:rFonts w:ascii="Arial" w:hAnsi="Arial"/>
                <w:color w:val="000000"/>
                <w:sz w:val="18"/>
                <w:szCs w:val="18"/>
                <w:lang w:val="en-GB"/>
              </w:rPr>
              <w:t>terr</w:t>
            </w:r>
            <w:r w:rsidRPr="009E42A6">
              <w:rPr>
                <w:rFonts w:ascii="Arial" w:hAnsi="Arial"/>
                <w:color w:val="000000"/>
                <w:spacing w:val="1"/>
                <w:sz w:val="18"/>
                <w:szCs w:val="18"/>
                <w:lang w:val="en-GB"/>
              </w:rPr>
              <w:t>up</w:t>
            </w:r>
            <w:r w:rsidRPr="009E42A6">
              <w:rPr>
                <w:rFonts w:ascii="Arial" w:hAnsi="Arial"/>
                <w:color w:val="000000"/>
                <w:sz w:val="18"/>
                <w:szCs w:val="18"/>
                <w:lang w:val="en-GB"/>
              </w:rPr>
              <w:t>ted</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time series wit</w:t>
            </w:r>
            <w:r w:rsidRPr="009E42A6">
              <w:rPr>
                <w:rFonts w:ascii="Arial" w:hAnsi="Arial"/>
                <w:color w:val="000000"/>
                <w:spacing w:val="1"/>
                <w:sz w:val="18"/>
                <w:szCs w:val="18"/>
                <w:lang w:val="en-GB"/>
              </w:rPr>
              <w:t>h</w:t>
            </w:r>
            <w:r w:rsidRPr="009E42A6">
              <w:rPr>
                <w:rFonts w:ascii="Arial" w:hAnsi="Arial"/>
                <w:color w:val="000000"/>
                <w:sz w:val="18"/>
                <w:szCs w:val="18"/>
                <w:lang w:val="en-GB"/>
              </w:rPr>
              <w:t>o</w:t>
            </w:r>
            <w:r w:rsidRPr="009E42A6">
              <w:rPr>
                <w:rFonts w:ascii="Arial" w:hAnsi="Arial"/>
                <w:color w:val="000000"/>
                <w:spacing w:val="1"/>
                <w:sz w:val="18"/>
                <w:szCs w:val="18"/>
                <w:lang w:val="en-GB"/>
              </w:rPr>
              <w:t>u</w:t>
            </w:r>
            <w:r w:rsidRPr="009E42A6">
              <w:rPr>
                <w:rFonts w:ascii="Arial" w:hAnsi="Arial"/>
                <w:color w:val="000000"/>
                <w:sz w:val="18"/>
                <w:szCs w:val="18"/>
                <w:lang w:val="en-GB"/>
              </w:rPr>
              <w:t>t a</w:t>
            </w:r>
            <w:r w:rsidRPr="009E42A6">
              <w:rPr>
                <w:rFonts w:ascii="Arial" w:hAnsi="Arial"/>
                <w:color w:val="000000"/>
                <w:spacing w:val="-1"/>
                <w:sz w:val="18"/>
                <w:szCs w:val="18"/>
                <w:lang w:val="en-GB"/>
              </w:rPr>
              <w:t xml:space="preserve"> </w:t>
            </w:r>
            <w:r w:rsidRPr="009E42A6">
              <w:rPr>
                <w:rFonts w:ascii="Arial" w:hAnsi="Arial"/>
                <w:color w:val="000000"/>
                <w:spacing w:val="1"/>
                <w:sz w:val="18"/>
                <w:szCs w:val="18"/>
                <w:lang w:val="en-GB"/>
              </w:rPr>
              <w:t>p</w:t>
            </w:r>
            <w:r w:rsidRPr="009E42A6">
              <w:rPr>
                <w:rFonts w:ascii="Arial" w:hAnsi="Arial"/>
                <w:color w:val="000000"/>
                <w:spacing w:val="-1"/>
                <w:sz w:val="18"/>
                <w:szCs w:val="18"/>
                <w:lang w:val="en-GB"/>
              </w:rPr>
              <w:t>a</w:t>
            </w:r>
            <w:r w:rsidRPr="009E42A6">
              <w:rPr>
                <w:rFonts w:ascii="Arial" w:hAnsi="Arial"/>
                <w:color w:val="000000"/>
                <w:sz w:val="18"/>
                <w:szCs w:val="18"/>
                <w:lang w:val="en-GB"/>
              </w:rPr>
              <w:t>rallel c</w:t>
            </w:r>
            <w:r w:rsidRPr="009E42A6">
              <w:rPr>
                <w:rFonts w:ascii="Arial" w:hAnsi="Arial"/>
                <w:color w:val="000000"/>
                <w:spacing w:val="1"/>
                <w:sz w:val="18"/>
                <w:szCs w:val="18"/>
                <w:lang w:val="en-GB"/>
              </w:rPr>
              <w:t>on</w:t>
            </w:r>
            <w:r w:rsidRPr="009E42A6">
              <w:rPr>
                <w:rFonts w:ascii="Arial" w:hAnsi="Arial"/>
                <w:color w:val="000000"/>
                <w:sz w:val="18"/>
                <w:szCs w:val="18"/>
                <w:lang w:val="en-GB"/>
              </w:rPr>
              <w:t>tr</w:t>
            </w:r>
            <w:r w:rsidRPr="009E42A6">
              <w:rPr>
                <w:rFonts w:ascii="Arial" w:hAnsi="Arial"/>
                <w:color w:val="000000"/>
                <w:spacing w:val="1"/>
                <w:sz w:val="18"/>
                <w:szCs w:val="18"/>
                <w:lang w:val="en-GB"/>
              </w:rPr>
              <w:t>o</w:t>
            </w:r>
            <w:r w:rsidRPr="009E42A6">
              <w:rPr>
                <w:rFonts w:ascii="Arial" w:hAnsi="Arial"/>
                <w:color w:val="000000"/>
                <w:sz w:val="18"/>
                <w:szCs w:val="18"/>
                <w:lang w:val="en-GB"/>
              </w:rPr>
              <w:t xml:space="preserve">l </w:t>
            </w:r>
            <w:r w:rsidRPr="009E42A6">
              <w:rPr>
                <w:rFonts w:ascii="Arial" w:hAnsi="Arial"/>
                <w:color w:val="000000"/>
                <w:spacing w:val="1"/>
                <w:sz w:val="18"/>
                <w:szCs w:val="18"/>
                <w:lang w:val="en-GB"/>
              </w:rPr>
              <w:t>g</w:t>
            </w:r>
            <w:r w:rsidRPr="009E42A6">
              <w:rPr>
                <w:rFonts w:ascii="Arial" w:hAnsi="Arial"/>
                <w:color w:val="000000"/>
                <w:spacing w:val="-1"/>
                <w:sz w:val="18"/>
                <w:szCs w:val="18"/>
                <w:lang w:val="en-GB"/>
              </w:rPr>
              <w:t>ro</w:t>
            </w:r>
            <w:r w:rsidRPr="009E42A6">
              <w:rPr>
                <w:rFonts w:ascii="Arial" w:hAnsi="Arial"/>
                <w:color w:val="000000"/>
                <w:spacing w:val="1"/>
                <w:sz w:val="18"/>
                <w:szCs w:val="18"/>
                <w:lang w:val="en-GB"/>
              </w:rPr>
              <w:t xml:space="preserve">up </w:t>
            </w:r>
          </w:p>
        </w:tc>
      </w:tr>
      <w:tr w:rsidR="005E6AF9" w:rsidRPr="00565494" w14:paraId="6056D3B7" w14:textId="77777777" w:rsidTr="005E6AF9">
        <w:tc>
          <w:tcPr>
            <w:tcW w:w="732" w:type="dxa"/>
            <w:shd w:val="clear" w:color="auto" w:fill="auto"/>
          </w:tcPr>
          <w:p w14:paraId="79E226C9" w14:textId="77777777" w:rsidR="005E6AF9" w:rsidRPr="009E42A6" w:rsidRDefault="005E6AF9" w:rsidP="005E6AF9">
            <w:pPr>
              <w:widowControl w:val="0"/>
              <w:suppressAutoHyphens/>
              <w:autoSpaceDE w:val="0"/>
              <w:autoSpaceDN w:val="0"/>
              <w:adjustRightInd w:val="0"/>
              <w:spacing w:before="60" w:after="60"/>
              <w:jc w:val="center"/>
              <w:textAlignment w:val="center"/>
              <w:rPr>
                <w:rFonts w:ascii="Arial" w:hAnsi="Arial"/>
                <w:color w:val="000000"/>
                <w:sz w:val="18"/>
                <w:szCs w:val="18"/>
                <w:lang w:val="en-GB"/>
              </w:rPr>
            </w:pPr>
            <w:r w:rsidRPr="009E42A6">
              <w:rPr>
                <w:rFonts w:ascii="Arial" w:hAnsi="Arial"/>
                <w:color w:val="000000"/>
                <w:spacing w:val="1"/>
                <w:sz w:val="18"/>
                <w:szCs w:val="18"/>
                <w:lang w:val="en-GB"/>
              </w:rPr>
              <w:t>I</w:t>
            </w:r>
            <w:r w:rsidRPr="009E42A6">
              <w:rPr>
                <w:rFonts w:ascii="Arial" w:hAnsi="Arial"/>
                <w:color w:val="000000"/>
                <w:spacing w:val="-1"/>
                <w:sz w:val="18"/>
                <w:szCs w:val="18"/>
                <w:lang w:val="en-GB"/>
              </w:rPr>
              <w:t>V</w:t>
            </w:r>
          </w:p>
        </w:tc>
        <w:tc>
          <w:tcPr>
            <w:tcW w:w="4845" w:type="dxa"/>
            <w:shd w:val="clear" w:color="auto" w:fill="auto"/>
          </w:tcPr>
          <w:p w14:paraId="73F6DBB0" w14:textId="77777777" w:rsidR="005E6AF9" w:rsidRPr="009E42A6" w:rsidRDefault="005E6AF9" w:rsidP="005E6AF9">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Case series</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with</w:t>
            </w:r>
            <w:r w:rsidRPr="009E42A6">
              <w:rPr>
                <w:rFonts w:ascii="Arial" w:hAnsi="Arial"/>
                <w:color w:val="000000"/>
                <w:spacing w:val="1"/>
                <w:sz w:val="18"/>
                <w:szCs w:val="18"/>
                <w:lang w:val="en-GB"/>
              </w:rPr>
              <w:t xml:space="preserve"> </w:t>
            </w:r>
            <w:r w:rsidRPr="009E42A6">
              <w:rPr>
                <w:rFonts w:ascii="Arial" w:hAnsi="Arial"/>
                <w:color w:val="000000"/>
                <w:sz w:val="18"/>
                <w:szCs w:val="18"/>
                <w:lang w:val="en-GB"/>
              </w:rPr>
              <w:t>eit</w:t>
            </w:r>
            <w:r w:rsidRPr="009E42A6">
              <w:rPr>
                <w:rFonts w:ascii="Arial" w:hAnsi="Arial"/>
                <w:color w:val="000000"/>
                <w:spacing w:val="1"/>
                <w:sz w:val="18"/>
                <w:szCs w:val="18"/>
                <w:lang w:val="en-GB"/>
              </w:rPr>
              <w:t>h</w:t>
            </w:r>
            <w:r w:rsidRPr="009E42A6">
              <w:rPr>
                <w:rFonts w:ascii="Arial" w:hAnsi="Arial"/>
                <w:color w:val="000000"/>
                <w:sz w:val="18"/>
                <w:szCs w:val="18"/>
                <w:lang w:val="en-GB"/>
              </w:rPr>
              <w:t>er</w:t>
            </w:r>
            <w:r w:rsidRPr="009E42A6">
              <w:rPr>
                <w:rFonts w:ascii="Arial" w:hAnsi="Arial"/>
                <w:color w:val="000000"/>
                <w:spacing w:val="-1"/>
                <w:sz w:val="18"/>
                <w:szCs w:val="18"/>
                <w:lang w:val="en-GB"/>
              </w:rPr>
              <w:t xml:space="preserve"> </w:t>
            </w:r>
            <w:r w:rsidRPr="009E42A6">
              <w:rPr>
                <w:rFonts w:ascii="Arial" w:hAnsi="Arial"/>
                <w:color w:val="000000"/>
                <w:spacing w:val="1"/>
                <w:sz w:val="18"/>
                <w:szCs w:val="18"/>
                <w:lang w:val="en-GB"/>
              </w:rPr>
              <w:t>po</w:t>
            </w:r>
            <w:r w:rsidRPr="009E42A6">
              <w:rPr>
                <w:rFonts w:ascii="Arial" w:hAnsi="Arial"/>
                <w:color w:val="000000"/>
                <w:sz w:val="18"/>
                <w:szCs w:val="18"/>
                <w:lang w:val="en-GB"/>
              </w:rPr>
              <w:t>s</w:t>
            </w:r>
            <w:r w:rsidRPr="009E42A6">
              <w:rPr>
                <w:rFonts w:ascii="Arial" w:hAnsi="Arial"/>
                <w:color w:val="000000"/>
                <w:spacing w:val="-2"/>
                <w:sz w:val="18"/>
                <w:szCs w:val="18"/>
                <w:lang w:val="en-GB"/>
              </w:rPr>
              <w:t>t</w:t>
            </w:r>
            <w:r w:rsidRPr="009E42A6">
              <w:rPr>
                <w:rFonts w:ascii="Arial" w:hAnsi="Arial"/>
                <w:color w:val="000000"/>
                <w:sz w:val="18"/>
                <w:szCs w:val="18"/>
                <w:lang w:val="en-GB"/>
              </w:rPr>
              <w:t xml:space="preserve">-test </w:t>
            </w:r>
            <w:r w:rsidRPr="009E42A6">
              <w:rPr>
                <w:rFonts w:ascii="Arial" w:hAnsi="Arial"/>
                <w:color w:val="000000"/>
                <w:spacing w:val="1"/>
                <w:sz w:val="18"/>
                <w:szCs w:val="18"/>
                <w:lang w:val="en-GB"/>
              </w:rPr>
              <w:t>o</w:t>
            </w:r>
            <w:r w:rsidRPr="009E42A6">
              <w:rPr>
                <w:rFonts w:ascii="Arial" w:hAnsi="Arial"/>
                <w:color w:val="000000"/>
                <w:sz w:val="18"/>
                <w:szCs w:val="18"/>
                <w:lang w:val="en-GB"/>
              </w:rPr>
              <w:t xml:space="preserve">r </w:t>
            </w:r>
            <w:r>
              <w:rPr>
                <w:rFonts w:ascii="Arial" w:hAnsi="Arial"/>
                <w:color w:val="000000"/>
                <w:sz w:val="18"/>
                <w:szCs w:val="18"/>
                <w:lang w:val="en-GB"/>
              </w:rPr>
              <w:t>before-and-after (pre-test/post-test)</w:t>
            </w:r>
            <w:r w:rsidRPr="009E42A6">
              <w:rPr>
                <w:rFonts w:ascii="Arial" w:hAnsi="Arial"/>
                <w:color w:val="000000"/>
                <w:sz w:val="18"/>
                <w:szCs w:val="18"/>
                <w:lang w:val="en-GB"/>
              </w:rPr>
              <w:t xml:space="preserve"> o</w:t>
            </w:r>
            <w:r w:rsidRPr="009E42A6">
              <w:rPr>
                <w:rFonts w:ascii="Arial" w:hAnsi="Arial"/>
                <w:color w:val="000000"/>
                <w:spacing w:val="1"/>
                <w:sz w:val="18"/>
                <w:szCs w:val="18"/>
                <w:lang w:val="en-GB"/>
              </w:rPr>
              <w:t>u</w:t>
            </w:r>
            <w:r w:rsidRPr="009E42A6">
              <w:rPr>
                <w:rFonts w:ascii="Arial" w:hAnsi="Arial"/>
                <w:color w:val="000000"/>
                <w:sz w:val="18"/>
                <w:szCs w:val="18"/>
                <w:lang w:val="en-GB"/>
              </w:rPr>
              <w:t>tc</w:t>
            </w:r>
            <w:r w:rsidRPr="009E42A6">
              <w:rPr>
                <w:rFonts w:ascii="Arial" w:hAnsi="Arial"/>
                <w:color w:val="000000"/>
                <w:spacing w:val="1"/>
                <w:sz w:val="18"/>
                <w:szCs w:val="18"/>
                <w:lang w:val="en-GB"/>
              </w:rPr>
              <w:t>o</w:t>
            </w:r>
            <w:r w:rsidRPr="009E42A6">
              <w:rPr>
                <w:rFonts w:ascii="Arial" w:hAnsi="Arial"/>
                <w:color w:val="000000"/>
                <w:spacing w:val="-2"/>
                <w:sz w:val="18"/>
                <w:szCs w:val="18"/>
                <w:lang w:val="en-GB"/>
              </w:rPr>
              <w:t>m</w:t>
            </w:r>
            <w:r w:rsidRPr="009E42A6">
              <w:rPr>
                <w:rFonts w:ascii="Arial" w:hAnsi="Arial"/>
                <w:color w:val="000000"/>
                <w:sz w:val="18"/>
                <w:szCs w:val="18"/>
                <w:lang w:val="en-GB"/>
              </w:rPr>
              <w:t>es.</w:t>
            </w:r>
          </w:p>
        </w:tc>
      </w:tr>
    </w:tbl>
    <w:p w14:paraId="7E04F928" w14:textId="77777777" w:rsidR="00FA6580" w:rsidRPr="009E42A6" w:rsidRDefault="00FA6580" w:rsidP="00FA6580">
      <w:pPr>
        <w:rPr>
          <w:lang w:eastAsia="en-NZ"/>
        </w:rPr>
      </w:pPr>
    </w:p>
    <w:p w14:paraId="1FD76008" w14:textId="77777777" w:rsidR="00FA6580" w:rsidRPr="009E42A6" w:rsidRDefault="00FA6580" w:rsidP="00FA6580">
      <w:pPr>
        <w:rPr>
          <w:lang w:eastAsia="en-NZ"/>
        </w:rPr>
      </w:pPr>
    </w:p>
    <w:p w14:paraId="248BC6FC" w14:textId="77777777" w:rsidR="00FA6580" w:rsidRPr="009E42A6" w:rsidRDefault="00FA6580" w:rsidP="00FA6580">
      <w:pPr>
        <w:rPr>
          <w:lang w:eastAsia="en-NZ"/>
        </w:rPr>
      </w:pPr>
    </w:p>
    <w:p w14:paraId="215D6E3E" w14:textId="77777777" w:rsidR="00FA6580" w:rsidRPr="009E42A6" w:rsidRDefault="00FA6580" w:rsidP="00FA6580">
      <w:pPr>
        <w:rPr>
          <w:lang w:eastAsia="en-NZ"/>
        </w:rPr>
      </w:pPr>
    </w:p>
    <w:p w14:paraId="185AF8F2" w14:textId="77777777" w:rsidR="00FA6580" w:rsidRPr="009E42A6" w:rsidRDefault="00FA6580" w:rsidP="00FA6580">
      <w:pPr>
        <w:rPr>
          <w:lang w:eastAsia="en-NZ"/>
        </w:rPr>
      </w:pPr>
    </w:p>
    <w:p w14:paraId="750D2D22" w14:textId="77777777" w:rsidR="00FA6580" w:rsidRPr="009E42A6" w:rsidRDefault="00FA6580" w:rsidP="00FA6580">
      <w:pPr>
        <w:rPr>
          <w:lang w:eastAsia="en-NZ"/>
        </w:rPr>
      </w:pPr>
    </w:p>
    <w:p w14:paraId="15896DA9" w14:textId="77777777" w:rsidR="00FA6580" w:rsidRPr="009E42A6" w:rsidRDefault="00FA6580" w:rsidP="00FA6580">
      <w:pPr>
        <w:rPr>
          <w:lang w:eastAsia="en-NZ"/>
        </w:rPr>
      </w:pPr>
    </w:p>
    <w:p w14:paraId="5440AD0F" w14:textId="77777777" w:rsidR="00FA6580" w:rsidRPr="009E42A6" w:rsidRDefault="00FA6580" w:rsidP="00FA6580">
      <w:pPr>
        <w:rPr>
          <w:lang w:eastAsia="en-NZ"/>
        </w:rPr>
      </w:pPr>
    </w:p>
    <w:p w14:paraId="503BE8EC" w14:textId="77777777" w:rsidR="00FA6580" w:rsidRPr="009E42A6" w:rsidRDefault="00FA6580" w:rsidP="00FA6580">
      <w:pPr>
        <w:rPr>
          <w:lang w:eastAsia="en-NZ"/>
        </w:rPr>
      </w:pPr>
    </w:p>
    <w:p w14:paraId="256382B9" w14:textId="77777777" w:rsidR="00A812C1" w:rsidRDefault="00A812C1" w:rsidP="00FA6580">
      <w:pPr>
        <w:spacing w:after="120"/>
        <w:rPr>
          <w:rFonts w:ascii="Arial" w:hAnsi="Arial" w:cs="Arial"/>
          <w:b/>
          <w:sz w:val="16"/>
          <w:szCs w:val="16"/>
          <w:lang w:val="x-none"/>
        </w:rPr>
      </w:pPr>
    </w:p>
    <w:p w14:paraId="759AB6A4" w14:textId="77777777" w:rsidR="00D230EB" w:rsidRDefault="00D230EB" w:rsidP="00FA6580">
      <w:pPr>
        <w:spacing w:after="120"/>
        <w:rPr>
          <w:rFonts w:ascii="Arial" w:hAnsi="Arial" w:cs="Arial"/>
          <w:b/>
          <w:sz w:val="16"/>
          <w:szCs w:val="16"/>
          <w:lang w:val="x-none"/>
        </w:rPr>
      </w:pPr>
    </w:p>
    <w:p w14:paraId="4B5D9DB3" w14:textId="77777777" w:rsidR="00387C6D" w:rsidRDefault="00387C6D" w:rsidP="00FA6580">
      <w:pPr>
        <w:spacing w:after="120"/>
        <w:rPr>
          <w:rFonts w:ascii="Arial" w:hAnsi="Arial" w:cs="Arial"/>
          <w:b/>
          <w:sz w:val="16"/>
          <w:szCs w:val="16"/>
          <w:lang w:val="x-none"/>
        </w:rPr>
      </w:pPr>
    </w:p>
    <w:p w14:paraId="6177BA10" w14:textId="77777777" w:rsidR="002436DB" w:rsidRDefault="002436DB" w:rsidP="00FA6580">
      <w:pPr>
        <w:spacing w:after="120"/>
        <w:rPr>
          <w:rFonts w:ascii="Arial" w:hAnsi="Arial" w:cs="Arial"/>
          <w:b/>
          <w:sz w:val="16"/>
          <w:szCs w:val="16"/>
          <w:lang w:val="x-none"/>
        </w:rPr>
      </w:pPr>
    </w:p>
    <w:p w14:paraId="4929D014" w14:textId="77777777" w:rsidR="00CC0765" w:rsidRDefault="00CC0765" w:rsidP="00FA6580">
      <w:pPr>
        <w:spacing w:after="120"/>
        <w:rPr>
          <w:rFonts w:ascii="Arial" w:hAnsi="Arial" w:cs="Arial"/>
          <w:b/>
          <w:sz w:val="16"/>
          <w:szCs w:val="16"/>
          <w:lang w:val="x-none"/>
        </w:rPr>
      </w:pPr>
    </w:p>
    <w:p w14:paraId="6420680E" w14:textId="77777777" w:rsidR="00CC0765" w:rsidRDefault="00CC0765" w:rsidP="00FA6580">
      <w:pPr>
        <w:spacing w:after="120"/>
        <w:rPr>
          <w:rFonts w:ascii="Arial" w:hAnsi="Arial" w:cs="Arial"/>
          <w:b/>
          <w:sz w:val="16"/>
          <w:szCs w:val="16"/>
          <w:lang w:val="x-none"/>
        </w:rPr>
      </w:pPr>
    </w:p>
    <w:p w14:paraId="4A44C44A" w14:textId="77777777" w:rsidR="00CC0765" w:rsidRDefault="00CC0765" w:rsidP="00FA6580">
      <w:pPr>
        <w:spacing w:after="120"/>
        <w:rPr>
          <w:rFonts w:ascii="Arial" w:hAnsi="Arial" w:cs="Arial"/>
          <w:b/>
          <w:sz w:val="16"/>
          <w:szCs w:val="16"/>
          <w:lang w:val="x-none"/>
        </w:rPr>
      </w:pPr>
    </w:p>
    <w:p w14:paraId="4B2B379A" w14:textId="77777777" w:rsidR="005E6AF9" w:rsidRDefault="005E6AF9" w:rsidP="00FA6580">
      <w:pPr>
        <w:spacing w:after="120"/>
        <w:rPr>
          <w:rFonts w:ascii="Arial" w:hAnsi="Arial" w:cs="Arial"/>
          <w:b/>
          <w:sz w:val="16"/>
          <w:szCs w:val="16"/>
          <w:lang w:val="x-none"/>
        </w:rPr>
      </w:pPr>
    </w:p>
    <w:p w14:paraId="5400FE4A" w14:textId="77777777" w:rsidR="00FA6580" w:rsidRPr="00A812C1" w:rsidRDefault="00FA6580" w:rsidP="00FA6580">
      <w:pPr>
        <w:spacing w:after="120"/>
        <w:rPr>
          <w:rFonts w:ascii="Arial" w:hAnsi="Arial" w:cs="Arial"/>
          <w:sz w:val="16"/>
          <w:szCs w:val="16"/>
        </w:rPr>
      </w:pPr>
      <w:r w:rsidRPr="009E42A6">
        <w:rPr>
          <w:rFonts w:ascii="Arial" w:hAnsi="Arial" w:cs="Arial"/>
          <w:b/>
          <w:sz w:val="16"/>
          <w:szCs w:val="16"/>
          <w:lang w:val="x-none"/>
        </w:rPr>
        <w:t>Source</w:t>
      </w:r>
      <w:r w:rsidRPr="009E42A6">
        <w:rPr>
          <w:rFonts w:ascii="Arial" w:hAnsi="Arial" w:cs="Arial"/>
          <w:sz w:val="16"/>
          <w:szCs w:val="16"/>
          <w:lang w:val="x-none"/>
        </w:rPr>
        <w:t>: NHMRC</w:t>
      </w:r>
      <w:r w:rsidR="00A812C1">
        <w:rPr>
          <w:rFonts w:ascii="Arial" w:hAnsi="Arial" w:cs="Arial"/>
          <w:sz w:val="16"/>
          <w:szCs w:val="16"/>
        </w:rPr>
        <w:t xml:space="preserve"> </w:t>
      </w:r>
      <w:r w:rsidR="00210EAD">
        <w:rPr>
          <w:rFonts w:ascii="Arial" w:hAnsi="Arial" w:cs="Arial"/>
          <w:sz w:val="16"/>
          <w:szCs w:val="16"/>
        </w:rPr>
        <w:fldChar w:fldCharType="begin"/>
      </w:r>
      <w:r w:rsidR="00FB6319">
        <w:rPr>
          <w:rFonts w:ascii="Arial" w:hAnsi="Arial" w:cs="Arial"/>
          <w:sz w:val="16"/>
          <w:szCs w:val="16"/>
        </w:rPr>
        <w:instrText xml:space="preserve"> ADDIN EN.CITE &lt;EndNote&gt;&lt;Cite&gt;&lt;Author&gt;National Health and Medical Research Council&lt;/Author&gt;&lt;Year&gt;2008&lt;/Year&gt;&lt;RecNum&gt;1772&lt;/RecNum&gt;&lt;DisplayText&gt;[42]&lt;/DisplayText&gt;&lt;record&gt;&lt;rec-number&gt;1772&lt;/rec-number&gt;&lt;foreign-keys&gt;&lt;key app="EN" db-id="2ffava9075drtqeerdpvp5pippzfe09pwvpp" timestamp="1630989027"&gt;1772&lt;/key&gt;&lt;/foreign-keys&gt;&lt;ref-type name="Government Document"&gt;46&lt;/ref-type&gt;&lt;contributors&gt;&lt;authors&gt;&lt;author&gt;National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sidR="00210EAD">
        <w:rPr>
          <w:rFonts w:ascii="Arial" w:hAnsi="Arial" w:cs="Arial"/>
          <w:sz w:val="16"/>
          <w:szCs w:val="16"/>
        </w:rPr>
        <w:fldChar w:fldCharType="separate"/>
      </w:r>
      <w:r w:rsidR="00FB6319">
        <w:rPr>
          <w:rFonts w:ascii="Arial" w:hAnsi="Arial" w:cs="Arial"/>
          <w:noProof/>
          <w:sz w:val="16"/>
          <w:szCs w:val="16"/>
        </w:rPr>
        <w:t>[42]</w:t>
      </w:r>
      <w:r w:rsidR="00210EAD">
        <w:rPr>
          <w:rFonts w:ascii="Arial" w:hAnsi="Arial" w:cs="Arial"/>
          <w:sz w:val="16"/>
          <w:szCs w:val="16"/>
        </w:rPr>
        <w:fldChar w:fldCharType="end"/>
      </w:r>
    </w:p>
    <w:p w14:paraId="45283393" w14:textId="77777777" w:rsidR="00F035C8" w:rsidRPr="009E42A6" w:rsidRDefault="00F035C8" w:rsidP="00FA6580">
      <w:pPr>
        <w:spacing w:before="120" w:after="120" w:line="300" w:lineRule="exact"/>
        <w:jc w:val="both"/>
        <w:rPr>
          <w:rFonts w:ascii="Arial" w:hAnsi="Arial" w:cs="Arial"/>
          <w:sz w:val="22"/>
          <w:szCs w:val="20"/>
          <w:lang w:eastAsia="en-NZ"/>
        </w:rPr>
        <w:sectPr w:rsidR="00F035C8" w:rsidRPr="009E42A6" w:rsidSect="00A72A41">
          <w:endnotePr>
            <w:numFmt w:val="decimal"/>
          </w:endnotePr>
          <w:pgSz w:w="11900" w:h="16820" w:code="9"/>
          <w:pgMar w:top="1701" w:right="1418" w:bottom="1701" w:left="1701" w:header="567" w:footer="425" w:gutter="284"/>
          <w:cols w:space="720"/>
          <w:docGrid w:linePitch="326"/>
        </w:sectPr>
      </w:pPr>
    </w:p>
    <w:p w14:paraId="324F6E50" w14:textId="77777777" w:rsidR="00FA6580" w:rsidRPr="009E42A6" w:rsidRDefault="00FA6580" w:rsidP="00610A13">
      <w:pPr>
        <w:pStyle w:val="GLHeading2"/>
      </w:pPr>
      <w:bookmarkStart w:id="912" w:name="_Toc56091750"/>
      <w:bookmarkStart w:id="913" w:name="_Toc68714966"/>
      <w:bookmarkStart w:id="914" w:name="_Toc102405171"/>
      <w:r w:rsidRPr="009E42A6">
        <w:t>A1.4 Data extraction</w:t>
      </w:r>
      <w:bookmarkEnd w:id="912"/>
      <w:bookmarkEnd w:id="913"/>
      <w:bookmarkEnd w:id="914"/>
    </w:p>
    <w:p w14:paraId="2C47B9B9"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Study characteristics were extracted for each of the appraised studies and entered into evidence tables (see </w:t>
      </w:r>
      <w:r w:rsidRPr="009E42A6">
        <w:rPr>
          <w:rFonts w:ascii="Arial" w:hAnsi="Arial" w:cs="Arial"/>
          <w:b/>
          <w:bCs/>
          <w:sz w:val="22"/>
          <w:szCs w:val="20"/>
          <w:lang w:eastAsia="en-NZ"/>
        </w:rPr>
        <w:t>Appendix 3</w:t>
      </w:r>
      <w:r w:rsidRPr="009E42A6">
        <w:rPr>
          <w:rFonts w:ascii="Arial" w:hAnsi="Arial" w:cs="Arial"/>
          <w:sz w:val="22"/>
          <w:szCs w:val="20"/>
          <w:lang w:eastAsia="en-NZ"/>
        </w:rPr>
        <w:t>). Key features recorded for primary studies included:</w:t>
      </w:r>
    </w:p>
    <w:p w14:paraId="56ACACB2" w14:textId="77777777" w:rsidR="00FA6580" w:rsidRPr="00D471AD" w:rsidRDefault="00E00C1D"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 xml:space="preserve">Authors, country, </w:t>
      </w:r>
      <w:r w:rsidR="00FA6580" w:rsidRPr="00D471AD">
        <w:rPr>
          <w:rFonts w:ascii="Arial" w:hAnsi="Arial" w:cs="Arial"/>
          <w:color w:val="000000"/>
          <w:sz w:val="22"/>
          <w:szCs w:val="18"/>
          <w:lang w:eastAsia="en-NZ"/>
        </w:rPr>
        <w:t>study design</w:t>
      </w:r>
      <w:r>
        <w:rPr>
          <w:rFonts w:ascii="Arial" w:hAnsi="Arial" w:cs="Arial"/>
          <w:color w:val="000000"/>
          <w:sz w:val="22"/>
          <w:szCs w:val="18"/>
          <w:lang w:eastAsia="en-NZ"/>
        </w:rPr>
        <w:t xml:space="preserve">, </w:t>
      </w:r>
      <w:r w:rsidR="00FA6580" w:rsidRPr="00D471AD">
        <w:rPr>
          <w:rFonts w:ascii="Arial" w:hAnsi="Arial" w:cs="Arial"/>
          <w:color w:val="000000"/>
          <w:sz w:val="22"/>
          <w:szCs w:val="18"/>
          <w:lang w:eastAsia="en-NZ"/>
        </w:rPr>
        <w:t xml:space="preserve">level of evidence, SIGN </w:t>
      </w:r>
      <w:r w:rsidR="00210EAD">
        <w:rPr>
          <w:rFonts w:ascii="Arial" w:hAnsi="Arial" w:cs="Arial"/>
          <w:color w:val="000000"/>
          <w:sz w:val="22"/>
          <w:szCs w:val="18"/>
          <w:lang w:eastAsia="en-NZ"/>
        </w:rPr>
        <w:fldChar w:fldCharType="begin"/>
      </w:r>
      <w:r w:rsidR="00FB6319">
        <w:rPr>
          <w:rFonts w:ascii="Arial" w:hAnsi="Arial" w:cs="Arial"/>
          <w:color w:val="000000"/>
          <w:sz w:val="22"/>
          <w:szCs w:val="18"/>
          <w:lang w:eastAsia="en-NZ"/>
        </w:rPr>
        <w:instrText xml:space="preserve"> ADDIN EN.CITE &lt;EndNote&gt;&lt;Cite&gt;&lt;Author&gt;Scottish Intercollegiate Guidelines Network&lt;/Author&gt;&lt;Year&gt;2017&lt;/Year&gt;&lt;RecNum&gt;1774&lt;/RecNum&gt;&lt;DisplayText&gt;[43]&lt;/DisplayText&gt;&lt;record&gt;&lt;rec-number&gt;1774&lt;/rec-number&gt;&lt;foreign-keys&gt;&lt;key app="EN" db-id="2ffava9075drtqeerdpvp5pippzfe09pwvpp" timestamp="1630989036"&gt;1774&lt;/key&gt;&lt;/foreign-keys&gt;&lt;ref-type name="Web Page"&gt;12&lt;/ref-type&gt;&lt;contributors&gt;&lt;authors&gt;&lt;author&gt;Scottish Intercollegiate Guidelines Network,&lt;/author&gt;&lt;/authors&gt;&lt;/contributors&gt;&lt;titles&gt;&lt;title&gt;Critical appraisal notes and checklists&lt;/title&gt;&lt;/titles&gt;&lt;volume&gt;2020&lt;/volume&gt;&lt;number&gt;16 August&lt;/number&gt;&lt;dates&gt;&lt;year&gt;2017&lt;/year&gt;&lt;/dates&gt;&lt;urls&gt;&lt;related-urls&gt;&lt;url&gt;http://www.sign.ac.uk/checklists-and-notes.html&lt;/url&gt;&lt;/related-urls&gt;&lt;/urls&gt;&lt;/record&gt;&lt;/Cite&gt;&lt;/EndNote&gt;</w:instrText>
      </w:r>
      <w:r w:rsidR="00210EAD">
        <w:rPr>
          <w:rFonts w:ascii="Arial" w:hAnsi="Arial" w:cs="Arial"/>
          <w:color w:val="000000"/>
          <w:sz w:val="22"/>
          <w:szCs w:val="18"/>
          <w:lang w:eastAsia="en-NZ"/>
        </w:rPr>
        <w:fldChar w:fldCharType="separate"/>
      </w:r>
      <w:r w:rsidR="00FB6319">
        <w:rPr>
          <w:rFonts w:ascii="Arial" w:hAnsi="Arial" w:cs="Arial"/>
          <w:noProof/>
          <w:color w:val="000000"/>
          <w:sz w:val="22"/>
          <w:szCs w:val="18"/>
          <w:lang w:eastAsia="en-NZ"/>
        </w:rPr>
        <w:t>[43]</w:t>
      </w:r>
      <w:r w:rsidR="00210EAD">
        <w:rPr>
          <w:rFonts w:ascii="Arial" w:hAnsi="Arial" w:cs="Arial"/>
          <w:color w:val="000000"/>
          <w:sz w:val="22"/>
          <w:szCs w:val="18"/>
          <w:lang w:eastAsia="en-NZ"/>
        </w:rPr>
        <w:fldChar w:fldCharType="end"/>
      </w:r>
      <w:r w:rsidR="0051290A" w:rsidRPr="0051290A">
        <w:rPr>
          <w:rFonts w:ascii="Arial" w:hAnsi="Arial" w:cs="Arial"/>
          <w:color w:val="000000"/>
          <w:sz w:val="22"/>
          <w:szCs w:val="18"/>
          <w:lang w:eastAsia="en-NZ"/>
        </w:rPr>
        <w:t xml:space="preserve"> </w:t>
      </w:r>
      <w:r w:rsidR="009263F9">
        <w:rPr>
          <w:rFonts w:ascii="Arial" w:hAnsi="Arial" w:cs="Arial"/>
          <w:color w:val="000000"/>
          <w:sz w:val="22"/>
          <w:szCs w:val="18"/>
          <w:lang w:eastAsia="en-NZ"/>
        </w:rPr>
        <w:t xml:space="preserve">checklist </w:t>
      </w:r>
      <w:r w:rsidR="00FA6580" w:rsidRPr="00D471AD">
        <w:rPr>
          <w:rFonts w:ascii="Arial" w:hAnsi="Arial" w:cs="Arial"/>
          <w:color w:val="000000"/>
          <w:sz w:val="22"/>
          <w:szCs w:val="18"/>
          <w:lang w:eastAsia="en-NZ"/>
        </w:rPr>
        <w:t>quality</w:t>
      </w:r>
    </w:p>
    <w:p w14:paraId="396A153C" w14:textId="77777777" w:rsidR="00B600D2"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sidRPr="00B600D2">
        <w:rPr>
          <w:rFonts w:ascii="Arial" w:hAnsi="Arial" w:cs="Arial"/>
          <w:color w:val="000000"/>
          <w:sz w:val="22"/>
          <w:szCs w:val="18"/>
          <w:lang w:eastAsia="en-NZ"/>
        </w:rPr>
        <w:t>S</w:t>
      </w:r>
      <w:r w:rsidR="00FA6580" w:rsidRPr="00B600D2">
        <w:rPr>
          <w:rFonts w:ascii="Arial" w:hAnsi="Arial" w:cs="Arial"/>
          <w:color w:val="000000"/>
          <w:sz w:val="22"/>
          <w:szCs w:val="18"/>
          <w:lang w:eastAsia="en-NZ"/>
        </w:rPr>
        <w:t>ample characteristics</w:t>
      </w:r>
    </w:p>
    <w:p w14:paraId="35BD8034" w14:textId="77777777" w:rsidR="00FA6580" w:rsidRPr="00B600D2"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sidRPr="00B600D2">
        <w:rPr>
          <w:rFonts w:ascii="Arial" w:hAnsi="Arial" w:cs="Arial"/>
          <w:color w:val="000000"/>
          <w:sz w:val="22"/>
          <w:szCs w:val="18"/>
          <w:lang w:eastAsia="en-NZ"/>
        </w:rPr>
        <w:t>S</w:t>
      </w:r>
      <w:r w:rsidR="00532845" w:rsidRPr="00B600D2">
        <w:rPr>
          <w:rFonts w:ascii="Arial" w:hAnsi="Arial" w:cs="Arial"/>
          <w:color w:val="000000"/>
          <w:sz w:val="22"/>
          <w:szCs w:val="18"/>
          <w:lang w:eastAsia="en-NZ"/>
        </w:rPr>
        <w:t>election criteria</w:t>
      </w:r>
      <w:r w:rsidRPr="00B600D2">
        <w:rPr>
          <w:rFonts w:ascii="Arial" w:hAnsi="Arial" w:cs="Arial"/>
          <w:color w:val="000000"/>
          <w:sz w:val="22"/>
          <w:szCs w:val="18"/>
          <w:lang w:eastAsia="en-NZ"/>
        </w:rPr>
        <w:t xml:space="preserve">, </w:t>
      </w:r>
      <w:r w:rsidR="00631AE0" w:rsidRPr="00B600D2">
        <w:rPr>
          <w:rFonts w:ascii="Arial" w:hAnsi="Arial" w:cs="Arial"/>
          <w:color w:val="000000"/>
          <w:sz w:val="22"/>
          <w:szCs w:val="18"/>
          <w:lang w:eastAsia="en-NZ"/>
        </w:rPr>
        <w:t>timing of assessments</w:t>
      </w:r>
    </w:p>
    <w:p w14:paraId="41EC29D3" w14:textId="77777777" w:rsidR="00532845" w:rsidRPr="00D471AD"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I</w:t>
      </w:r>
      <w:r w:rsidR="00532845">
        <w:rPr>
          <w:rFonts w:ascii="Arial" w:hAnsi="Arial" w:cs="Arial"/>
          <w:color w:val="000000"/>
          <w:sz w:val="22"/>
          <w:szCs w:val="18"/>
          <w:lang w:eastAsia="en-NZ"/>
        </w:rPr>
        <w:t>ntervention and comparators, duration, dose</w:t>
      </w:r>
    </w:p>
    <w:p w14:paraId="1C0D62D0" w14:textId="77777777" w:rsidR="00FA6580" w:rsidRPr="00D471AD"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O</w:t>
      </w:r>
      <w:r w:rsidR="00FA6580" w:rsidRPr="00D471AD">
        <w:rPr>
          <w:rFonts w:ascii="Arial" w:hAnsi="Arial" w:cs="Arial"/>
          <w:color w:val="000000"/>
          <w:sz w:val="22"/>
          <w:szCs w:val="18"/>
          <w:lang w:eastAsia="en-NZ"/>
        </w:rPr>
        <w:t>utcome</w:t>
      </w:r>
      <w:r w:rsidR="00D12328">
        <w:rPr>
          <w:rFonts w:ascii="Arial" w:hAnsi="Arial" w:cs="Arial"/>
          <w:color w:val="000000"/>
          <w:sz w:val="22"/>
          <w:szCs w:val="18"/>
          <w:lang w:eastAsia="en-NZ"/>
        </w:rPr>
        <w:t xml:space="preserve"> instruments</w:t>
      </w:r>
      <w:r w:rsidR="00FA6580" w:rsidRPr="00D471AD">
        <w:rPr>
          <w:rFonts w:ascii="Arial" w:hAnsi="Arial" w:cs="Arial"/>
          <w:color w:val="000000"/>
          <w:sz w:val="22"/>
          <w:szCs w:val="18"/>
          <w:lang w:eastAsia="en-NZ"/>
        </w:rPr>
        <w:t xml:space="preserve"> </w:t>
      </w:r>
      <w:r w:rsidR="00D12328">
        <w:rPr>
          <w:rFonts w:ascii="Arial" w:hAnsi="Arial" w:cs="Arial"/>
          <w:color w:val="000000"/>
          <w:sz w:val="22"/>
          <w:szCs w:val="18"/>
          <w:lang w:eastAsia="en-NZ"/>
        </w:rPr>
        <w:t>employed</w:t>
      </w:r>
    </w:p>
    <w:p w14:paraId="48949343" w14:textId="77777777" w:rsidR="004529D5"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R</w:t>
      </w:r>
      <w:r w:rsidR="00FA6580" w:rsidRPr="004529D5">
        <w:rPr>
          <w:rFonts w:ascii="Arial" w:hAnsi="Arial" w:cs="Arial"/>
          <w:color w:val="000000"/>
          <w:sz w:val="22"/>
          <w:szCs w:val="18"/>
          <w:lang w:eastAsia="en-NZ"/>
        </w:rPr>
        <w:t xml:space="preserve">esults </w:t>
      </w:r>
    </w:p>
    <w:p w14:paraId="06E2590B" w14:textId="77777777" w:rsidR="00FA6580" w:rsidRPr="004529D5"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A</w:t>
      </w:r>
      <w:r w:rsidR="00FA6580" w:rsidRPr="004529D5">
        <w:rPr>
          <w:rFonts w:ascii="Arial" w:hAnsi="Arial" w:cs="Arial"/>
          <w:color w:val="000000"/>
          <w:sz w:val="22"/>
          <w:szCs w:val="18"/>
          <w:lang w:eastAsia="en-NZ"/>
        </w:rPr>
        <w:t>uthors’ conclusions</w:t>
      </w:r>
    </w:p>
    <w:p w14:paraId="347EBD75" w14:textId="77777777" w:rsidR="00FA6580" w:rsidRPr="00D471AD" w:rsidRDefault="00B600D2"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Noteworthy</w:t>
      </w:r>
      <w:r w:rsidR="00FA6580" w:rsidRPr="00D471AD">
        <w:rPr>
          <w:rFonts w:ascii="Arial" w:hAnsi="Arial" w:cs="Arial"/>
          <w:color w:val="000000"/>
          <w:sz w:val="22"/>
          <w:szCs w:val="18"/>
          <w:lang w:eastAsia="en-NZ"/>
        </w:rPr>
        <w:t xml:space="preserve"> strengths and weaknesses </w:t>
      </w:r>
      <w:r>
        <w:rPr>
          <w:rFonts w:ascii="Arial" w:hAnsi="Arial" w:cs="Arial"/>
          <w:color w:val="000000"/>
          <w:sz w:val="22"/>
          <w:szCs w:val="18"/>
          <w:lang w:eastAsia="en-NZ"/>
        </w:rPr>
        <w:t>outside study design limitations</w:t>
      </w:r>
    </w:p>
    <w:p w14:paraId="7D370FC3" w14:textId="77777777" w:rsidR="00FA6580" w:rsidRPr="00D471AD" w:rsidRDefault="004529D5" w:rsidP="0092163B">
      <w:pPr>
        <w:pStyle w:val="ListParagraph"/>
        <w:numPr>
          <w:ilvl w:val="0"/>
          <w:numId w:val="8"/>
        </w:numPr>
        <w:tabs>
          <w:tab w:val="left" w:pos="567"/>
        </w:tabs>
        <w:spacing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F</w:t>
      </w:r>
      <w:r w:rsidR="00FA6580" w:rsidRPr="00D471AD">
        <w:rPr>
          <w:rFonts w:ascii="Arial" w:hAnsi="Arial" w:cs="Arial"/>
          <w:color w:val="000000"/>
          <w:sz w:val="22"/>
          <w:szCs w:val="18"/>
          <w:lang w:eastAsia="en-NZ"/>
        </w:rPr>
        <w:t>unding source of study</w:t>
      </w:r>
    </w:p>
    <w:p w14:paraId="44649903" w14:textId="77777777" w:rsidR="009D3F87" w:rsidRPr="004529D5" w:rsidRDefault="00C724A8" w:rsidP="009D3F87">
      <w:pPr>
        <w:tabs>
          <w:tab w:val="left" w:pos="567"/>
        </w:tabs>
        <w:spacing w:before="120" w:after="60" w:line="300" w:lineRule="exact"/>
        <w:jc w:val="both"/>
        <w:rPr>
          <w:rFonts w:ascii="Arial" w:hAnsi="Arial" w:cs="Arial"/>
          <w:color w:val="000000"/>
          <w:sz w:val="22"/>
          <w:szCs w:val="18"/>
          <w:lang w:eastAsia="en-NZ"/>
        </w:rPr>
      </w:pPr>
      <w:r>
        <w:rPr>
          <w:rFonts w:ascii="Arial" w:hAnsi="Arial" w:cs="Arial"/>
          <w:color w:val="000000"/>
          <w:sz w:val="22"/>
          <w:szCs w:val="18"/>
          <w:lang w:eastAsia="en-NZ"/>
        </w:rPr>
        <w:t>Evidence tables for s</w:t>
      </w:r>
      <w:r w:rsidR="00FA6580" w:rsidRPr="004529D5">
        <w:rPr>
          <w:rFonts w:ascii="Arial" w:hAnsi="Arial" w:cs="Arial"/>
          <w:color w:val="000000"/>
          <w:sz w:val="22"/>
          <w:szCs w:val="18"/>
          <w:lang w:eastAsia="en-NZ"/>
        </w:rPr>
        <w:t xml:space="preserve">econdary </w:t>
      </w:r>
      <w:r>
        <w:rPr>
          <w:rFonts w:ascii="Arial" w:hAnsi="Arial" w:cs="Arial"/>
          <w:color w:val="000000"/>
          <w:sz w:val="22"/>
          <w:szCs w:val="18"/>
          <w:lang w:eastAsia="en-NZ"/>
        </w:rPr>
        <w:t xml:space="preserve">studies included </w:t>
      </w:r>
      <w:r w:rsidR="009D3F87">
        <w:rPr>
          <w:rFonts w:ascii="Arial" w:hAnsi="Arial" w:cs="Arial"/>
          <w:color w:val="000000"/>
          <w:sz w:val="22"/>
          <w:szCs w:val="18"/>
          <w:lang w:eastAsia="en-NZ"/>
        </w:rPr>
        <w:t xml:space="preserve">the </w:t>
      </w:r>
      <w:r>
        <w:rPr>
          <w:rFonts w:ascii="Arial" w:hAnsi="Arial" w:cs="Arial"/>
          <w:color w:val="000000"/>
          <w:sz w:val="22"/>
          <w:szCs w:val="18"/>
          <w:lang w:eastAsia="en-NZ"/>
        </w:rPr>
        <w:t xml:space="preserve">review </w:t>
      </w:r>
      <w:r w:rsidR="009D3F87">
        <w:rPr>
          <w:rFonts w:ascii="Arial" w:hAnsi="Arial" w:cs="Arial"/>
          <w:color w:val="000000"/>
          <w:sz w:val="22"/>
          <w:szCs w:val="18"/>
          <w:lang w:eastAsia="en-NZ"/>
        </w:rPr>
        <w:t xml:space="preserve">search strategy and </w:t>
      </w:r>
      <w:r>
        <w:rPr>
          <w:rFonts w:ascii="Arial" w:hAnsi="Arial" w:cs="Arial"/>
          <w:color w:val="000000"/>
          <w:sz w:val="22"/>
          <w:szCs w:val="18"/>
          <w:lang w:eastAsia="en-NZ"/>
        </w:rPr>
        <w:t>methodology</w:t>
      </w:r>
      <w:r w:rsidR="009D3F87">
        <w:rPr>
          <w:rFonts w:ascii="Arial" w:hAnsi="Arial" w:cs="Arial"/>
          <w:color w:val="000000"/>
          <w:sz w:val="22"/>
          <w:szCs w:val="18"/>
          <w:lang w:eastAsia="en-NZ"/>
        </w:rPr>
        <w:t xml:space="preserve">. Tables </w:t>
      </w:r>
      <w:r w:rsidR="00AF2D4E">
        <w:rPr>
          <w:rFonts w:ascii="Arial" w:hAnsi="Arial" w:cs="Arial"/>
          <w:color w:val="000000"/>
          <w:sz w:val="22"/>
          <w:szCs w:val="18"/>
          <w:lang w:eastAsia="en-NZ"/>
        </w:rPr>
        <w:t xml:space="preserve">for secondary reviews </w:t>
      </w:r>
      <w:r w:rsidR="009D3F87">
        <w:rPr>
          <w:rFonts w:ascii="Arial" w:hAnsi="Arial" w:cs="Arial"/>
          <w:color w:val="000000"/>
          <w:sz w:val="22"/>
          <w:szCs w:val="18"/>
          <w:lang w:eastAsia="en-NZ"/>
        </w:rPr>
        <w:t>also</w:t>
      </w:r>
      <w:r>
        <w:rPr>
          <w:rFonts w:ascii="Arial" w:hAnsi="Arial" w:cs="Arial"/>
          <w:color w:val="000000"/>
          <w:sz w:val="22"/>
          <w:szCs w:val="18"/>
          <w:lang w:eastAsia="en-NZ"/>
        </w:rPr>
        <w:t xml:space="preserve"> list</w:t>
      </w:r>
      <w:r w:rsidR="00FA6580" w:rsidRPr="004529D5">
        <w:rPr>
          <w:rFonts w:ascii="Arial" w:hAnsi="Arial" w:cs="Arial"/>
          <w:color w:val="000000"/>
          <w:sz w:val="22"/>
          <w:szCs w:val="18"/>
          <w:lang w:eastAsia="en-NZ"/>
        </w:rPr>
        <w:t xml:space="preserve"> primary studies that me</w:t>
      </w:r>
      <w:r w:rsidR="00A72A41">
        <w:rPr>
          <w:rFonts w:ascii="Arial" w:hAnsi="Arial" w:cs="Arial"/>
          <w:color w:val="000000"/>
          <w:sz w:val="22"/>
          <w:szCs w:val="18"/>
          <w:lang w:eastAsia="en-NZ"/>
        </w:rPr>
        <w:t>e</w:t>
      </w:r>
      <w:r w:rsidR="00FA6580" w:rsidRPr="004529D5">
        <w:rPr>
          <w:rFonts w:ascii="Arial" w:hAnsi="Arial" w:cs="Arial"/>
          <w:color w:val="000000"/>
          <w:sz w:val="22"/>
          <w:szCs w:val="18"/>
          <w:lang w:eastAsia="en-NZ"/>
        </w:rPr>
        <w:t>t selection criteria for the current review</w:t>
      </w:r>
      <w:r w:rsidR="00B5236F">
        <w:rPr>
          <w:rFonts w:ascii="Arial" w:hAnsi="Arial" w:cs="Arial"/>
          <w:color w:val="000000"/>
          <w:sz w:val="22"/>
          <w:szCs w:val="18"/>
          <w:lang w:eastAsia="en-NZ"/>
        </w:rPr>
        <w:t>.</w:t>
      </w:r>
    </w:p>
    <w:p w14:paraId="624ED497" w14:textId="77777777" w:rsidR="00FA6580" w:rsidRPr="009E42A6" w:rsidRDefault="00FA6580" w:rsidP="00610A13">
      <w:pPr>
        <w:pStyle w:val="GLHeading2"/>
      </w:pPr>
      <w:bookmarkStart w:id="915" w:name="_Toc56091751"/>
      <w:bookmarkStart w:id="916" w:name="_Toc68714967"/>
      <w:bookmarkStart w:id="917" w:name="_Toc102405172"/>
      <w:r w:rsidRPr="009E42A6">
        <w:t>A1.5 Critical appraisal</w:t>
      </w:r>
      <w:bookmarkEnd w:id="915"/>
      <w:bookmarkEnd w:id="916"/>
      <w:bookmarkEnd w:id="917"/>
    </w:p>
    <w:p w14:paraId="053E9028"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sz w:val="22"/>
          <w:szCs w:val="20"/>
          <w:lang w:eastAsia="en-NZ"/>
        </w:rPr>
        <w:t>In addition to the level of evidence associated an</w:t>
      </w:r>
      <w:r w:rsidR="006117A0">
        <w:rPr>
          <w:rFonts w:ascii="Arial" w:hAnsi="Arial" w:cs="Arial"/>
          <w:sz w:val="22"/>
          <w:szCs w:val="20"/>
          <w:lang w:eastAsia="en-NZ"/>
        </w:rPr>
        <w:t xml:space="preserve"> associated </w:t>
      </w:r>
      <w:r w:rsidRPr="009E42A6">
        <w:rPr>
          <w:rFonts w:ascii="Arial" w:hAnsi="Arial" w:cs="Arial"/>
          <w:sz w:val="22"/>
          <w:szCs w:val="20"/>
          <w:lang w:eastAsia="en-NZ"/>
        </w:rPr>
        <w:t xml:space="preserve">study design, the quality of how a study design is conducted can be assessed using critical appraisal tools. In </w:t>
      </w:r>
      <w:r w:rsidRPr="009E42A6">
        <w:rPr>
          <w:rFonts w:ascii="Arial" w:hAnsi="Arial" w:cs="Arial"/>
          <w:sz w:val="22"/>
          <w:szCs w:val="20"/>
          <w:lang w:eastAsia="en-NZ"/>
        </w:rPr>
        <w:lastRenderedPageBreak/>
        <w:t xml:space="preserve">the current review, included studies </w:t>
      </w:r>
      <w:r w:rsidR="00FF73FF">
        <w:rPr>
          <w:rFonts w:ascii="Arial" w:hAnsi="Arial" w:cs="Arial"/>
          <w:sz w:val="22"/>
          <w:szCs w:val="20"/>
          <w:lang w:eastAsia="en-NZ"/>
        </w:rPr>
        <w:t xml:space="preserve">(excepting for level IV studies) </w:t>
      </w:r>
      <w:r w:rsidRPr="009E42A6">
        <w:rPr>
          <w:rFonts w:ascii="Arial" w:hAnsi="Arial" w:cs="Arial"/>
          <w:sz w:val="22"/>
          <w:szCs w:val="20"/>
          <w:lang w:eastAsia="en-NZ"/>
        </w:rPr>
        <w:t>were formally appraised using the</w:t>
      </w:r>
      <w:r w:rsidR="008764A7">
        <w:rPr>
          <w:rFonts w:ascii="Arial" w:hAnsi="Arial" w:cs="Arial"/>
          <w:sz w:val="22"/>
          <w:szCs w:val="20"/>
          <w:lang w:eastAsia="en-NZ"/>
        </w:rPr>
        <w:t xml:space="preserve"> relevant</w:t>
      </w:r>
      <w:r w:rsidRPr="009E42A6">
        <w:rPr>
          <w:rFonts w:ascii="Arial" w:hAnsi="Arial" w:cs="Arial"/>
          <w:sz w:val="22"/>
          <w:szCs w:val="20"/>
          <w:lang w:eastAsia="en-NZ"/>
        </w:rPr>
        <w:t xml:space="preserve"> SIGN quality checklists from the Scottish Intercollegiate Guidelines Network </w:t>
      </w:r>
      <w:r w:rsidR="00210EAD">
        <w:rPr>
          <w:rFonts w:ascii="Arial" w:hAnsi="Arial" w:cs="Arial"/>
          <w:sz w:val="22"/>
          <w:szCs w:val="20"/>
          <w:lang w:eastAsia="en-NZ"/>
        </w:rPr>
        <w:fldChar w:fldCharType="begin"/>
      </w:r>
      <w:r w:rsidR="00FB6319">
        <w:rPr>
          <w:rFonts w:ascii="Arial" w:hAnsi="Arial" w:cs="Arial"/>
          <w:sz w:val="22"/>
          <w:szCs w:val="20"/>
          <w:lang w:eastAsia="en-NZ"/>
        </w:rPr>
        <w:instrText xml:space="preserve"> ADDIN EN.CITE &lt;EndNote&gt;&lt;Cite&gt;&lt;Author&gt;Scottish Intercollegiate Guidelines Network&lt;/Author&gt;&lt;Year&gt;2017&lt;/Year&gt;&lt;RecNum&gt;1774&lt;/RecNum&gt;&lt;DisplayText&gt;[43]&lt;/DisplayText&gt;&lt;record&gt;&lt;rec-number&gt;1774&lt;/rec-number&gt;&lt;foreign-keys&gt;&lt;key app="EN" db-id="2ffava9075drtqeerdpvp5pippzfe09pwvpp" timestamp="1630989036"&gt;1774&lt;/key&gt;&lt;/foreign-keys&gt;&lt;ref-type name="Web Page"&gt;12&lt;/ref-type&gt;&lt;contributors&gt;&lt;authors&gt;&lt;author&gt;Scottish Intercollegiate Guidelines Network,&lt;/author&gt;&lt;/authors&gt;&lt;/contributors&gt;&lt;titles&gt;&lt;title&gt;Critical appraisal notes and checklists&lt;/title&gt;&lt;/titles&gt;&lt;volume&gt;2020&lt;/volume&gt;&lt;number&gt;16 August&lt;/number&gt;&lt;dates&gt;&lt;year&gt;2017&lt;/year&gt;&lt;/dates&gt;&lt;urls&gt;&lt;related-urls&gt;&lt;url&gt;http://www.sign.ac.uk/checklists-and-notes.html&lt;/url&gt;&lt;/related-urls&gt;&lt;/urls&gt;&lt;/record&gt;&lt;/Cite&gt;&lt;/EndNote&gt;</w:instrText>
      </w:r>
      <w:r w:rsidR="00210EAD">
        <w:rPr>
          <w:rFonts w:ascii="Arial" w:hAnsi="Arial" w:cs="Arial"/>
          <w:sz w:val="22"/>
          <w:szCs w:val="20"/>
          <w:lang w:eastAsia="en-NZ"/>
        </w:rPr>
        <w:fldChar w:fldCharType="separate"/>
      </w:r>
      <w:r w:rsidR="00FB6319">
        <w:rPr>
          <w:rFonts w:ascii="Arial" w:hAnsi="Arial" w:cs="Arial"/>
          <w:noProof/>
          <w:sz w:val="22"/>
          <w:szCs w:val="20"/>
          <w:lang w:eastAsia="en-NZ"/>
        </w:rPr>
        <w:t>[43]</w:t>
      </w:r>
      <w:r w:rsidR="00210EAD">
        <w:rPr>
          <w:rFonts w:ascii="Arial" w:hAnsi="Arial" w:cs="Arial"/>
          <w:sz w:val="22"/>
          <w:szCs w:val="20"/>
          <w:lang w:eastAsia="en-NZ"/>
        </w:rPr>
        <w:fldChar w:fldCharType="end"/>
      </w:r>
      <w:r w:rsidR="0051290A">
        <w:rPr>
          <w:rFonts w:ascii="Arial" w:hAnsi="Arial" w:cs="Arial"/>
          <w:sz w:val="22"/>
          <w:szCs w:val="20"/>
          <w:lang w:eastAsia="en-NZ"/>
        </w:rPr>
        <w:t>.</w:t>
      </w:r>
    </w:p>
    <w:p w14:paraId="4C2D0634"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sz w:val="22"/>
          <w:szCs w:val="20"/>
          <w:lang w:eastAsia="en-NZ"/>
        </w:rPr>
        <w:t>The quality and resistance to risk of bias of an individual study was rated as follows:</w:t>
      </w:r>
    </w:p>
    <w:p w14:paraId="7653D127"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b/>
          <w:sz w:val="22"/>
          <w:szCs w:val="20"/>
          <w:lang w:eastAsia="en-NZ"/>
        </w:rPr>
        <w:t>High quality</w:t>
      </w:r>
      <w:r w:rsidRPr="009E42A6">
        <w:rPr>
          <w:rFonts w:ascii="Arial" w:hAnsi="Arial" w:cs="Arial"/>
          <w:sz w:val="22"/>
          <w:szCs w:val="20"/>
          <w:lang w:eastAsia="en-NZ"/>
        </w:rPr>
        <w:t xml:space="preserve"> (++): Majority of criteria met. Little or no risk of bias</w:t>
      </w:r>
    </w:p>
    <w:p w14:paraId="088BC453"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b/>
          <w:sz w:val="22"/>
          <w:szCs w:val="20"/>
          <w:lang w:eastAsia="en-NZ"/>
        </w:rPr>
        <w:t>Acceptable</w:t>
      </w:r>
      <w:r w:rsidR="007A5472">
        <w:rPr>
          <w:rFonts w:ascii="Arial" w:hAnsi="Arial" w:cs="Arial"/>
          <w:b/>
          <w:sz w:val="22"/>
          <w:szCs w:val="20"/>
          <w:lang w:eastAsia="en-NZ"/>
        </w:rPr>
        <w:t xml:space="preserve"> quality</w:t>
      </w:r>
      <w:r w:rsidRPr="009E42A6">
        <w:rPr>
          <w:rFonts w:ascii="Arial" w:hAnsi="Arial" w:cs="Arial"/>
          <w:sz w:val="22"/>
          <w:szCs w:val="20"/>
          <w:lang w:eastAsia="en-NZ"/>
        </w:rPr>
        <w:t xml:space="preserve"> (+): Most criteria met. Some flaws in the study with an associated risk of bias</w:t>
      </w:r>
    </w:p>
    <w:p w14:paraId="74F76111" w14:textId="77777777" w:rsidR="00FA6580" w:rsidRPr="009E42A6" w:rsidRDefault="00FA6580" w:rsidP="00FA6580">
      <w:pPr>
        <w:spacing w:after="120" w:line="300" w:lineRule="exact"/>
        <w:jc w:val="both"/>
        <w:rPr>
          <w:rFonts w:ascii="Arial" w:hAnsi="Arial" w:cs="Arial"/>
          <w:sz w:val="22"/>
          <w:szCs w:val="20"/>
          <w:lang w:eastAsia="en-NZ"/>
        </w:rPr>
      </w:pPr>
      <w:r w:rsidRPr="009E42A6">
        <w:rPr>
          <w:rFonts w:ascii="Arial" w:hAnsi="Arial" w:cs="Arial"/>
          <w:b/>
          <w:sz w:val="22"/>
          <w:szCs w:val="20"/>
          <w:lang w:eastAsia="en-NZ"/>
        </w:rPr>
        <w:t>Low quality</w:t>
      </w:r>
      <w:r w:rsidRPr="009E42A6">
        <w:rPr>
          <w:rFonts w:ascii="Arial" w:hAnsi="Arial" w:cs="Arial"/>
          <w:sz w:val="22"/>
          <w:szCs w:val="20"/>
          <w:lang w:eastAsia="en-NZ"/>
        </w:rPr>
        <w:t xml:space="preserve"> (-): Either most criteria not met, or significant flaws relating to key aspects of study design</w:t>
      </w:r>
    </w:p>
    <w:p w14:paraId="5153BCDD" w14:textId="77777777" w:rsidR="00FA6580" w:rsidRDefault="00FA6580" w:rsidP="00FA6580">
      <w:pPr>
        <w:spacing w:after="120" w:line="300" w:lineRule="exact"/>
        <w:jc w:val="both"/>
        <w:rPr>
          <w:rFonts w:ascii="Arial" w:hAnsi="Arial" w:cs="Arial"/>
          <w:sz w:val="22"/>
          <w:szCs w:val="20"/>
          <w:lang w:eastAsia="en-NZ"/>
        </w:rPr>
      </w:pPr>
      <w:r w:rsidRPr="009E42A6">
        <w:rPr>
          <w:rFonts w:ascii="Arial" w:hAnsi="Arial" w:cs="Arial"/>
          <w:b/>
          <w:sz w:val="22"/>
          <w:szCs w:val="20"/>
          <w:lang w:eastAsia="en-NZ"/>
        </w:rPr>
        <w:t>Reject</w:t>
      </w:r>
      <w:r w:rsidRPr="009E42A6">
        <w:rPr>
          <w:rFonts w:ascii="Arial" w:hAnsi="Arial" w:cs="Arial"/>
          <w:sz w:val="22"/>
          <w:szCs w:val="20"/>
          <w:lang w:eastAsia="en-NZ"/>
        </w:rPr>
        <w:t xml:space="preserve"> (0): Poor quality study with significant flaws. Wrong study type. Not relevant to </w:t>
      </w:r>
      <w:r w:rsidR="00837857">
        <w:rPr>
          <w:rFonts w:ascii="Arial" w:hAnsi="Arial" w:cs="Arial"/>
          <w:sz w:val="22"/>
          <w:szCs w:val="20"/>
          <w:lang w:eastAsia="en-NZ"/>
        </w:rPr>
        <w:t>Guideline</w:t>
      </w:r>
    </w:p>
    <w:p w14:paraId="14815583" w14:textId="77777777" w:rsidR="00FA6580" w:rsidRPr="009E42A6" w:rsidRDefault="00FA6580" w:rsidP="00A47141">
      <w:pPr>
        <w:pStyle w:val="GLHeading2"/>
      </w:pPr>
      <w:bookmarkStart w:id="918" w:name="_Toc56091752"/>
      <w:bookmarkStart w:id="919" w:name="_Toc68714968"/>
      <w:bookmarkStart w:id="920" w:name="_Toc102405173"/>
      <w:r w:rsidRPr="009E42A6">
        <w:t>A1.</w:t>
      </w:r>
      <w:r w:rsidR="00185778">
        <w:t>6</w:t>
      </w:r>
      <w:r w:rsidRPr="009E42A6">
        <w:t xml:space="preserve"> Preparing recommendations</w:t>
      </w:r>
      <w:bookmarkEnd w:id="918"/>
      <w:bookmarkEnd w:id="919"/>
      <w:bookmarkEnd w:id="920"/>
    </w:p>
    <w:p w14:paraId="40BA334B" w14:textId="77777777" w:rsidR="00185778" w:rsidRDefault="00FA6580" w:rsidP="00384C68">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A one-day face-to-face meeting was held on </w:t>
      </w:r>
      <w:r w:rsidR="00CC0765">
        <w:rPr>
          <w:rFonts w:ascii="Arial" w:hAnsi="Arial" w:cs="Arial"/>
          <w:sz w:val="22"/>
          <w:szCs w:val="20"/>
          <w:lang w:eastAsia="en-NZ"/>
        </w:rPr>
        <w:t>1</w:t>
      </w:r>
      <w:r w:rsidRPr="009E42A6">
        <w:rPr>
          <w:rFonts w:ascii="Arial" w:hAnsi="Arial" w:cs="Arial"/>
          <w:sz w:val="22"/>
          <w:szCs w:val="20"/>
          <w:lang w:eastAsia="en-NZ"/>
        </w:rPr>
        <w:t xml:space="preserve"> </w:t>
      </w:r>
      <w:r w:rsidR="00CC0765">
        <w:rPr>
          <w:rFonts w:ascii="Arial" w:hAnsi="Arial" w:cs="Arial"/>
          <w:sz w:val="22"/>
          <w:szCs w:val="20"/>
          <w:lang w:eastAsia="en-NZ"/>
        </w:rPr>
        <w:t>February</w:t>
      </w:r>
      <w:r w:rsidRPr="009E42A6">
        <w:rPr>
          <w:rFonts w:ascii="Arial" w:hAnsi="Arial" w:cs="Arial"/>
          <w:sz w:val="22"/>
          <w:szCs w:val="20"/>
          <w:lang w:eastAsia="en-NZ"/>
        </w:rPr>
        <w:t xml:space="preserve"> 20</w:t>
      </w:r>
      <w:r w:rsidR="008505F4">
        <w:rPr>
          <w:rFonts w:ascii="Arial" w:hAnsi="Arial" w:cs="Arial"/>
          <w:sz w:val="22"/>
          <w:szCs w:val="20"/>
          <w:lang w:eastAsia="en-NZ"/>
        </w:rPr>
        <w:t>2</w:t>
      </w:r>
      <w:r w:rsidR="00CC0765">
        <w:rPr>
          <w:rFonts w:ascii="Arial" w:hAnsi="Arial" w:cs="Arial"/>
          <w:sz w:val="22"/>
          <w:szCs w:val="20"/>
          <w:lang w:eastAsia="en-NZ"/>
        </w:rPr>
        <w:t>2</w:t>
      </w:r>
      <w:r w:rsidRPr="009E42A6">
        <w:rPr>
          <w:rFonts w:ascii="Arial" w:hAnsi="Arial" w:cs="Arial"/>
          <w:sz w:val="22"/>
          <w:szCs w:val="20"/>
          <w:lang w:eastAsia="en-NZ"/>
        </w:rPr>
        <w:t xml:space="preserve"> where the LGG considered the findings of the current systematic review. Using their collective professional judgement and experience, the LGG discussed the body of evidence with respect to the research question and the applicability of the evidence within New Zealand. They </w:t>
      </w:r>
      <w:r w:rsidR="00844D0A">
        <w:rPr>
          <w:rFonts w:ascii="Arial" w:hAnsi="Arial" w:cs="Arial"/>
          <w:sz w:val="22"/>
          <w:szCs w:val="20"/>
          <w:lang w:eastAsia="en-NZ"/>
        </w:rPr>
        <w:t>considered any existing</w:t>
      </w:r>
      <w:r w:rsidR="00844D0A" w:rsidRPr="009E42A6">
        <w:rPr>
          <w:rFonts w:ascii="Arial" w:hAnsi="Arial" w:cs="Arial"/>
          <w:sz w:val="22"/>
          <w:szCs w:val="20"/>
          <w:lang w:eastAsia="en-NZ"/>
        </w:rPr>
        <w:t xml:space="preserve"> </w:t>
      </w:r>
      <w:r w:rsidRPr="009E42A6">
        <w:rPr>
          <w:rFonts w:ascii="Arial" w:hAnsi="Arial" w:cs="Arial"/>
          <w:sz w:val="22"/>
          <w:szCs w:val="20"/>
          <w:lang w:eastAsia="en-NZ"/>
        </w:rPr>
        <w:t xml:space="preserve">affected recommendations (and good practice points) from the </w:t>
      </w:r>
      <w:r w:rsidR="00837857">
        <w:rPr>
          <w:rFonts w:ascii="Arial" w:hAnsi="Arial" w:cs="Arial"/>
          <w:sz w:val="22"/>
          <w:szCs w:val="20"/>
          <w:lang w:eastAsia="en-NZ"/>
        </w:rPr>
        <w:t>Guideline</w:t>
      </w:r>
      <w:r w:rsidRPr="009E42A6">
        <w:rPr>
          <w:rFonts w:ascii="Arial" w:hAnsi="Arial" w:cs="Arial"/>
          <w:sz w:val="22"/>
          <w:szCs w:val="20"/>
          <w:lang w:eastAsia="en-NZ"/>
        </w:rPr>
        <w:t xml:space="preserve"> </w:t>
      </w:r>
      <w:r w:rsidR="00210EAD">
        <w:rPr>
          <w:rFonts w:ascii="Arial" w:hAnsi="Arial" w:cs="Arial"/>
          <w:sz w:val="22"/>
          <w:szCs w:val="20"/>
          <w:lang w:eastAsia="en-NZ"/>
        </w:rPr>
        <w:fldChar w:fldCharType="begin"/>
      </w:r>
      <w:r w:rsidR="00210EAD">
        <w:rPr>
          <w:rFonts w:ascii="Arial" w:hAnsi="Arial" w:cs="Arial"/>
          <w:sz w:val="22"/>
          <w:szCs w:val="20"/>
          <w:lang w:eastAsia="en-NZ"/>
        </w:rPr>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sidR="00210EAD">
        <w:rPr>
          <w:rFonts w:ascii="Arial" w:hAnsi="Arial" w:cs="Arial"/>
          <w:sz w:val="22"/>
          <w:szCs w:val="20"/>
          <w:lang w:eastAsia="en-NZ"/>
        </w:rPr>
        <w:fldChar w:fldCharType="separate"/>
      </w:r>
      <w:r w:rsidR="00210EAD">
        <w:rPr>
          <w:rFonts w:ascii="Arial" w:hAnsi="Arial" w:cs="Arial"/>
          <w:noProof/>
          <w:sz w:val="22"/>
          <w:szCs w:val="20"/>
          <w:lang w:eastAsia="en-NZ"/>
        </w:rPr>
        <w:t>[14]</w:t>
      </w:r>
      <w:r w:rsidR="00210EAD">
        <w:rPr>
          <w:rFonts w:ascii="Arial" w:hAnsi="Arial" w:cs="Arial"/>
          <w:sz w:val="22"/>
          <w:szCs w:val="20"/>
          <w:lang w:eastAsia="en-NZ"/>
        </w:rPr>
        <w:fldChar w:fldCharType="end"/>
      </w:r>
      <w:r w:rsidR="0051290A" w:rsidRPr="0051290A">
        <w:rPr>
          <w:rFonts w:ascii="Arial" w:hAnsi="Arial" w:cs="Arial"/>
          <w:sz w:val="22"/>
          <w:szCs w:val="20"/>
          <w:lang w:eastAsia="en-NZ"/>
        </w:rPr>
        <w:t xml:space="preserve"> </w:t>
      </w:r>
      <w:r w:rsidRPr="009E42A6">
        <w:rPr>
          <w:rFonts w:ascii="Arial" w:hAnsi="Arial" w:cs="Arial"/>
          <w:sz w:val="22"/>
          <w:szCs w:val="20"/>
          <w:lang w:eastAsia="en-NZ"/>
        </w:rPr>
        <w:t xml:space="preserve">and </w:t>
      </w:r>
      <w:r w:rsidR="00844D0A">
        <w:rPr>
          <w:rFonts w:ascii="Arial" w:hAnsi="Arial" w:cs="Arial"/>
          <w:sz w:val="22"/>
          <w:szCs w:val="20"/>
          <w:lang w:eastAsia="en-NZ"/>
        </w:rPr>
        <w:t xml:space="preserve">the </w:t>
      </w:r>
      <w:r w:rsidRPr="009E42A6">
        <w:rPr>
          <w:rFonts w:ascii="Arial" w:hAnsi="Arial" w:cs="Arial"/>
          <w:sz w:val="22"/>
          <w:szCs w:val="20"/>
          <w:lang w:eastAsia="en-NZ"/>
        </w:rPr>
        <w:t>develop</w:t>
      </w:r>
      <w:r w:rsidR="00844D0A">
        <w:rPr>
          <w:rFonts w:ascii="Arial" w:hAnsi="Arial" w:cs="Arial"/>
          <w:sz w:val="22"/>
          <w:szCs w:val="20"/>
          <w:lang w:eastAsia="en-NZ"/>
        </w:rPr>
        <w:t xml:space="preserve">ment of </w:t>
      </w:r>
      <w:r w:rsidRPr="009E42A6">
        <w:rPr>
          <w:rFonts w:ascii="Arial" w:hAnsi="Arial" w:cs="Arial"/>
          <w:sz w:val="22"/>
          <w:szCs w:val="20"/>
          <w:lang w:eastAsia="en-NZ"/>
        </w:rPr>
        <w:t>new ones.</w:t>
      </w:r>
    </w:p>
    <w:p w14:paraId="424EA0A2" w14:textId="77777777" w:rsidR="00185778" w:rsidRDefault="00185778" w:rsidP="00185778">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Developing recommendations involves consideration of the whole evidence base for the research question. The quality and consistency of the evidence and the clinical implications of the evidence within a New Zealand context is weighed up by all the LGG members. The grades of recommendations used by the LGG, and also used in the </w:t>
      </w:r>
      <w:r w:rsidR="00837857">
        <w:rPr>
          <w:rFonts w:ascii="Arial" w:hAnsi="Arial" w:cs="Arial"/>
          <w:sz w:val="22"/>
          <w:szCs w:val="20"/>
          <w:lang w:eastAsia="en-NZ"/>
        </w:rPr>
        <w:t>Guideline</w:t>
      </w:r>
      <w:r w:rsidRPr="009E42A6">
        <w:rPr>
          <w:rFonts w:ascii="Arial" w:hAnsi="Arial" w:cs="Arial"/>
          <w:sz w:val="22"/>
          <w:szCs w:val="20"/>
          <w:lang w:eastAsia="en-NZ"/>
        </w:rPr>
        <w:t xml:space="preserve"> </w:t>
      </w:r>
      <w:r>
        <w:rPr>
          <w:rFonts w:ascii="Arial" w:hAnsi="Arial" w:cs="Arial"/>
          <w:sz w:val="22"/>
          <w:szCs w:val="20"/>
          <w:lang w:eastAsia="en-NZ"/>
        </w:rPr>
        <w:fldChar w:fldCharType="begin"/>
      </w:r>
      <w:r>
        <w:rPr>
          <w:rFonts w:ascii="Arial" w:hAnsi="Arial" w:cs="Arial"/>
          <w:sz w:val="22"/>
          <w:szCs w:val="20"/>
          <w:lang w:eastAsia="en-NZ"/>
        </w:rPr>
        <w:instrText xml:space="preserve"> ADDIN EN.CITE &lt;EndNote&gt;&lt;Cite&gt;&lt;Author&gt;Ministries of Health and Education&lt;/Author&gt;&lt;Year&gt;2016&lt;/Year&gt;&lt;RecNum&gt;1771&lt;/RecNum&gt;&lt;DisplayText&gt;[14]&lt;/DisplayText&gt;&lt;record&gt;&lt;rec-number&gt;1771&lt;/rec-number&gt;&lt;foreign-keys&gt;&lt;key app="EN" db-id="2ffava9075drtqeerdpvp5pippzfe09pwvpp" timestamp="1630989012"&gt;1771&lt;/key&gt;&lt;/foreign-keys&gt;&lt;ref-type name="Book"&gt;6&lt;/ref-type&gt;&lt;contributors&gt;&lt;authors&gt;&lt;author&gt;Ministries of Health and Education,&lt;/author&gt;&lt;/authors&gt;&lt;/contributors&gt;&lt;titles&gt;&lt;title&gt;New Zealand autism spectrum disorder guideline&lt;/title&gt;&lt;/titles&gt;&lt;edition&gt;2nd&lt;/edition&gt;&lt;dates&gt;&lt;year&gt;2016&lt;/year&gt;&lt;/dates&gt;&lt;pub-location&gt;Wellington&lt;/pub-location&gt;&lt;publisher&gt;Ministry of Health&lt;/publisher&gt;&lt;urls&gt;&lt;/urls&gt;&lt;/record&gt;&lt;/Cite&gt;&lt;/EndNote&gt;</w:instrText>
      </w:r>
      <w:r>
        <w:rPr>
          <w:rFonts w:ascii="Arial" w:hAnsi="Arial" w:cs="Arial"/>
          <w:sz w:val="22"/>
          <w:szCs w:val="20"/>
          <w:lang w:eastAsia="en-NZ"/>
        </w:rPr>
        <w:fldChar w:fldCharType="separate"/>
      </w:r>
      <w:r>
        <w:rPr>
          <w:rFonts w:ascii="Arial" w:hAnsi="Arial" w:cs="Arial"/>
          <w:noProof/>
          <w:sz w:val="22"/>
          <w:szCs w:val="20"/>
          <w:lang w:eastAsia="en-NZ"/>
        </w:rPr>
        <w:t>[14]</w:t>
      </w:r>
      <w:r>
        <w:rPr>
          <w:rFonts w:ascii="Arial" w:hAnsi="Arial" w:cs="Arial"/>
          <w:sz w:val="22"/>
          <w:szCs w:val="20"/>
          <w:lang w:eastAsia="en-NZ"/>
        </w:rPr>
        <w:fldChar w:fldCharType="end"/>
      </w:r>
      <w:r>
        <w:rPr>
          <w:rFonts w:ascii="Arial" w:hAnsi="Arial" w:cs="Arial"/>
          <w:sz w:val="22"/>
          <w:szCs w:val="20"/>
          <w:lang w:eastAsia="en-NZ"/>
        </w:rPr>
        <w:t xml:space="preserve">, </w:t>
      </w:r>
      <w:r w:rsidRPr="009E42A6">
        <w:rPr>
          <w:rFonts w:ascii="Arial" w:hAnsi="Arial" w:cs="Arial"/>
          <w:sz w:val="22"/>
          <w:szCs w:val="20"/>
          <w:lang w:eastAsia="en-NZ"/>
        </w:rPr>
        <w:t xml:space="preserve">are presented in </w:t>
      </w:r>
      <w:r w:rsidRPr="009E42A6">
        <w:rPr>
          <w:rFonts w:ascii="Arial" w:hAnsi="Arial" w:cs="Arial"/>
          <w:b/>
          <w:sz w:val="22"/>
          <w:szCs w:val="20"/>
          <w:lang w:eastAsia="en-NZ"/>
        </w:rPr>
        <w:t>Table A1.2</w:t>
      </w:r>
      <w:r w:rsidRPr="009E42A6">
        <w:rPr>
          <w:rFonts w:ascii="Arial" w:hAnsi="Arial" w:cs="Arial"/>
          <w:sz w:val="22"/>
          <w:szCs w:val="20"/>
          <w:lang w:eastAsia="en-NZ"/>
        </w:rPr>
        <w:t>.</w:t>
      </w:r>
    </w:p>
    <w:p w14:paraId="5D753F44" w14:textId="77777777" w:rsidR="00185778" w:rsidRPr="009E42A6" w:rsidRDefault="00185778" w:rsidP="00185778">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Each recommendation is assigned a grade to indicate the overall </w:t>
      </w:r>
      <w:r>
        <w:rPr>
          <w:rFonts w:ascii="Arial" w:hAnsi="Arial" w:cs="Arial"/>
          <w:sz w:val="22"/>
          <w:szCs w:val="20"/>
          <w:lang w:eastAsia="en-NZ"/>
        </w:rPr>
        <w:t>‘</w:t>
      </w:r>
      <w:r w:rsidRPr="009E42A6">
        <w:rPr>
          <w:rFonts w:ascii="Arial" w:hAnsi="Arial" w:cs="Arial"/>
          <w:sz w:val="22"/>
          <w:szCs w:val="20"/>
          <w:lang w:eastAsia="en-NZ"/>
        </w:rPr>
        <w:t>strength of the evidence</w:t>
      </w:r>
      <w:r>
        <w:rPr>
          <w:rFonts w:ascii="Arial" w:hAnsi="Arial" w:cs="Arial"/>
          <w:sz w:val="22"/>
          <w:szCs w:val="20"/>
          <w:lang w:eastAsia="en-NZ"/>
        </w:rPr>
        <w:t>’</w:t>
      </w:r>
      <w:r w:rsidRPr="009E42A6">
        <w:rPr>
          <w:rFonts w:ascii="Arial" w:hAnsi="Arial" w:cs="Arial"/>
          <w:sz w:val="22"/>
          <w:szCs w:val="20"/>
          <w:lang w:eastAsia="en-NZ"/>
        </w:rPr>
        <w:t xml:space="preserve"> upon which it is based. Strength of the body of evidence is determined across three domains</w:t>
      </w:r>
      <w:r>
        <w:rPr>
          <w:rFonts w:ascii="Arial" w:hAnsi="Arial" w:cs="Arial"/>
          <w:sz w:val="22"/>
          <w:szCs w:val="20"/>
          <w:lang w:eastAsia="en-NZ"/>
        </w:rPr>
        <w:t xml:space="preserve"> </w:t>
      </w:r>
      <w:r>
        <w:rPr>
          <w:rFonts w:ascii="Arial" w:hAnsi="Arial" w:cs="Arial"/>
          <w:sz w:val="22"/>
          <w:szCs w:val="20"/>
          <w:lang w:eastAsia="en-NZ"/>
        </w:rPr>
        <w:fldChar w:fldCharType="begin"/>
      </w:r>
      <w:r>
        <w:rPr>
          <w:rFonts w:ascii="Arial" w:hAnsi="Arial" w:cs="Arial"/>
          <w:sz w:val="22"/>
          <w:szCs w:val="20"/>
          <w:lang w:eastAsia="en-NZ"/>
        </w:rPr>
        <w:instrText xml:space="preserve"> ADDIN EN.CITE &lt;EndNote&gt;&lt;Cite&gt;&lt;Author&gt;National Health and Medical Research Council&lt;/Author&gt;&lt;Year&gt;2008&lt;/Year&gt;&lt;RecNum&gt;1772&lt;/RecNum&gt;&lt;DisplayText&gt;[42]&lt;/DisplayText&gt;&lt;record&gt;&lt;rec-number&gt;1772&lt;/rec-number&gt;&lt;foreign-keys&gt;&lt;key app="EN" db-id="2ffava9075drtqeerdpvp5pippzfe09pwvpp" timestamp="1630989027"&gt;1772&lt;/key&gt;&lt;/foreign-keys&gt;&lt;ref-type name="Government Document"&gt;46&lt;/ref-type&gt;&lt;contributors&gt;&lt;authors&gt;&lt;author&gt;National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rPr>
          <w:rFonts w:ascii="Arial" w:hAnsi="Arial" w:cs="Arial"/>
          <w:sz w:val="22"/>
          <w:szCs w:val="20"/>
          <w:lang w:eastAsia="en-NZ"/>
        </w:rPr>
        <w:fldChar w:fldCharType="separate"/>
      </w:r>
      <w:r>
        <w:rPr>
          <w:rFonts w:ascii="Arial" w:hAnsi="Arial" w:cs="Arial"/>
          <w:noProof/>
          <w:sz w:val="22"/>
          <w:szCs w:val="20"/>
          <w:lang w:eastAsia="en-NZ"/>
        </w:rPr>
        <w:t>[42]</w:t>
      </w:r>
      <w:r>
        <w:rPr>
          <w:rFonts w:ascii="Arial" w:hAnsi="Arial" w:cs="Arial"/>
          <w:sz w:val="22"/>
          <w:szCs w:val="20"/>
          <w:lang w:eastAsia="en-NZ"/>
        </w:rPr>
        <w:fldChar w:fldCharType="end"/>
      </w:r>
      <w:r w:rsidRPr="009E42A6">
        <w:rPr>
          <w:rFonts w:ascii="Arial" w:hAnsi="Arial" w:cs="Arial"/>
          <w:sz w:val="22"/>
          <w:szCs w:val="20"/>
          <w:lang w:eastAsia="en-NZ"/>
        </w:rPr>
        <w:t>:</w:t>
      </w:r>
    </w:p>
    <w:p w14:paraId="7608FA6D" w14:textId="77777777" w:rsidR="00185778" w:rsidRPr="009E42A6" w:rsidRDefault="00185778" w:rsidP="00F843A5">
      <w:pPr>
        <w:pStyle w:val="GLbulletlist"/>
      </w:pPr>
      <w:r w:rsidRPr="009E42A6">
        <w:t>quality (the extent to which bias was minimised as determined by study design and the conduct of the study)</w:t>
      </w:r>
    </w:p>
    <w:p w14:paraId="517C28EC" w14:textId="77777777" w:rsidR="00185778" w:rsidRPr="009E42A6" w:rsidRDefault="00185778" w:rsidP="00F843A5">
      <w:pPr>
        <w:pStyle w:val="GLbulletlist"/>
      </w:pPr>
      <w:r w:rsidRPr="009E42A6">
        <w:t>quantity (magnitude of effect, numbers of studies, sample size or power)</w:t>
      </w:r>
    </w:p>
    <w:p w14:paraId="233AD35B" w14:textId="77777777" w:rsidR="00185778" w:rsidRPr="009E42A6" w:rsidRDefault="00185778" w:rsidP="00F843A5">
      <w:pPr>
        <w:pStyle w:val="GLbulletlist"/>
      </w:pPr>
      <w:r w:rsidRPr="009E42A6">
        <w:t>consistency (the extent to which similar findings are reported.</w:t>
      </w:r>
    </w:p>
    <w:p w14:paraId="22CB19EF" w14:textId="77777777" w:rsidR="00185778" w:rsidRPr="009E42A6" w:rsidRDefault="00185778" w:rsidP="00185778">
      <w:pPr>
        <w:spacing w:before="120"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The wording of recommendations and GPP, and the evidence grade, is determined by the LGG through discussion and group consensus during the meeting. </w:t>
      </w:r>
    </w:p>
    <w:p w14:paraId="64AEB16D" w14:textId="77777777" w:rsidR="00384C68" w:rsidRPr="00384C68" w:rsidRDefault="00FA6580" w:rsidP="00384C68">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 </w:t>
      </w:r>
      <w:bookmarkStart w:id="921" w:name="_Toc67576620"/>
    </w:p>
    <w:p w14:paraId="1CD98701" w14:textId="77777777" w:rsidR="00B86941" w:rsidRDefault="00B86941" w:rsidP="003508E6">
      <w:pPr>
        <w:pStyle w:val="GLTableheading"/>
        <w:sectPr w:rsidR="00B86941" w:rsidSect="00914C91">
          <w:endnotePr>
            <w:numFmt w:val="decimal"/>
          </w:endnotePr>
          <w:type w:val="continuous"/>
          <w:pgSz w:w="11900" w:h="16820" w:code="9"/>
          <w:pgMar w:top="1701" w:right="1418" w:bottom="1701" w:left="1701" w:header="567" w:footer="425" w:gutter="284"/>
          <w:cols w:space="720"/>
        </w:sectPr>
      </w:pPr>
    </w:p>
    <w:p w14:paraId="601CF41F" w14:textId="77777777" w:rsidR="00FA6580" w:rsidRPr="00830A29" w:rsidRDefault="00FA6580" w:rsidP="003508E6">
      <w:pPr>
        <w:pStyle w:val="GLTableheading"/>
      </w:pPr>
      <w:bookmarkStart w:id="922" w:name="_Toc90385305"/>
      <w:r w:rsidRPr="00830A29">
        <w:lastRenderedPageBreak/>
        <w:t>Table A1.2: Guide to grading recommendations</w:t>
      </w:r>
      <w:bookmarkEnd w:id="921"/>
      <w:bookmarkEnd w:id="922"/>
      <w:r w:rsidRPr="00830A29">
        <w:t xml:space="preserve"> </w:t>
      </w:r>
    </w:p>
    <w:tbl>
      <w:tblPr>
        <w:tblpPr w:leftFromText="180" w:rightFromText="180" w:vertAnchor="page" w:horzAnchor="margin" w:tblpY="2261"/>
        <w:tblOverlap w:val="never"/>
        <w:tblW w:w="8330" w:type="dxa"/>
        <w:tblLayout w:type="fixed"/>
        <w:tblLook w:val="01E0" w:firstRow="1" w:lastRow="1" w:firstColumn="1" w:lastColumn="1" w:noHBand="0" w:noVBand="0"/>
      </w:tblPr>
      <w:tblGrid>
        <w:gridCol w:w="7513"/>
        <w:gridCol w:w="817"/>
      </w:tblGrid>
      <w:tr w:rsidR="00914C91" w:rsidRPr="00565494" w14:paraId="1B8A952B" w14:textId="77777777" w:rsidTr="00914C91">
        <w:trPr>
          <w:cantSplit/>
          <w:trHeight w:val="369"/>
        </w:trPr>
        <w:tc>
          <w:tcPr>
            <w:tcW w:w="7513" w:type="dxa"/>
            <w:tcBorders>
              <w:left w:val="single" w:sz="4" w:space="0" w:color="808080"/>
              <w:bottom w:val="single" w:sz="4" w:space="0" w:color="808080"/>
              <w:right w:val="single" w:sz="4" w:space="0" w:color="808080"/>
            </w:tcBorders>
            <w:shd w:val="clear" w:color="auto" w:fill="A6A6A6"/>
          </w:tcPr>
          <w:p w14:paraId="51CE4365"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s="Arial"/>
                <w:b/>
                <w:color w:val="000000"/>
                <w:sz w:val="18"/>
                <w:szCs w:val="18"/>
              </w:rPr>
              <w:t>Recommendations</w:t>
            </w:r>
          </w:p>
        </w:tc>
        <w:tc>
          <w:tcPr>
            <w:tcW w:w="817" w:type="dxa"/>
            <w:tcBorders>
              <w:left w:val="single" w:sz="4" w:space="0" w:color="808080"/>
              <w:bottom w:val="single" w:sz="4" w:space="0" w:color="808080"/>
              <w:right w:val="single" w:sz="4" w:space="0" w:color="808080"/>
            </w:tcBorders>
            <w:shd w:val="clear" w:color="auto" w:fill="A6A6A6"/>
          </w:tcPr>
          <w:p w14:paraId="70FC5660"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cs="Arial"/>
                <w:b/>
                <w:bCs/>
                <w:color w:val="000000"/>
                <w:sz w:val="18"/>
                <w:szCs w:val="18"/>
              </w:rPr>
              <w:t>Grade</w:t>
            </w:r>
          </w:p>
        </w:tc>
      </w:tr>
      <w:tr w:rsidR="00914C91" w:rsidRPr="00565494" w14:paraId="54D030C0" w14:textId="77777777" w:rsidTr="00914C91">
        <w:trPr>
          <w:cantSplit/>
        </w:trPr>
        <w:tc>
          <w:tcPr>
            <w:tcW w:w="7513" w:type="dxa"/>
            <w:tcBorders>
              <w:left w:val="single" w:sz="4" w:space="0" w:color="808080"/>
              <w:bottom w:val="single" w:sz="4" w:space="0" w:color="808080"/>
              <w:right w:val="single" w:sz="4" w:space="0" w:color="808080"/>
            </w:tcBorders>
          </w:tcPr>
          <w:p w14:paraId="2E894280"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The recommendation is supported by good evidence (based on a number of studies that are valid, consistent, applicable and clinically relevant)</w:t>
            </w:r>
          </w:p>
        </w:tc>
        <w:tc>
          <w:tcPr>
            <w:tcW w:w="817" w:type="dxa"/>
            <w:tcBorders>
              <w:left w:val="single" w:sz="4" w:space="0" w:color="808080"/>
              <w:bottom w:val="single" w:sz="4" w:space="0" w:color="808080"/>
              <w:right w:val="single" w:sz="4" w:space="0" w:color="808080"/>
            </w:tcBorders>
            <w:shd w:val="clear" w:color="auto" w:fill="D9D9D9"/>
          </w:tcPr>
          <w:p w14:paraId="62C904F6"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b/>
                <w:bCs/>
                <w:color w:val="000000"/>
                <w:sz w:val="18"/>
                <w:szCs w:val="18"/>
                <w:lang w:val="en-GB"/>
              </w:rPr>
              <w:t>A</w:t>
            </w:r>
          </w:p>
        </w:tc>
      </w:tr>
      <w:tr w:rsidR="00914C91" w:rsidRPr="00565494" w14:paraId="2CBDAAA4" w14:textId="77777777" w:rsidTr="00914C91">
        <w:trPr>
          <w:cantSplit/>
        </w:trPr>
        <w:tc>
          <w:tcPr>
            <w:tcW w:w="7513" w:type="dxa"/>
            <w:tcBorders>
              <w:left w:val="single" w:sz="4" w:space="0" w:color="808080"/>
              <w:bottom w:val="single" w:sz="4" w:space="0" w:color="808080"/>
              <w:right w:val="single" w:sz="4" w:space="0" w:color="808080"/>
            </w:tcBorders>
          </w:tcPr>
          <w:p w14:paraId="51EB185B"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The recommendation is supported by fair evidence (based on studies that are valid, but there are some concerns about the volume, consistency, applicability and clinical relevance of the evidence that may cause some uncertainty but are not likely to be overturned by other evidence)</w:t>
            </w:r>
          </w:p>
        </w:tc>
        <w:tc>
          <w:tcPr>
            <w:tcW w:w="817" w:type="dxa"/>
            <w:tcBorders>
              <w:left w:val="single" w:sz="4" w:space="0" w:color="808080"/>
              <w:bottom w:val="single" w:sz="4" w:space="0" w:color="808080"/>
              <w:right w:val="single" w:sz="4" w:space="0" w:color="808080"/>
            </w:tcBorders>
            <w:shd w:val="clear" w:color="auto" w:fill="D9D9D9"/>
          </w:tcPr>
          <w:p w14:paraId="43123665"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b/>
                <w:bCs/>
                <w:color w:val="000000"/>
                <w:sz w:val="18"/>
                <w:szCs w:val="18"/>
                <w:lang w:val="en-GB"/>
              </w:rPr>
              <w:t>B</w:t>
            </w:r>
          </w:p>
        </w:tc>
      </w:tr>
      <w:tr w:rsidR="00914C91" w:rsidRPr="00565494" w14:paraId="59CADBDA" w14:textId="77777777" w:rsidTr="00914C91">
        <w:trPr>
          <w:cantSplit/>
        </w:trPr>
        <w:tc>
          <w:tcPr>
            <w:tcW w:w="7513" w:type="dxa"/>
            <w:tcBorders>
              <w:left w:val="single" w:sz="4" w:space="0" w:color="808080"/>
              <w:bottom w:val="single" w:sz="4" w:space="0" w:color="808080"/>
              <w:right w:val="single" w:sz="4" w:space="0" w:color="808080"/>
            </w:tcBorders>
          </w:tcPr>
          <w:p w14:paraId="03482947"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The recommendation is supported by international expert opinion</w:t>
            </w:r>
          </w:p>
        </w:tc>
        <w:tc>
          <w:tcPr>
            <w:tcW w:w="817" w:type="dxa"/>
            <w:tcBorders>
              <w:left w:val="single" w:sz="4" w:space="0" w:color="808080"/>
              <w:bottom w:val="single" w:sz="4" w:space="0" w:color="808080"/>
              <w:right w:val="single" w:sz="4" w:space="0" w:color="808080"/>
            </w:tcBorders>
            <w:shd w:val="clear" w:color="auto" w:fill="D9D9D9"/>
          </w:tcPr>
          <w:p w14:paraId="02643827"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b/>
                <w:bCs/>
                <w:color w:val="000000"/>
                <w:sz w:val="18"/>
                <w:szCs w:val="18"/>
                <w:lang w:val="en-GB"/>
              </w:rPr>
              <w:t>C</w:t>
            </w:r>
          </w:p>
        </w:tc>
      </w:tr>
      <w:tr w:rsidR="00914C91" w:rsidRPr="00565494" w14:paraId="56870C93" w14:textId="77777777" w:rsidTr="00914C91">
        <w:trPr>
          <w:cantSplit/>
          <w:trHeight w:val="653"/>
        </w:trPr>
        <w:tc>
          <w:tcPr>
            <w:tcW w:w="7513" w:type="dxa"/>
            <w:tcBorders>
              <w:left w:val="single" w:sz="4" w:space="0" w:color="808080"/>
              <w:bottom w:val="single" w:sz="4" w:space="0" w:color="808080"/>
              <w:right w:val="single" w:sz="4" w:space="0" w:color="808080"/>
            </w:tcBorders>
          </w:tcPr>
          <w:p w14:paraId="5661270F"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olor w:val="000000"/>
                <w:sz w:val="18"/>
                <w:szCs w:val="18"/>
                <w:lang w:val="en-GB"/>
              </w:rPr>
              <w:t>The evidence is insufficient, evidence is lacking, of poor quality or opinions conflicting, the balance of benefits and harms cannot be determined</w:t>
            </w:r>
          </w:p>
        </w:tc>
        <w:tc>
          <w:tcPr>
            <w:tcW w:w="817" w:type="dxa"/>
            <w:tcBorders>
              <w:left w:val="single" w:sz="4" w:space="0" w:color="808080"/>
              <w:bottom w:val="single" w:sz="4" w:space="0" w:color="808080"/>
              <w:right w:val="single" w:sz="4" w:space="0" w:color="808080"/>
            </w:tcBorders>
            <w:shd w:val="clear" w:color="auto" w:fill="D9D9D9"/>
          </w:tcPr>
          <w:p w14:paraId="68246016"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b/>
                <w:bCs/>
                <w:color w:val="000000"/>
                <w:sz w:val="18"/>
                <w:szCs w:val="18"/>
                <w:lang w:val="en-GB"/>
              </w:rPr>
              <w:t>I</w:t>
            </w:r>
          </w:p>
        </w:tc>
      </w:tr>
      <w:tr w:rsidR="00914C91" w:rsidRPr="00565494" w14:paraId="76C1F302" w14:textId="77777777" w:rsidTr="00914C91">
        <w:trPr>
          <w:cantSplit/>
          <w:trHeight w:val="369"/>
        </w:trPr>
        <w:tc>
          <w:tcPr>
            <w:tcW w:w="7513" w:type="dxa"/>
            <w:tcBorders>
              <w:top w:val="single" w:sz="4" w:space="0" w:color="808080"/>
              <w:left w:val="single" w:sz="4" w:space="0" w:color="808080"/>
              <w:bottom w:val="single" w:sz="4" w:space="0" w:color="808080"/>
              <w:right w:val="single" w:sz="4" w:space="0" w:color="808080"/>
            </w:tcBorders>
            <w:shd w:val="clear" w:color="auto" w:fill="A6A6A6"/>
          </w:tcPr>
          <w:p w14:paraId="15FA426A"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olor w:val="000000"/>
                <w:sz w:val="18"/>
                <w:szCs w:val="18"/>
                <w:lang w:val="en-GB"/>
              </w:rPr>
            </w:pPr>
            <w:r w:rsidRPr="009E42A6">
              <w:rPr>
                <w:rFonts w:ascii="Arial" w:hAnsi="Arial" w:cs="Arial"/>
                <w:b/>
                <w:color w:val="000000"/>
                <w:sz w:val="18"/>
                <w:szCs w:val="18"/>
              </w:rPr>
              <w:t>Good practice point</w:t>
            </w:r>
          </w:p>
        </w:tc>
        <w:tc>
          <w:tcPr>
            <w:tcW w:w="817" w:type="dxa"/>
            <w:tcBorders>
              <w:top w:val="single" w:sz="4" w:space="0" w:color="808080"/>
              <w:left w:val="single" w:sz="4" w:space="0" w:color="808080"/>
              <w:bottom w:val="single" w:sz="4" w:space="0" w:color="808080"/>
              <w:right w:val="single" w:sz="4" w:space="0" w:color="808080"/>
            </w:tcBorders>
            <w:shd w:val="clear" w:color="auto" w:fill="A6A6A6"/>
          </w:tcPr>
          <w:p w14:paraId="3CD29C46"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b/>
                <w:bCs/>
                <w:color w:val="000000"/>
                <w:sz w:val="18"/>
                <w:szCs w:val="18"/>
                <w:lang w:val="en-GB"/>
              </w:rPr>
            </w:pPr>
            <w:r w:rsidRPr="009E42A6">
              <w:rPr>
                <w:rFonts w:ascii="Arial" w:hAnsi="Arial" w:cs="Arial"/>
                <w:b/>
                <w:bCs/>
                <w:color w:val="000000"/>
                <w:sz w:val="18"/>
                <w:szCs w:val="18"/>
              </w:rPr>
              <w:t>Grade</w:t>
            </w:r>
          </w:p>
        </w:tc>
      </w:tr>
      <w:tr w:rsidR="00914C91" w:rsidRPr="00565494" w14:paraId="5CB717D1" w14:textId="77777777" w:rsidTr="00914C91">
        <w:trPr>
          <w:cantSplit/>
          <w:trHeight w:val="653"/>
        </w:trPr>
        <w:tc>
          <w:tcPr>
            <w:tcW w:w="7513" w:type="dxa"/>
            <w:tcBorders>
              <w:top w:val="single" w:sz="4" w:space="0" w:color="808080"/>
              <w:left w:val="single" w:sz="4" w:space="0" w:color="808080"/>
              <w:bottom w:val="single" w:sz="4" w:space="0" w:color="808080"/>
              <w:right w:val="single" w:sz="4" w:space="0" w:color="808080"/>
            </w:tcBorders>
            <w:shd w:val="clear" w:color="auto" w:fill="auto"/>
          </w:tcPr>
          <w:p w14:paraId="09947BCE" w14:textId="77777777" w:rsidR="00914C91" w:rsidRPr="009E42A6" w:rsidRDefault="00914C91" w:rsidP="00914C91">
            <w:pPr>
              <w:widowControl w:val="0"/>
              <w:suppressAutoHyphens/>
              <w:autoSpaceDE w:val="0"/>
              <w:autoSpaceDN w:val="0"/>
              <w:adjustRightInd w:val="0"/>
              <w:spacing w:before="60" w:after="60"/>
              <w:textAlignment w:val="center"/>
              <w:rPr>
                <w:rFonts w:ascii="Arial" w:hAnsi="Arial" w:cs="Arial"/>
                <w:b/>
                <w:color w:val="000000"/>
                <w:sz w:val="18"/>
                <w:szCs w:val="18"/>
              </w:rPr>
            </w:pPr>
            <w:r w:rsidRPr="009E42A6">
              <w:rPr>
                <w:rFonts w:ascii="Arial" w:hAnsi="Arial"/>
                <w:color w:val="000000"/>
                <w:sz w:val="18"/>
                <w:szCs w:val="18"/>
                <w:lang w:val="en-GB"/>
              </w:rPr>
              <w:t>Where a recommendation is based on the clinical and educational experiences of members of the Living Guideline Group, or feedback from consultation within New Zealand, it is a Good Practice Point.</w:t>
            </w:r>
          </w:p>
        </w:tc>
        <w:tc>
          <w:tcPr>
            <w:tcW w:w="817" w:type="dxa"/>
            <w:tcBorders>
              <w:top w:val="single" w:sz="4" w:space="0" w:color="808080"/>
              <w:left w:val="single" w:sz="4" w:space="0" w:color="808080"/>
              <w:bottom w:val="single" w:sz="4" w:space="0" w:color="808080"/>
              <w:right w:val="single" w:sz="4" w:space="0" w:color="808080"/>
            </w:tcBorders>
            <w:shd w:val="clear" w:color="auto" w:fill="D9D9D9"/>
          </w:tcPr>
          <w:p w14:paraId="205E4CDA" w14:textId="77777777" w:rsidR="00914C91" w:rsidRPr="009E42A6" w:rsidRDefault="00914C91" w:rsidP="00914C91">
            <w:pPr>
              <w:widowControl w:val="0"/>
              <w:suppressAutoHyphens/>
              <w:autoSpaceDE w:val="0"/>
              <w:autoSpaceDN w:val="0"/>
              <w:adjustRightInd w:val="0"/>
              <w:spacing w:before="60" w:after="60"/>
              <w:jc w:val="center"/>
              <w:textAlignment w:val="center"/>
              <w:rPr>
                <w:rFonts w:ascii="Arial" w:hAnsi="Arial" w:cs="Arial"/>
                <w:b/>
                <w:bCs/>
                <w:color w:val="000000"/>
                <w:sz w:val="18"/>
                <w:szCs w:val="18"/>
              </w:rPr>
            </w:pPr>
            <w:r w:rsidRPr="009E42A6">
              <w:rPr>
                <w:rFonts w:ascii="Arial" w:hAnsi="Arial"/>
                <w:b/>
                <w:bCs/>
                <w:color w:val="000000"/>
                <w:sz w:val="18"/>
                <w:szCs w:val="18"/>
                <w:lang w:val="en-GB"/>
              </w:rPr>
              <w:sym w:font="Wingdings" w:char="F0FC"/>
            </w:r>
          </w:p>
        </w:tc>
      </w:tr>
    </w:tbl>
    <w:p w14:paraId="771997D8" w14:textId="77777777" w:rsidR="00B50671" w:rsidRPr="00B50671" w:rsidRDefault="00B50671" w:rsidP="00B50671">
      <w:pPr>
        <w:rPr>
          <w:rFonts w:cs="Calibri"/>
          <w:noProof/>
          <w:vanish/>
          <w:sz w:val="20"/>
          <w:szCs w:val="20"/>
        </w:rPr>
      </w:pPr>
    </w:p>
    <w:tbl>
      <w:tblPr>
        <w:tblpPr w:leftFromText="180" w:rightFromText="180" w:vertAnchor="page" w:horzAnchor="margin" w:tblpY="6431"/>
        <w:tblW w:w="8330" w:type="dxa"/>
        <w:tblLayout w:type="fixed"/>
        <w:tblLook w:val="01E0" w:firstRow="1" w:lastRow="1" w:firstColumn="1" w:lastColumn="1" w:noHBand="0" w:noVBand="0"/>
      </w:tblPr>
      <w:tblGrid>
        <w:gridCol w:w="8330"/>
      </w:tblGrid>
      <w:tr w:rsidR="00914C91" w:rsidRPr="00565494" w14:paraId="48505FFC" w14:textId="77777777" w:rsidTr="00914C91">
        <w:trPr>
          <w:cantSplit/>
          <w:trHeight w:val="653"/>
        </w:trPr>
        <w:tc>
          <w:tcPr>
            <w:tcW w:w="8330" w:type="dxa"/>
            <w:tcBorders>
              <w:top w:val="single" w:sz="4" w:space="0" w:color="808080"/>
            </w:tcBorders>
            <w:shd w:val="clear" w:color="auto" w:fill="auto"/>
          </w:tcPr>
          <w:p w14:paraId="2BE34164" w14:textId="77777777" w:rsidR="00914C91" w:rsidRPr="009E42A6" w:rsidRDefault="00914C91" w:rsidP="00965BD4">
            <w:pPr>
              <w:pStyle w:val="GLFootnotetext"/>
              <w:rPr>
                <w:b/>
                <w:bCs/>
                <w:color w:val="000000"/>
                <w:sz w:val="18"/>
                <w:szCs w:val="18"/>
                <w:lang w:val="en-GB"/>
              </w:rPr>
            </w:pPr>
            <w:r w:rsidRPr="009E42A6">
              <w:rPr>
                <w:b/>
                <w:color w:val="000000"/>
              </w:rPr>
              <w:t>Note</w:t>
            </w:r>
            <w:r w:rsidRPr="009E42A6">
              <w:rPr>
                <w:color w:val="000000"/>
              </w:rPr>
              <w:t>: Grades indicate the strength of the supporting evidence rather than the importa</w:t>
            </w:r>
            <w:r w:rsidRPr="006B0061">
              <w:rPr>
                <w:color w:val="000000"/>
              </w:rPr>
              <w:t xml:space="preserve">nce of the evidence </w:t>
            </w:r>
            <w:r w:rsidRPr="00565494">
              <w:t xml:space="preserve">  </w:t>
            </w:r>
            <w:r>
              <w:fldChar w:fldCharType="begin"/>
            </w:r>
            <w:r w:rsidR="00FB6319">
              <w:instrText xml:space="preserve"> ADDIN EN.CITE &lt;EndNote&gt;&lt;Cite&gt;&lt;Author&gt;National Health and Medical Research Council&lt;/Author&gt;&lt;Year&gt;2008&lt;/Year&gt;&lt;RecNum&gt;1772&lt;/RecNum&gt;&lt;DisplayText&gt;[42]&lt;/DisplayText&gt;&lt;record&gt;&lt;rec-number&gt;1772&lt;/rec-number&gt;&lt;foreign-keys&gt;&lt;key app="EN" db-id="2ffava9075drtqeerdpvp5pippzfe09pwvpp" timestamp="1630989027"&gt;1772&lt;/key&gt;&lt;/foreign-keys&gt;&lt;ref-type name="Government Document"&gt;46&lt;/ref-type&gt;&lt;contributors&gt;&lt;authors&gt;&lt;author&gt;National Health and Medical Research Council,&lt;/author&gt;&lt;/authors&gt;&lt;/contributors&gt;&lt;titles&gt;&lt;title&gt;NHMRC additional levels of evidence and grades for recommendations for developers of guidelines: pilot program 2005-2007&lt;/title&gt;&lt;/titles&gt;&lt;dates&gt;&lt;year&gt;2008&lt;/year&gt;&lt;/dates&gt;&lt;pub-location&gt;Canberra, Australia&lt;/pub-location&gt;&lt;publisher&gt;NHMRC&lt;/publisher&gt;&lt;urls&gt;&lt;/urls&gt;&lt;/record&gt;&lt;/Cite&gt;&lt;/EndNote&gt;</w:instrText>
            </w:r>
            <w:r>
              <w:fldChar w:fldCharType="separate"/>
            </w:r>
            <w:r w:rsidR="00FB6319">
              <w:rPr>
                <w:noProof/>
              </w:rPr>
              <w:t>[42]</w:t>
            </w:r>
            <w:r>
              <w:fldChar w:fldCharType="end"/>
            </w:r>
          </w:p>
        </w:tc>
      </w:tr>
    </w:tbl>
    <w:p w14:paraId="4E7F2B66" w14:textId="77777777" w:rsidR="00FA6580" w:rsidRPr="009E42A6" w:rsidRDefault="00FA6580" w:rsidP="00384C68">
      <w:pPr>
        <w:jc w:val="both"/>
        <w:rPr>
          <w:rFonts w:ascii="Arial" w:hAnsi="Arial" w:cs="Arial"/>
          <w:sz w:val="22"/>
          <w:szCs w:val="20"/>
          <w:lang w:eastAsia="en-NZ"/>
        </w:rPr>
        <w:sectPr w:rsidR="00FA6580" w:rsidRPr="009E42A6" w:rsidSect="0019011B">
          <w:endnotePr>
            <w:numFmt w:val="decimal"/>
          </w:endnotePr>
          <w:pgSz w:w="11900" w:h="16820" w:code="9"/>
          <w:pgMar w:top="1701" w:right="1418" w:bottom="1701" w:left="1701" w:header="567" w:footer="425" w:gutter="284"/>
          <w:cols w:space="720"/>
        </w:sectPr>
      </w:pPr>
    </w:p>
    <w:p w14:paraId="7FB0D49F" w14:textId="77777777" w:rsidR="00384C68" w:rsidRPr="009E42A6" w:rsidRDefault="00384C68" w:rsidP="00384C68">
      <w:pPr>
        <w:pStyle w:val="GLHeading2"/>
      </w:pPr>
      <w:bookmarkStart w:id="923" w:name="_Toc102405174"/>
      <w:r w:rsidRPr="009E42A6">
        <w:t>A1.</w:t>
      </w:r>
      <w:r w:rsidR="00185778">
        <w:t>7</w:t>
      </w:r>
      <w:r w:rsidRPr="009E42A6">
        <w:t xml:space="preserve"> Consultation</w:t>
      </w:r>
      <w:bookmarkEnd w:id="923"/>
    </w:p>
    <w:p w14:paraId="3DD9DF88" w14:textId="77777777" w:rsidR="00384C68" w:rsidRPr="002C6253" w:rsidRDefault="00384C68" w:rsidP="00384C68">
      <w:pPr>
        <w:spacing w:after="120" w:line="300" w:lineRule="exact"/>
        <w:jc w:val="both"/>
        <w:rPr>
          <w:rFonts w:ascii="Arial" w:hAnsi="Arial" w:cs="Arial"/>
          <w:sz w:val="22"/>
          <w:szCs w:val="20"/>
          <w:lang w:eastAsia="en-NZ"/>
        </w:rPr>
      </w:pPr>
      <w:r w:rsidRPr="009E42A6">
        <w:rPr>
          <w:rFonts w:ascii="Arial" w:hAnsi="Arial" w:cs="Arial"/>
          <w:sz w:val="22"/>
          <w:szCs w:val="20"/>
          <w:lang w:eastAsia="en-NZ"/>
        </w:rPr>
        <w:t xml:space="preserve">Seeking </w:t>
      </w:r>
      <w:r w:rsidRPr="002C6253">
        <w:rPr>
          <w:rFonts w:ascii="Arial" w:hAnsi="Arial" w:cs="Arial"/>
          <w:sz w:val="22"/>
          <w:szCs w:val="20"/>
          <w:lang w:eastAsia="en-NZ"/>
        </w:rPr>
        <w:t>comments from stakeholders is vital for peer-review and quality assurance processes in developing the report. In a focused consultation</w:t>
      </w:r>
      <w:r w:rsidR="00690637" w:rsidRPr="002C6253">
        <w:rPr>
          <w:rFonts w:ascii="Arial" w:hAnsi="Arial" w:cs="Arial"/>
          <w:sz w:val="22"/>
          <w:szCs w:val="20"/>
          <w:lang w:eastAsia="en-NZ"/>
        </w:rPr>
        <w:t>,</w:t>
      </w:r>
      <w:r w:rsidRPr="002C6253">
        <w:rPr>
          <w:rFonts w:ascii="Arial" w:hAnsi="Arial" w:cs="Arial"/>
          <w:sz w:val="22"/>
          <w:szCs w:val="20"/>
          <w:lang w:eastAsia="en-NZ"/>
        </w:rPr>
        <w:t xml:space="preserve"> </w:t>
      </w:r>
      <w:r w:rsidR="002C6253" w:rsidRPr="002C6253">
        <w:rPr>
          <w:rFonts w:ascii="Arial" w:hAnsi="Arial" w:cs="Arial"/>
          <w:sz w:val="22"/>
          <w:szCs w:val="20"/>
          <w:lang w:eastAsia="en-NZ"/>
        </w:rPr>
        <w:t>9</w:t>
      </w:r>
      <w:r w:rsidRPr="002C6253">
        <w:rPr>
          <w:rFonts w:ascii="Arial" w:hAnsi="Arial" w:cs="Arial"/>
          <w:sz w:val="22"/>
          <w:szCs w:val="20"/>
          <w:lang w:eastAsia="en-NZ"/>
        </w:rPr>
        <w:t xml:space="preserve"> key stakeholder organisations/individuals were approached for feedback on a late draft of the report</w:t>
      </w:r>
      <w:r w:rsidRPr="002C6253">
        <w:rPr>
          <w:rFonts w:ascii="Arial" w:hAnsi="Arial" w:cs="Arial"/>
          <w:color w:val="000000"/>
          <w:sz w:val="22"/>
          <w:szCs w:val="22"/>
          <w:lang w:eastAsia="en-NZ"/>
        </w:rPr>
        <w:t xml:space="preserve">. </w:t>
      </w:r>
      <w:r w:rsidRPr="002C6253">
        <w:rPr>
          <w:rFonts w:ascii="Arial" w:hAnsi="Arial" w:cs="Arial"/>
          <w:sz w:val="22"/>
          <w:szCs w:val="20"/>
          <w:lang w:eastAsia="en-NZ"/>
        </w:rPr>
        <w:t xml:space="preserve">Particular attention was sought regarding the relevance of the report to New Zealand’s services and needs, clarity and ease of use of the report, and implementability of the revised or new recommendations and GPP. </w:t>
      </w:r>
    </w:p>
    <w:p w14:paraId="6A614357" w14:textId="77777777" w:rsidR="00384C68" w:rsidRDefault="00384C68" w:rsidP="00384C68">
      <w:pPr>
        <w:pStyle w:val="GLBodytext"/>
      </w:pPr>
      <w:r w:rsidRPr="002C6253">
        <w:t xml:space="preserve">Detailed responses were received from </w:t>
      </w:r>
      <w:r w:rsidR="002C6253" w:rsidRPr="002C6253">
        <w:t>all 9</w:t>
      </w:r>
      <w:r w:rsidRPr="002C6253">
        <w:t xml:space="preserve"> organisations/individuals representing a </w:t>
      </w:r>
      <w:r w:rsidR="002C6253" w:rsidRPr="002C6253">
        <w:t>100</w:t>
      </w:r>
      <w:r w:rsidRPr="002C6253">
        <w:t>% response rate. The lead researcher (INSIGHT Research) collated feedback and drafted revisions</w:t>
      </w:r>
      <w:r w:rsidRPr="009E42A6">
        <w:t xml:space="preserve"> for the LGG to consider. Suggestions identified in the consultation led to several improvements to the final report</w:t>
      </w:r>
      <w:r w:rsidRPr="009E42A6">
        <w:rPr>
          <w:szCs w:val="22"/>
          <w:lang w:val="en-AU"/>
        </w:rPr>
        <w:t xml:space="preserve">. </w:t>
      </w:r>
      <w:r w:rsidRPr="009E42A6">
        <w:t xml:space="preserve">INSIGHT Research and the LGG are grateful to those individuals and organisations who participated in the consultation process. </w:t>
      </w:r>
    </w:p>
    <w:p w14:paraId="30613FC4" w14:textId="77777777" w:rsidR="00384C68" w:rsidRPr="00AE53D8" w:rsidRDefault="00384C68" w:rsidP="00AD5B37">
      <w:pPr>
        <w:pStyle w:val="GLBodytext"/>
        <w:sectPr w:rsidR="00384C68" w:rsidRPr="00AE53D8" w:rsidSect="00224BD2">
          <w:endnotePr>
            <w:numFmt w:val="decimal"/>
          </w:endnotePr>
          <w:type w:val="continuous"/>
          <w:pgSz w:w="11900" w:h="16820" w:code="9"/>
          <w:pgMar w:top="1701" w:right="1418" w:bottom="1701" w:left="1701" w:header="567" w:footer="425" w:gutter="284"/>
          <w:pgNumType w:start="68"/>
          <w:cols w:space="720"/>
        </w:sectPr>
      </w:pPr>
    </w:p>
    <w:p w14:paraId="1DD80FE8" w14:textId="77777777" w:rsidR="00FA6580" w:rsidRPr="009E42A6" w:rsidRDefault="00FA6580" w:rsidP="00610A13">
      <w:pPr>
        <w:pStyle w:val="GLHeading1"/>
      </w:pPr>
      <w:bookmarkStart w:id="924" w:name="_Toc56091754"/>
      <w:bookmarkStart w:id="925" w:name="_Toc68714970"/>
      <w:bookmarkStart w:id="926" w:name="_Toc102405175"/>
      <w:r w:rsidRPr="009E42A6">
        <w:lastRenderedPageBreak/>
        <w:t>Appendix 2: Abbreviations and glossary</w:t>
      </w:r>
      <w:bookmarkEnd w:id="924"/>
      <w:bookmarkEnd w:id="925"/>
      <w:bookmarkEnd w:id="926"/>
    </w:p>
    <w:p w14:paraId="04E6F89F" w14:textId="77777777" w:rsidR="00FA6580" w:rsidRPr="009E42A6" w:rsidRDefault="00FA6580" w:rsidP="00610A13">
      <w:pPr>
        <w:pStyle w:val="GLHeading2"/>
      </w:pPr>
      <w:bookmarkStart w:id="927" w:name="_Toc56091755"/>
      <w:bookmarkStart w:id="928" w:name="_Toc68714971"/>
      <w:bookmarkStart w:id="929" w:name="_Toc102405176"/>
      <w:r w:rsidRPr="009E42A6">
        <w:t>A2.1 Abbreviations and acronyms</w:t>
      </w:r>
      <w:bookmarkEnd w:id="927"/>
      <w:bookmarkEnd w:id="928"/>
      <w:bookmarkEnd w:id="929"/>
    </w:p>
    <w:p w14:paraId="2BDCAE3A" w14:textId="77777777" w:rsidR="00FA6580" w:rsidRPr="009E42A6" w:rsidRDefault="00FA6580" w:rsidP="0012380C">
      <w:pPr>
        <w:pStyle w:val="GLHeading3"/>
      </w:pPr>
      <w:bookmarkStart w:id="930" w:name="_Toc56091756"/>
      <w:bookmarkStart w:id="931" w:name="_Toc68714972"/>
      <w:bookmarkStart w:id="932" w:name="_Toc102405177"/>
      <w:r w:rsidRPr="009E42A6">
        <w:t>Miscellaneous Terms</w:t>
      </w:r>
      <w:bookmarkEnd w:id="930"/>
      <w:bookmarkEnd w:id="931"/>
      <w:bookmarkEnd w:id="932"/>
      <w:r w:rsidRPr="009E42A6">
        <w:t xml:space="preserve"> </w:t>
      </w:r>
    </w:p>
    <w:p w14:paraId="4C149EF7" w14:textId="77777777" w:rsidR="007E73CF" w:rsidRPr="00A34CB8" w:rsidRDefault="007E73CF" w:rsidP="00B77159">
      <w:pPr>
        <w:pStyle w:val="GLBodytext"/>
        <w:tabs>
          <w:tab w:val="left" w:pos="1418"/>
        </w:tabs>
        <w:spacing w:before="40" w:after="40" w:line="240" w:lineRule="auto"/>
        <w:rPr>
          <w:sz w:val="20"/>
          <w:lang w:val="en-AU"/>
        </w:rPr>
      </w:pPr>
      <w:r w:rsidRPr="00A34CB8">
        <w:rPr>
          <w:sz w:val="20"/>
          <w:lang w:val="en-AU"/>
        </w:rPr>
        <w:t>ANOVA</w:t>
      </w:r>
      <w:r w:rsidRPr="00A34CB8">
        <w:rPr>
          <w:sz w:val="20"/>
          <w:lang w:val="en-AU"/>
        </w:rPr>
        <w:tab/>
        <w:t>analysis of variance</w:t>
      </w:r>
    </w:p>
    <w:p w14:paraId="4E2356E7" w14:textId="77777777" w:rsidR="007E73CF" w:rsidRPr="00A34CB8" w:rsidRDefault="007E73CF"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ASD</w:t>
      </w:r>
      <w:r w:rsidRPr="00A34CB8">
        <w:rPr>
          <w:rFonts w:ascii="Arial" w:hAnsi="Arial" w:cs="Arial"/>
          <w:sz w:val="20"/>
          <w:szCs w:val="20"/>
          <w:lang w:eastAsia="en-NZ"/>
        </w:rPr>
        <w:tab/>
        <w:t>Autism Spectrum Disorder</w:t>
      </w:r>
    </w:p>
    <w:p w14:paraId="3CC9A858"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CBT</w:t>
      </w:r>
      <w:r w:rsidRPr="00A34CB8">
        <w:rPr>
          <w:rFonts w:ascii="Arial" w:hAnsi="Arial" w:cs="Arial"/>
          <w:sz w:val="20"/>
          <w:szCs w:val="20"/>
          <w:lang w:eastAsia="en-NZ"/>
        </w:rPr>
        <w:tab/>
        <w:t>cognitive behaviour therapy</w:t>
      </w:r>
    </w:p>
    <w:p w14:paraId="1F4C1C4D" w14:textId="77777777" w:rsidR="007E73CF" w:rsidRPr="00A34CB8" w:rsidRDefault="007E73CF"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cf</w:t>
      </w:r>
      <w:r w:rsidRPr="00A34CB8">
        <w:rPr>
          <w:rFonts w:ascii="Arial" w:hAnsi="Arial" w:cs="Arial"/>
          <w:sz w:val="20"/>
          <w:szCs w:val="20"/>
          <w:lang w:eastAsia="en-NZ"/>
        </w:rPr>
        <w:tab/>
        <w:t>compared with</w:t>
      </w:r>
    </w:p>
    <w:p w14:paraId="45E671C4" w14:textId="77777777" w:rsidR="004C6839" w:rsidRDefault="004C6839" w:rsidP="00B77159">
      <w:pPr>
        <w:tabs>
          <w:tab w:val="left" w:pos="1418"/>
        </w:tabs>
        <w:spacing w:before="40" w:after="40"/>
        <w:jc w:val="both"/>
        <w:rPr>
          <w:rFonts w:ascii="Arial" w:hAnsi="Arial" w:cs="Arial"/>
          <w:sz w:val="20"/>
          <w:szCs w:val="20"/>
          <w:lang w:eastAsia="en-NZ"/>
        </w:rPr>
      </w:pPr>
      <w:r>
        <w:rPr>
          <w:rFonts w:ascii="Arial" w:hAnsi="Arial" w:cs="Arial"/>
          <w:sz w:val="20"/>
          <w:szCs w:val="20"/>
          <w:lang w:eastAsia="en-NZ"/>
        </w:rPr>
        <w:t>GPA</w:t>
      </w:r>
      <w:r>
        <w:rPr>
          <w:rFonts w:ascii="Arial" w:hAnsi="Arial" w:cs="Arial"/>
          <w:sz w:val="20"/>
          <w:szCs w:val="20"/>
          <w:lang w:eastAsia="en-NZ"/>
        </w:rPr>
        <w:tab/>
        <w:t>grade point average</w:t>
      </w:r>
    </w:p>
    <w:p w14:paraId="34A74418"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GPP</w:t>
      </w:r>
      <w:r w:rsidRPr="00A34CB8">
        <w:rPr>
          <w:rFonts w:ascii="Arial" w:hAnsi="Arial" w:cs="Arial"/>
          <w:sz w:val="20"/>
          <w:szCs w:val="20"/>
          <w:lang w:eastAsia="en-NZ"/>
        </w:rPr>
        <w:tab/>
        <w:t>Good Practice Point</w:t>
      </w:r>
    </w:p>
    <w:p w14:paraId="0FEC2909"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HFA</w:t>
      </w:r>
      <w:r w:rsidRPr="00A34CB8">
        <w:rPr>
          <w:rFonts w:ascii="Arial" w:hAnsi="Arial" w:cs="Arial"/>
          <w:sz w:val="20"/>
          <w:szCs w:val="20"/>
          <w:lang w:eastAsia="en-NZ"/>
        </w:rPr>
        <w:tab/>
        <w:t>High Functioning Autism</w:t>
      </w:r>
    </w:p>
    <w:p w14:paraId="71EEE95A"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IQ</w:t>
      </w:r>
      <w:r w:rsidRPr="00A34CB8">
        <w:rPr>
          <w:rFonts w:ascii="Arial" w:hAnsi="Arial" w:cs="Arial"/>
          <w:sz w:val="20"/>
          <w:szCs w:val="20"/>
          <w:lang w:eastAsia="en-NZ"/>
        </w:rPr>
        <w:tab/>
        <w:t>intelligence quotient</w:t>
      </w:r>
    </w:p>
    <w:p w14:paraId="757B0C8A"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INSIGHT</w:t>
      </w:r>
      <w:r w:rsidRPr="00A34CB8">
        <w:rPr>
          <w:rFonts w:ascii="Arial" w:hAnsi="Arial" w:cs="Arial"/>
          <w:sz w:val="20"/>
          <w:szCs w:val="20"/>
          <w:lang w:eastAsia="en-NZ"/>
        </w:rPr>
        <w:tab/>
        <w:t>INdependent Specialist in Guidelines &amp; Health Technology Research</w:t>
      </w:r>
    </w:p>
    <w:p w14:paraId="0C9D0B3D"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LGG</w:t>
      </w:r>
      <w:r w:rsidRPr="00A34CB8">
        <w:rPr>
          <w:rFonts w:ascii="Arial" w:hAnsi="Arial" w:cs="Arial"/>
          <w:sz w:val="20"/>
          <w:szCs w:val="20"/>
          <w:lang w:eastAsia="en-NZ"/>
        </w:rPr>
        <w:tab/>
        <w:t>Living Guideline Group</w:t>
      </w:r>
    </w:p>
    <w:p w14:paraId="7FC4D56F" w14:textId="77777777" w:rsidR="007E73CF" w:rsidRPr="00A34CB8" w:rsidRDefault="007E73CF" w:rsidP="00B77159">
      <w:pPr>
        <w:pStyle w:val="GLBodytext"/>
        <w:tabs>
          <w:tab w:val="left" w:pos="1418"/>
        </w:tabs>
        <w:spacing w:before="40" w:after="40" w:line="240" w:lineRule="auto"/>
        <w:rPr>
          <w:sz w:val="20"/>
          <w:lang w:val="en-GB"/>
        </w:rPr>
      </w:pPr>
      <w:r w:rsidRPr="00A34CB8">
        <w:rPr>
          <w:sz w:val="20"/>
          <w:lang w:val="en-GB"/>
        </w:rPr>
        <w:t>mth</w:t>
      </w:r>
      <w:r w:rsidRPr="00A34CB8">
        <w:rPr>
          <w:sz w:val="20"/>
          <w:lang w:val="en-GB"/>
        </w:rPr>
        <w:tab/>
        <w:t>month</w:t>
      </w:r>
    </w:p>
    <w:p w14:paraId="3D3CFEF5"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M</w:t>
      </w:r>
      <w:r w:rsidRPr="00A34CB8">
        <w:rPr>
          <w:rFonts w:ascii="Arial" w:hAnsi="Arial" w:cs="Arial"/>
          <w:sz w:val="20"/>
          <w:szCs w:val="20"/>
          <w:lang w:eastAsia="en-NZ"/>
        </w:rPr>
        <w:tab/>
        <w:t>mean</w:t>
      </w:r>
    </w:p>
    <w:p w14:paraId="680DCBC0"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MHC</w:t>
      </w:r>
      <w:r w:rsidRPr="00A34CB8">
        <w:rPr>
          <w:rFonts w:ascii="Arial" w:hAnsi="Arial" w:cs="Arial"/>
          <w:sz w:val="20"/>
          <w:szCs w:val="20"/>
          <w:lang w:eastAsia="en-NZ"/>
        </w:rPr>
        <w:tab/>
      </w:r>
      <w:r w:rsidRPr="00A34CB8">
        <w:rPr>
          <w:rFonts w:ascii="Arial" w:hAnsi="Arial" w:cs="Arial"/>
          <w:sz w:val="20"/>
          <w:szCs w:val="20"/>
          <w:lang w:val="en-GB"/>
        </w:rPr>
        <w:t>mental health conditions</w:t>
      </w:r>
    </w:p>
    <w:p w14:paraId="744E8147" w14:textId="77777777" w:rsidR="005348CF" w:rsidRPr="00A34CB8" w:rsidRDefault="005348CF"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NA</w:t>
      </w:r>
      <w:r w:rsidRPr="00A34CB8">
        <w:rPr>
          <w:rFonts w:ascii="Arial" w:hAnsi="Arial" w:cs="Arial"/>
          <w:sz w:val="20"/>
          <w:szCs w:val="20"/>
          <w:lang w:eastAsia="en-NZ"/>
        </w:rPr>
        <w:tab/>
        <w:t>not applicable</w:t>
      </w:r>
    </w:p>
    <w:p w14:paraId="02C27CA7" w14:textId="77777777" w:rsidR="005348CF" w:rsidRPr="00A34CB8" w:rsidRDefault="005348CF"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 (or n)</w:t>
      </w:r>
      <w:r w:rsidRPr="00A34CB8">
        <w:rPr>
          <w:rFonts w:ascii="Arial" w:hAnsi="Arial" w:cs="Arial"/>
          <w:sz w:val="20"/>
          <w:szCs w:val="20"/>
          <w:lang w:eastAsia="en-NZ"/>
        </w:rPr>
        <w:tab/>
        <w:t>number (usually, sample size)</w:t>
      </w:r>
    </w:p>
    <w:p w14:paraId="7A34CFE2"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ns</w:t>
      </w:r>
      <w:r w:rsidRPr="00A34CB8">
        <w:rPr>
          <w:rFonts w:ascii="Arial" w:hAnsi="Arial" w:cs="Arial"/>
          <w:sz w:val="20"/>
          <w:szCs w:val="20"/>
          <w:lang w:eastAsia="en-NZ"/>
        </w:rPr>
        <w:tab/>
        <w:t>not significant</w:t>
      </w:r>
    </w:p>
    <w:p w14:paraId="5717FA4D"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NHMRC</w:t>
      </w:r>
      <w:r w:rsidRPr="00A34CB8">
        <w:rPr>
          <w:rFonts w:ascii="Arial" w:hAnsi="Arial" w:cs="Arial"/>
          <w:sz w:val="20"/>
          <w:szCs w:val="20"/>
          <w:lang w:eastAsia="en-NZ"/>
        </w:rPr>
        <w:tab/>
        <w:t>National Health and Medical Research Council (Australia)</w:t>
      </w:r>
    </w:p>
    <w:p w14:paraId="4DEA4DCA" w14:textId="77777777" w:rsidR="00B813F7" w:rsidRPr="00A34CB8" w:rsidRDefault="00B813F7" w:rsidP="00B77159">
      <w:pPr>
        <w:pStyle w:val="GLBodytext"/>
        <w:tabs>
          <w:tab w:val="left" w:pos="1418"/>
        </w:tabs>
        <w:spacing w:before="40" w:after="40" w:line="240" w:lineRule="auto"/>
        <w:rPr>
          <w:sz w:val="20"/>
        </w:rPr>
      </w:pPr>
      <w:r w:rsidRPr="00A34CB8">
        <w:rPr>
          <w:sz w:val="20"/>
        </w:rPr>
        <w:t>NLTS2</w:t>
      </w:r>
      <w:r w:rsidRPr="00A34CB8">
        <w:rPr>
          <w:sz w:val="20"/>
        </w:rPr>
        <w:tab/>
        <w:t xml:space="preserve">National Longitudinal Transition Study </w:t>
      </w:r>
    </w:p>
    <w:p w14:paraId="30B714DA"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NR</w:t>
      </w:r>
      <w:r w:rsidRPr="00A34CB8">
        <w:rPr>
          <w:rFonts w:ascii="Arial" w:hAnsi="Arial" w:cs="Arial"/>
          <w:sz w:val="20"/>
          <w:szCs w:val="20"/>
          <w:lang w:eastAsia="en-NZ"/>
        </w:rPr>
        <w:tab/>
        <w:t>not reported</w:t>
      </w:r>
    </w:p>
    <w:p w14:paraId="7AA7BA32"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NZ</w:t>
      </w:r>
      <w:r w:rsidRPr="00A34CB8">
        <w:rPr>
          <w:rFonts w:ascii="Arial" w:hAnsi="Arial" w:cs="Arial"/>
          <w:sz w:val="20"/>
          <w:szCs w:val="20"/>
          <w:lang w:eastAsia="en-NZ"/>
        </w:rPr>
        <w:tab/>
        <w:t>New Zealand/Aoteoroa</w:t>
      </w:r>
    </w:p>
    <w:p w14:paraId="0F9F098D" w14:textId="77777777" w:rsidR="007276A6" w:rsidRPr="00A34CB8" w:rsidRDefault="007276A6"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OT</w:t>
      </w:r>
      <w:r w:rsidRPr="00A34CB8">
        <w:rPr>
          <w:rFonts w:ascii="Arial" w:hAnsi="Arial" w:cs="Arial"/>
          <w:sz w:val="20"/>
          <w:szCs w:val="20"/>
          <w:lang w:eastAsia="en-NZ"/>
        </w:rPr>
        <w:tab/>
        <w:t>occupational therapist</w:t>
      </w:r>
    </w:p>
    <w:p w14:paraId="633E2396"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PDD</w:t>
      </w:r>
      <w:r w:rsidRPr="00A34CB8">
        <w:rPr>
          <w:rFonts w:ascii="Arial" w:hAnsi="Arial" w:cs="Arial"/>
          <w:sz w:val="20"/>
          <w:szCs w:val="20"/>
          <w:lang w:eastAsia="en-NZ"/>
        </w:rPr>
        <w:tab/>
        <w:t>Pervasive Developmental Disorder</w:t>
      </w:r>
    </w:p>
    <w:p w14:paraId="61E828A0"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PDD-NOS</w:t>
      </w:r>
      <w:r w:rsidRPr="00A34CB8">
        <w:rPr>
          <w:rFonts w:ascii="Arial" w:hAnsi="Arial" w:cs="Arial"/>
          <w:sz w:val="20"/>
          <w:szCs w:val="20"/>
          <w:lang w:eastAsia="en-NZ"/>
        </w:rPr>
        <w:tab/>
        <w:t>Pervasive Developmental Disorder – Not Otherwise Specified</w:t>
      </w:r>
    </w:p>
    <w:p w14:paraId="226B7AFD" w14:textId="77777777" w:rsidR="001F452A" w:rsidRPr="00A34CB8" w:rsidRDefault="001F452A" w:rsidP="00B77159">
      <w:pPr>
        <w:pStyle w:val="GLBodytext"/>
        <w:tabs>
          <w:tab w:val="left" w:pos="1418"/>
        </w:tabs>
        <w:spacing w:before="40" w:after="40" w:line="240" w:lineRule="auto"/>
        <w:rPr>
          <w:sz w:val="20"/>
          <w:lang w:val="en-GB"/>
        </w:rPr>
      </w:pPr>
      <w:r w:rsidRPr="00A34CB8">
        <w:rPr>
          <w:sz w:val="20"/>
          <w:lang w:val="en-GB"/>
        </w:rPr>
        <w:t>PRISMA</w:t>
      </w:r>
      <w:r w:rsidRPr="00A34CB8">
        <w:rPr>
          <w:sz w:val="20"/>
          <w:lang w:val="en-GB"/>
        </w:rPr>
        <w:tab/>
      </w:r>
      <w:r w:rsidRPr="00A34CB8">
        <w:rPr>
          <w:sz w:val="20"/>
          <w:lang w:val="en-GB" w:eastAsia="en-GB"/>
        </w:rPr>
        <w:t>Preferred Reporting Items for Systematic Reviews and Meta-Analyses</w:t>
      </w:r>
    </w:p>
    <w:p w14:paraId="1059EEDD" w14:textId="77777777" w:rsidR="009B5719" w:rsidRPr="00A34CB8" w:rsidRDefault="009B5719" w:rsidP="00B77159">
      <w:pPr>
        <w:tabs>
          <w:tab w:val="left" w:pos="1418"/>
        </w:tabs>
        <w:rPr>
          <w:rFonts w:ascii="Arial" w:hAnsi="Arial" w:cs="Arial"/>
          <w:sz w:val="20"/>
          <w:szCs w:val="20"/>
        </w:rPr>
      </w:pPr>
      <w:r w:rsidRPr="00A34CB8">
        <w:rPr>
          <w:rFonts w:ascii="Arial" w:hAnsi="Arial" w:cs="Arial"/>
          <w:sz w:val="20"/>
          <w:szCs w:val="20"/>
          <w:lang w:val="en-GB"/>
        </w:rPr>
        <w:t>RCI</w:t>
      </w:r>
      <w:r w:rsidRPr="00A34CB8">
        <w:rPr>
          <w:rFonts w:ascii="Arial" w:hAnsi="Arial" w:cs="Arial"/>
          <w:sz w:val="20"/>
          <w:szCs w:val="20"/>
          <w:lang w:val="en-GB"/>
        </w:rPr>
        <w:tab/>
        <w:t>reliable change indices</w:t>
      </w:r>
    </w:p>
    <w:p w14:paraId="652D5B8A" w14:textId="77777777" w:rsidR="00DA5589" w:rsidRPr="00A34CB8" w:rsidRDefault="00DA5589" w:rsidP="00B77159">
      <w:pPr>
        <w:pStyle w:val="GLBodytext"/>
        <w:tabs>
          <w:tab w:val="left" w:pos="1418"/>
        </w:tabs>
        <w:spacing w:before="40" w:after="40" w:line="240" w:lineRule="auto"/>
        <w:rPr>
          <w:sz w:val="20"/>
          <w:lang w:val="en-GB"/>
        </w:rPr>
      </w:pPr>
      <w:r w:rsidRPr="00A34CB8">
        <w:rPr>
          <w:sz w:val="20"/>
          <w:lang w:val="en-GB"/>
        </w:rPr>
        <w:t>RCT</w:t>
      </w:r>
      <w:r w:rsidRPr="00A34CB8">
        <w:rPr>
          <w:sz w:val="20"/>
          <w:lang w:val="en-GB"/>
        </w:rPr>
        <w:tab/>
        <w:t>randomised controlled trial</w:t>
      </w:r>
    </w:p>
    <w:p w14:paraId="181DB35F" w14:textId="77777777" w:rsidR="007E73CF" w:rsidRPr="00A34CB8" w:rsidRDefault="007E73CF" w:rsidP="00B77159">
      <w:pPr>
        <w:tabs>
          <w:tab w:val="left" w:pos="1418"/>
        </w:tabs>
        <w:spacing w:before="40" w:after="40"/>
        <w:rPr>
          <w:rFonts w:ascii="Arial" w:hAnsi="Arial" w:cs="Arial"/>
          <w:sz w:val="20"/>
          <w:szCs w:val="20"/>
          <w:lang w:val="en-GB"/>
        </w:rPr>
      </w:pPr>
      <w:r w:rsidRPr="00A34CB8">
        <w:rPr>
          <w:rFonts w:ascii="Arial" w:hAnsi="Arial" w:cs="Arial"/>
          <w:sz w:val="20"/>
          <w:szCs w:val="20"/>
          <w:lang w:val="en-GB"/>
        </w:rPr>
        <w:t>SCED</w:t>
      </w:r>
      <w:r w:rsidRPr="00A34CB8">
        <w:rPr>
          <w:rFonts w:ascii="Arial" w:hAnsi="Arial" w:cs="Arial"/>
          <w:sz w:val="20"/>
          <w:szCs w:val="20"/>
          <w:lang w:val="en-GB"/>
        </w:rPr>
        <w:tab/>
        <w:t>single case experimental design</w:t>
      </w:r>
    </w:p>
    <w:p w14:paraId="46770F1D"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SDS</w:t>
      </w:r>
      <w:r w:rsidRPr="00A34CB8">
        <w:rPr>
          <w:rFonts w:ascii="Arial" w:hAnsi="Arial" w:cs="Arial"/>
          <w:sz w:val="20"/>
          <w:szCs w:val="20"/>
          <w:lang w:eastAsia="en-NZ"/>
        </w:rPr>
        <w:tab/>
      </w:r>
      <w:r w:rsidRPr="00A34CB8">
        <w:rPr>
          <w:rFonts w:ascii="Arial" w:hAnsi="Arial" w:cs="Arial"/>
          <w:sz w:val="20"/>
          <w:szCs w:val="20"/>
        </w:rPr>
        <w:t>Student Disability Services</w:t>
      </w:r>
    </w:p>
    <w:p w14:paraId="608BAFF0" w14:textId="77777777" w:rsidR="007E73CF" w:rsidRPr="00A34CB8" w:rsidRDefault="007E73CF"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SIGN</w:t>
      </w:r>
      <w:r w:rsidRPr="00A34CB8">
        <w:rPr>
          <w:rFonts w:ascii="Arial" w:hAnsi="Arial" w:cs="Arial"/>
          <w:sz w:val="20"/>
          <w:szCs w:val="20"/>
          <w:lang w:eastAsia="en-NZ"/>
        </w:rPr>
        <w:tab/>
        <w:t>Scottish Intercollegiate Guidelines Network</w:t>
      </w:r>
    </w:p>
    <w:p w14:paraId="69E9734F"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STEPS</w:t>
      </w:r>
      <w:r w:rsidRPr="00A34CB8">
        <w:rPr>
          <w:rFonts w:ascii="Arial" w:hAnsi="Arial" w:cs="Arial"/>
          <w:sz w:val="20"/>
          <w:szCs w:val="20"/>
          <w:lang w:eastAsia="en-NZ"/>
        </w:rPr>
        <w:tab/>
      </w:r>
      <w:r w:rsidRPr="00A34CB8">
        <w:rPr>
          <w:rFonts w:ascii="Arial" w:hAnsi="Arial" w:cs="Arial"/>
          <w:bCs/>
          <w:color w:val="000000"/>
          <w:sz w:val="20"/>
          <w:szCs w:val="20"/>
        </w:rPr>
        <w:t>Stepped Transition in Education Program for Students</w:t>
      </w:r>
      <w:r w:rsidRPr="00A34CB8">
        <w:rPr>
          <w:rFonts w:ascii="Arial" w:hAnsi="Arial" w:cs="Arial"/>
          <w:sz w:val="20"/>
          <w:szCs w:val="20"/>
          <w:lang w:eastAsia="en-NZ"/>
        </w:rPr>
        <w:t xml:space="preserve"> </w:t>
      </w:r>
    </w:p>
    <w:p w14:paraId="3BF997D5" w14:textId="77777777" w:rsidR="001E2FEA" w:rsidRPr="00A34CB8" w:rsidRDefault="001E2FEA"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TAU</w:t>
      </w:r>
      <w:r w:rsidRPr="00A34CB8">
        <w:rPr>
          <w:rFonts w:ascii="Arial" w:hAnsi="Arial" w:cs="Arial"/>
          <w:sz w:val="20"/>
          <w:szCs w:val="20"/>
          <w:lang w:eastAsia="en-NZ"/>
        </w:rPr>
        <w:tab/>
        <w:t>treatment as usual</w:t>
      </w:r>
    </w:p>
    <w:p w14:paraId="7142A310"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UK</w:t>
      </w:r>
      <w:r w:rsidRPr="00A34CB8">
        <w:rPr>
          <w:rFonts w:ascii="Arial" w:hAnsi="Arial" w:cs="Arial"/>
          <w:sz w:val="20"/>
          <w:szCs w:val="20"/>
          <w:lang w:eastAsia="en-NZ"/>
        </w:rPr>
        <w:tab/>
        <w:t>United Kingdom</w:t>
      </w:r>
    </w:p>
    <w:p w14:paraId="2476911A" w14:textId="77777777" w:rsidR="004C6839" w:rsidRDefault="004C6839" w:rsidP="00B77159">
      <w:pPr>
        <w:tabs>
          <w:tab w:val="left" w:pos="1418"/>
        </w:tabs>
        <w:spacing w:before="40" w:after="40"/>
        <w:jc w:val="both"/>
        <w:rPr>
          <w:rFonts w:ascii="Arial" w:hAnsi="Arial" w:cs="Arial"/>
          <w:sz w:val="20"/>
          <w:szCs w:val="20"/>
          <w:lang w:eastAsia="en-NZ"/>
        </w:rPr>
      </w:pPr>
      <w:r>
        <w:rPr>
          <w:rFonts w:ascii="Arial" w:hAnsi="Arial" w:cs="Arial"/>
          <w:sz w:val="20"/>
          <w:szCs w:val="20"/>
          <w:lang w:eastAsia="en-NZ"/>
        </w:rPr>
        <w:t>UNCPD</w:t>
      </w:r>
      <w:r>
        <w:rPr>
          <w:rFonts w:ascii="Arial" w:hAnsi="Arial" w:cs="Arial"/>
          <w:sz w:val="20"/>
          <w:szCs w:val="20"/>
          <w:lang w:eastAsia="en-NZ"/>
        </w:rPr>
        <w:tab/>
        <w:t>United Nations Convention on the Rights of Persons with Disabilities</w:t>
      </w:r>
    </w:p>
    <w:p w14:paraId="73A968AF"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US</w:t>
      </w:r>
      <w:r w:rsidRPr="00A34CB8">
        <w:rPr>
          <w:rFonts w:ascii="Arial" w:hAnsi="Arial" w:cs="Arial"/>
          <w:sz w:val="20"/>
          <w:szCs w:val="20"/>
          <w:lang w:eastAsia="en-NZ"/>
        </w:rPr>
        <w:tab/>
        <w:t>United States of America</w:t>
      </w:r>
    </w:p>
    <w:p w14:paraId="45220466" w14:textId="77777777" w:rsidR="00FA6580" w:rsidRPr="00A34CB8" w:rsidRDefault="00FA6580" w:rsidP="00B77159">
      <w:pPr>
        <w:tabs>
          <w:tab w:val="left" w:pos="1418"/>
        </w:tabs>
        <w:spacing w:before="40" w:after="40"/>
        <w:jc w:val="both"/>
        <w:rPr>
          <w:rFonts w:ascii="Arial" w:hAnsi="Arial" w:cs="Arial"/>
          <w:sz w:val="20"/>
          <w:szCs w:val="20"/>
          <w:lang w:eastAsia="en-NZ"/>
        </w:rPr>
      </w:pPr>
      <w:r w:rsidRPr="00A34CB8">
        <w:rPr>
          <w:rFonts w:ascii="Arial" w:hAnsi="Arial" w:cs="Arial"/>
          <w:sz w:val="20"/>
          <w:szCs w:val="20"/>
          <w:lang w:eastAsia="en-NZ"/>
        </w:rPr>
        <w:t>/wk</w:t>
      </w:r>
      <w:r w:rsidRPr="00A34CB8">
        <w:rPr>
          <w:rFonts w:ascii="Arial" w:hAnsi="Arial" w:cs="Arial"/>
          <w:sz w:val="20"/>
          <w:szCs w:val="20"/>
          <w:lang w:eastAsia="en-NZ"/>
        </w:rPr>
        <w:tab/>
        <w:t>per week</w:t>
      </w:r>
    </w:p>
    <w:p w14:paraId="450F9C97" w14:textId="77777777" w:rsidR="007E73CF" w:rsidRPr="009E42A6" w:rsidRDefault="007E73CF" w:rsidP="007E73CF">
      <w:pPr>
        <w:spacing w:before="240" w:after="180"/>
        <w:rPr>
          <w:rFonts w:ascii="Arial" w:hAnsi="Arial" w:cs="Arial"/>
          <w:sz w:val="32"/>
          <w:szCs w:val="32"/>
          <w:lang w:eastAsia="en-NZ"/>
        </w:rPr>
        <w:sectPr w:rsidR="007E73CF" w:rsidRPr="009E42A6" w:rsidSect="0010673B">
          <w:headerReference w:type="even" r:id="rId36"/>
          <w:headerReference w:type="default" r:id="rId37"/>
          <w:endnotePr>
            <w:numFmt w:val="decimal"/>
          </w:endnotePr>
          <w:pgSz w:w="11900" w:h="16820" w:code="9"/>
          <w:pgMar w:top="1701" w:right="1418" w:bottom="1701" w:left="1701" w:header="567" w:footer="425" w:gutter="284"/>
          <w:pgNumType w:start="45"/>
          <w:cols w:space="720"/>
        </w:sectPr>
      </w:pPr>
    </w:p>
    <w:p w14:paraId="02F7170A" w14:textId="77777777" w:rsidR="00FA6580" w:rsidRPr="009E42A6" w:rsidRDefault="00FA6580" w:rsidP="0012380C">
      <w:pPr>
        <w:pStyle w:val="GLHeading3"/>
      </w:pPr>
      <w:bookmarkStart w:id="933" w:name="_Toc56091757"/>
      <w:bookmarkStart w:id="934" w:name="_Toc68714973"/>
      <w:bookmarkStart w:id="935" w:name="_Toc102405178"/>
      <w:r w:rsidRPr="009E42A6">
        <w:lastRenderedPageBreak/>
        <w:t>Tests, scales and measures</w:t>
      </w:r>
      <w:bookmarkEnd w:id="933"/>
      <w:bookmarkEnd w:id="934"/>
      <w:bookmarkEnd w:id="935"/>
      <w:r w:rsidRPr="009E42A6">
        <w:t xml:space="preserve"> </w:t>
      </w:r>
    </w:p>
    <w:p w14:paraId="5C3B875D" w14:textId="77777777" w:rsidR="00AA7859" w:rsidRPr="000F1434" w:rsidRDefault="00AA7859" w:rsidP="009B5719">
      <w:pPr>
        <w:pStyle w:val="GLBodytext"/>
        <w:tabs>
          <w:tab w:val="left" w:pos="1418"/>
        </w:tabs>
        <w:spacing w:before="40" w:after="40" w:line="240" w:lineRule="auto"/>
        <w:rPr>
          <w:sz w:val="20"/>
          <w:lang w:val="en-AU"/>
        </w:rPr>
      </w:pPr>
      <w:r w:rsidRPr="000F1434">
        <w:rPr>
          <w:sz w:val="20"/>
          <w:lang w:val="en-AU"/>
        </w:rPr>
        <w:t>ABC</w:t>
      </w:r>
      <w:r w:rsidR="007F5EC9" w:rsidRPr="000F1434">
        <w:rPr>
          <w:sz w:val="20"/>
          <w:lang w:val="en-AU"/>
        </w:rPr>
        <w:t>(L)</w:t>
      </w:r>
      <w:r w:rsidRPr="000F1434">
        <w:rPr>
          <w:sz w:val="20"/>
          <w:lang w:val="en-AU"/>
        </w:rPr>
        <w:tab/>
        <w:t>Aberrant Behavior Checklist</w:t>
      </w:r>
    </w:p>
    <w:p w14:paraId="72C4E57C" w14:textId="77777777" w:rsidR="00AA7859" w:rsidRPr="000F1434" w:rsidRDefault="00AA7859" w:rsidP="009B5719">
      <w:pPr>
        <w:pStyle w:val="GLBodytext"/>
        <w:tabs>
          <w:tab w:val="left" w:pos="1418"/>
        </w:tabs>
        <w:spacing w:before="40" w:after="40" w:line="240" w:lineRule="auto"/>
        <w:rPr>
          <w:sz w:val="20"/>
        </w:rPr>
      </w:pPr>
      <w:r w:rsidRPr="000F1434">
        <w:rPr>
          <w:sz w:val="20"/>
          <w:lang w:val="en-AU"/>
        </w:rPr>
        <w:t>ADOS</w:t>
      </w:r>
      <w:r w:rsidRPr="000F1434">
        <w:rPr>
          <w:sz w:val="20"/>
          <w:lang w:val="en-AU"/>
        </w:rPr>
        <w:tab/>
      </w:r>
      <w:r w:rsidRPr="000F1434">
        <w:rPr>
          <w:sz w:val="20"/>
        </w:rPr>
        <w:t>Autism Diagnostic Observation Schedule</w:t>
      </w:r>
    </w:p>
    <w:p w14:paraId="06A4A9B5" w14:textId="77777777" w:rsidR="009B5719" w:rsidRPr="000F1434" w:rsidRDefault="009B5719" w:rsidP="009B5719">
      <w:pPr>
        <w:pStyle w:val="GLBodytext"/>
        <w:tabs>
          <w:tab w:val="left" w:pos="1418"/>
        </w:tabs>
        <w:spacing w:before="40" w:after="40" w:line="240" w:lineRule="auto"/>
        <w:rPr>
          <w:sz w:val="20"/>
        </w:rPr>
      </w:pPr>
      <w:r w:rsidRPr="000F1434">
        <w:rPr>
          <w:sz w:val="20"/>
        </w:rPr>
        <w:t>AIR-SD</w:t>
      </w:r>
      <w:r w:rsidRPr="000F1434">
        <w:rPr>
          <w:sz w:val="20"/>
        </w:rPr>
        <w:tab/>
        <w:t>American Institutes for Research Self-Determination Scale</w:t>
      </w:r>
    </w:p>
    <w:p w14:paraId="760F2858" w14:textId="77777777" w:rsidR="009B5719" w:rsidRPr="000F1434" w:rsidRDefault="009B5719" w:rsidP="009B5719">
      <w:pPr>
        <w:pStyle w:val="GLBodytext"/>
        <w:tabs>
          <w:tab w:val="left" w:pos="1418"/>
        </w:tabs>
        <w:spacing w:before="40" w:after="40" w:line="240" w:lineRule="auto"/>
        <w:rPr>
          <w:sz w:val="20"/>
        </w:rPr>
      </w:pPr>
      <w:r w:rsidRPr="000F1434">
        <w:rPr>
          <w:sz w:val="20"/>
          <w:lang w:val="en-AU"/>
        </w:rPr>
        <w:t>ASR</w:t>
      </w:r>
      <w:r w:rsidRPr="000F1434">
        <w:rPr>
          <w:sz w:val="20"/>
          <w:lang w:val="en-AU"/>
        </w:rPr>
        <w:tab/>
      </w:r>
      <w:r w:rsidRPr="000F1434">
        <w:rPr>
          <w:sz w:val="20"/>
        </w:rPr>
        <w:t>Adult Self Reports</w:t>
      </w:r>
    </w:p>
    <w:p w14:paraId="3E8B9C86" w14:textId="77777777" w:rsidR="009B5719" w:rsidRPr="000F1434" w:rsidRDefault="009B5719" w:rsidP="009B5719">
      <w:pPr>
        <w:pStyle w:val="GLBodytext"/>
        <w:tabs>
          <w:tab w:val="left" w:pos="1418"/>
        </w:tabs>
        <w:spacing w:before="40" w:after="40" w:line="240" w:lineRule="auto"/>
        <w:rPr>
          <w:sz w:val="20"/>
        </w:rPr>
      </w:pPr>
      <w:r w:rsidRPr="000F1434">
        <w:rPr>
          <w:sz w:val="20"/>
        </w:rPr>
        <w:t>BDEFS</w:t>
      </w:r>
      <w:r w:rsidRPr="000F1434">
        <w:rPr>
          <w:sz w:val="20"/>
        </w:rPr>
        <w:tab/>
        <w:t>Barkley Deficits in Executive Functioning Scale</w:t>
      </w:r>
    </w:p>
    <w:p w14:paraId="0D009188" w14:textId="77777777" w:rsidR="009B5719" w:rsidRPr="000F1434" w:rsidRDefault="009B5719" w:rsidP="009B5719">
      <w:pPr>
        <w:pStyle w:val="GLBodytext"/>
        <w:tabs>
          <w:tab w:val="left" w:pos="1418"/>
        </w:tabs>
        <w:spacing w:before="40" w:after="40" w:line="240" w:lineRule="auto"/>
        <w:rPr>
          <w:sz w:val="20"/>
        </w:rPr>
      </w:pPr>
      <w:r w:rsidRPr="000F1434">
        <w:rPr>
          <w:sz w:val="20"/>
        </w:rPr>
        <w:t>BDI</w:t>
      </w:r>
      <w:r w:rsidRPr="000F1434">
        <w:rPr>
          <w:sz w:val="20"/>
        </w:rPr>
        <w:tab/>
        <w:t>Beck Depression Inventory</w:t>
      </w:r>
    </w:p>
    <w:p w14:paraId="69DBC181" w14:textId="77777777" w:rsidR="009B5719" w:rsidRPr="000F1434" w:rsidRDefault="009B5719" w:rsidP="009B5719">
      <w:pPr>
        <w:pStyle w:val="GLBodytext"/>
        <w:tabs>
          <w:tab w:val="left" w:pos="1418"/>
        </w:tabs>
        <w:spacing w:before="40" w:after="40" w:line="240" w:lineRule="auto"/>
        <w:rPr>
          <w:sz w:val="20"/>
        </w:rPr>
      </w:pPr>
      <w:r w:rsidRPr="000F1434">
        <w:rPr>
          <w:sz w:val="20"/>
          <w:lang w:val="en-AU"/>
        </w:rPr>
        <w:t>CCAPS-34</w:t>
      </w:r>
      <w:r w:rsidRPr="000F1434">
        <w:rPr>
          <w:sz w:val="20"/>
          <w:lang w:val="en-AU"/>
        </w:rPr>
        <w:tab/>
      </w:r>
      <w:r w:rsidRPr="000F1434">
        <w:rPr>
          <w:sz w:val="20"/>
        </w:rPr>
        <w:t>Counseling Center Assessment of Psychological Symptoms-34 Scale</w:t>
      </w:r>
    </w:p>
    <w:p w14:paraId="2E9B6D6C" w14:textId="77777777" w:rsidR="00AA7859" w:rsidRPr="000F1434" w:rsidRDefault="00AA7859" w:rsidP="009B5719">
      <w:pPr>
        <w:pStyle w:val="GLBodytext"/>
        <w:tabs>
          <w:tab w:val="left" w:pos="1418"/>
        </w:tabs>
        <w:spacing w:before="40" w:after="40" w:line="240" w:lineRule="auto"/>
        <w:rPr>
          <w:sz w:val="20"/>
          <w:lang w:val="en-AU"/>
        </w:rPr>
      </w:pPr>
      <w:r w:rsidRPr="000F1434">
        <w:rPr>
          <w:sz w:val="20"/>
          <w:lang w:val="en-AU"/>
        </w:rPr>
        <w:t>CGI</w:t>
      </w:r>
      <w:r w:rsidR="009B5719" w:rsidRPr="000F1434">
        <w:rPr>
          <w:sz w:val="20"/>
          <w:lang w:val="en-AU"/>
        </w:rPr>
        <w:t>-S/I</w:t>
      </w:r>
      <w:r w:rsidRPr="000F1434">
        <w:rPr>
          <w:sz w:val="20"/>
          <w:lang w:val="en-AU"/>
        </w:rPr>
        <w:tab/>
        <w:t xml:space="preserve">Clinical Global </w:t>
      </w:r>
      <w:r w:rsidR="00DB089D" w:rsidRPr="000F1434">
        <w:rPr>
          <w:sz w:val="20"/>
          <w:lang w:val="en-AU"/>
        </w:rPr>
        <w:t>Impression</w:t>
      </w:r>
      <w:r w:rsidRPr="000F1434">
        <w:rPr>
          <w:sz w:val="20"/>
          <w:lang w:val="en-AU"/>
        </w:rPr>
        <w:t xml:space="preserve"> </w:t>
      </w:r>
      <w:r w:rsidR="009B5719" w:rsidRPr="000F1434">
        <w:rPr>
          <w:sz w:val="20"/>
          <w:lang w:val="en-AU"/>
        </w:rPr>
        <w:t>– Severity scale/Improvement scale</w:t>
      </w:r>
    </w:p>
    <w:p w14:paraId="1BC18FDE"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COPM</w:t>
      </w:r>
      <w:r w:rsidRPr="000F1434">
        <w:rPr>
          <w:rFonts w:ascii="Arial" w:hAnsi="Arial" w:cs="Arial"/>
          <w:sz w:val="20"/>
          <w:szCs w:val="20"/>
        </w:rPr>
        <w:tab/>
        <w:t>Canadian Occupational Performance Measure</w:t>
      </w:r>
    </w:p>
    <w:p w14:paraId="6BB903FF"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DERS</w:t>
      </w:r>
      <w:r w:rsidRPr="000F1434">
        <w:rPr>
          <w:rFonts w:ascii="Arial" w:hAnsi="Arial" w:cs="Arial"/>
          <w:sz w:val="20"/>
          <w:szCs w:val="20"/>
        </w:rPr>
        <w:tab/>
        <w:t>Difficulties in Emotional Regulation Scale</w:t>
      </w:r>
    </w:p>
    <w:p w14:paraId="33DB515D" w14:textId="77777777" w:rsidR="00AA7859" w:rsidRPr="000F1434" w:rsidRDefault="00AA7859" w:rsidP="009B5719">
      <w:pPr>
        <w:tabs>
          <w:tab w:val="left" w:pos="1418"/>
        </w:tabs>
        <w:spacing w:before="40" w:after="40"/>
        <w:jc w:val="both"/>
        <w:rPr>
          <w:rFonts w:ascii="Arial" w:hAnsi="Arial" w:cs="Arial"/>
          <w:sz w:val="20"/>
          <w:szCs w:val="20"/>
          <w:lang w:eastAsia="en-NZ"/>
        </w:rPr>
      </w:pPr>
      <w:r w:rsidRPr="000F1434">
        <w:rPr>
          <w:rFonts w:ascii="Arial" w:hAnsi="Arial" w:cs="Arial"/>
          <w:sz w:val="20"/>
          <w:szCs w:val="20"/>
          <w:lang w:eastAsia="en-NZ"/>
        </w:rPr>
        <w:t>DSM-IV-TR</w:t>
      </w:r>
      <w:r w:rsidRPr="000F1434">
        <w:rPr>
          <w:rFonts w:ascii="Arial" w:hAnsi="Arial" w:cs="Arial"/>
          <w:sz w:val="20"/>
          <w:szCs w:val="20"/>
          <w:lang w:eastAsia="en-NZ"/>
        </w:rPr>
        <w:tab/>
        <w:t>Diagnostic and Statistical Manua</w:t>
      </w:r>
      <w:r w:rsidR="009B5719" w:rsidRPr="000F1434">
        <w:rPr>
          <w:rFonts w:ascii="Arial" w:hAnsi="Arial" w:cs="Arial"/>
          <w:sz w:val="20"/>
          <w:szCs w:val="20"/>
          <w:lang w:eastAsia="en-NZ"/>
        </w:rPr>
        <w:t xml:space="preserve">l </w:t>
      </w:r>
      <w:r w:rsidRPr="000F1434">
        <w:rPr>
          <w:rFonts w:ascii="Arial" w:hAnsi="Arial" w:cs="Arial"/>
          <w:sz w:val="20"/>
          <w:szCs w:val="20"/>
          <w:lang w:eastAsia="en-NZ"/>
        </w:rPr>
        <w:t>of Mental Disorders - IV (text revision)</w:t>
      </w:r>
    </w:p>
    <w:p w14:paraId="7FCD1CD8" w14:textId="77777777" w:rsidR="00AA7859" w:rsidRPr="000F1434" w:rsidRDefault="00AA7859" w:rsidP="009B5719">
      <w:pPr>
        <w:tabs>
          <w:tab w:val="left" w:pos="1418"/>
        </w:tabs>
        <w:spacing w:before="40" w:after="40"/>
        <w:jc w:val="both"/>
        <w:rPr>
          <w:rFonts w:ascii="Arial" w:hAnsi="Arial" w:cs="Arial"/>
          <w:sz w:val="20"/>
          <w:szCs w:val="20"/>
          <w:lang w:eastAsia="en-NZ"/>
        </w:rPr>
      </w:pPr>
      <w:r w:rsidRPr="000F1434">
        <w:rPr>
          <w:rFonts w:ascii="Arial" w:hAnsi="Arial" w:cs="Arial"/>
          <w:sz w:val="20"/>
          <w:szCs w:val="20"/>
          <w:lang w:eastAsia="en-NZ"/>
        </w:rPr>
        <w:t>DSM5</w:t>
      </w:r>
      <w:r w:rsidRPr="000F1434">
        <w:rPr>
          <w:rFonts w:ascii="Arial" w:hAnsi="Arial" w:cs="Arial"/>
          <w:sz w:val="20"/>
          <w:szCs w:val="20"/>
          <w:lang w:eastAsia="en-NZ"/>
        </w:rPr>
        <w:tab/>
        <w:t>Diagnostic and Statistical Manual of Mental Disorders – 5</w:t>
      </w:r>
      <w:r w:rsidRPr="000F1434">
        <w:rPr>
          <w:rFonts w:ascii="Arial" w:hAnsi="Arial" w:cs="Arial"/>
          <w:sz w:val="20"/>
          <w:szCs w:val="20"/>
          <w:vertAlign w:val="superscript"/>
          <w:lang w:eastAsia="en-NZ"/>
        </w:rPr>
        <w:t>th</w:t>
      </w:r>
      <w:r w:rsidRPr="000F1434">
        <w:rPr>
          <w:rFonts w:ascii="Arial" w:hAnsi="Arial" w:cs="Arial"/>
          <w:sz w:val="20"/>
          <w:szCs w:val="20"/>
          <w:lang w:eastAsia="en-NZ"/>
        </w:rPr>
        <w:t xml:space="preserve"> edition</w:t>
      </w:r>
    </w:p>
    <w:p w14:paraId="7AD89648"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I-CLE</w:t>
      </w:r>
      <w:r w:rsidRPr="000F1434">
        <w:rPr>
          <w:rFonts w:ascii="Arial" w:hAnsi="Arial" w:cs="Arial"/>
          <w:sz w:val="20"/>
          <w:szCs w:val="20"/>
        </w:rPr>
        <w:tab/>
        <w:t>College Living Experience Satisfaction Scale</w:t>
      </w:r>
    </w:p>
    <w:p w14:paraId="620A4642" w14:textId="77777777" w:rsidR="009B5719" w:rsidRPr="000F1434" w:rsidRDefault="009B5719" w:rsidP="009B5719">
      <w:pPr>
        <w:pStyle w:val="GLBodytext"/>
        <w:tabs>
          <w:tab w:val="left" w:pos="1418"/>
        </w:tabs>
        <w:spacing w:before="40" w:after="40" w:line="240" w:lineRule="auto"/>
        <w:rPr>
          <w:sz w:val="20"/>
        </w:rPr>
      </w:pPr>
      <w:r w:rsidRPr="000F1434">
        <w:rPr>
          <w:sz w:val="20"/>
          <w:lang w:val="en-GB"/>
        </w:rPr>
        <w:t>PSS</w:t>
      </w:r>
      <w:r w:rsidRPr="000F1434">
        <w:rPr>
          <w:sz w:val="20"/>
          <w:lang w:val="en-GB"/>
        </w:rPr>
        <w:tab/>
        <w:t xml:space="preserve">STEPS </w:t>
      </w:r>
      <w:r w:rsidRPr="000F1434">
        <w:rPr>
          <w:sz w:val="20"/>
        </w:rPr>
        <w:t>Program Satisfaction Survey</w:t>
      </w:r>
    </w:p>
    <w:p w14:paraId="3F3646CA" w14:textId="77777777" w:rsidR="00F809F6" w:rsidRPr="000F1434" w:rsidRDefault="00F809F6" w:rsidP="009B5719">
      <w:pPr>
        <w:pStyle w:val="GLBodytext"/>
        <w:tabs>
          <w:tab w:val="left" w:pos="1418"/>
        </w:tabs>
        <w:spacing w:before="40" w:after="40" w:line="240" w:lineRule="auto"/>
        <w:rPr>
          <w:sz w:val="20"/>
          <w:lang w:val="en-AU"/>
        </w:rPr>
      </w:pPr>
      <w:r w:rsidRPr="000F1434">
        <w:rPr>
          <w:sz w:val="20"/>
          <w:lang w:val="en-AU"/>
        </w:rPr>
        <w:t>RCI</w:t>
      </w:r>
      <w:r w:rsidRPr="000F1434">
        <w:rPr>
          <w:sz w:val="20"/>
          <w:lang w:val="en-AU"/>
        </w:rPr>
        <w:tab/>
        <w:t>Reliable Change Indices</w:t>
      </w:r>
    </w:p>
    <w:p w14:paraId="2046940B" w14:textId="77777777" w:rsidR="009B5719" w:rsidRPr="000F1434" w:rsidRDefault="009B5719" w:rsidP="009B5719">
      <w:pPr>
        <w:pStyle w:val="GLBodytext"/>
        <w:tabs>
          <w:tab w:val="left" w:pos="1418"/>
        </w:tabs>
        <w:spacing w:before="40" w:after="40" w:line="240" w:lineRule="auto"/>
        <w:rPr>
          <w:sz w:val="20"/>
        </w:rPr>
      </w:pPr>
      <w:r w:rsidRPr="000F1434">
        <w:rPr>
          <w:sz w:val="20"/>
          <w:lang w:val="en-GB"/>
        </w:rPr>
        <w:t>RSES</w:t>
      </w:r>
      <w:r w:rsidRPr="000F1434">
        <w:rPr>
          <w:sz w:val="20"/>
          <w:lang w:val="en-GB"/>
        </w:rPr>
        <w:tab/>
      </w:r>
      <w:r w:rsidRPr="000F1434">
        <w:rPr>
          <w:sz w:val="20"/>
        </w:rPr>
        <w:t>Rosenberg Self Esteem Inventory Scale</w:t>
      </w:r>
    </w:p>
    <w:p w14:paraId="4EAA299C" w14:textId="77777777" w:rsidR="009B5719" w:rsidRPr="000F1434" w:rsidRDefault="009B5719" w:rsidP="009B5719">
      <w:pPr>
        <w:pStyle w:val="GLBodytext"/>
        <w:tabs>
          <w:tab w:val="left" w:pos="1418"/>
        </w:tabs>
        <w:spacing w:before="40" w:after="40" w:line="240" w:lineRule="auto"/>
        <w:rPr>
          <w:sz w:val="20"/>
        </w:rPr>
      </w:pPr>
      <w:r w:rsidRPr="000F1434">
        <w:rPr>
          <w:sz w:val="20"/>
        </w:rPr>
        <w:t>SACQ</w:t>
      </w:r>
      <w:r w:rsidRPr="000F1434">
        <w:rPr>
          <w:sz w:val="20"/>
        </w:rPr>
        <w:tab/>
        <w:t>Student Adaptation to College Questionnaire</w:t>
      </w:r>
    </w:p>
    <w:p w14:paraId="710B27AD" w14:textId="77777777" w:rsidR="00AA7859" w:rsidRPr="000F1434" w:rsidRDefault="00AA7859" w:rsidP="009B5719">
      <w:pPr>
        <w:pStyle w:val="GLBodytext"/>
        <w:tabs>
          <w:tab w:val="left" w:pos="1418"/>
        </w:tabs>
        <w:spacing w:before="40" w:after="40" w:line="240" w:lineRule="auto"/>
        <w:rPr>
          <w:sz w:val="20"/>
        </w:rPr>
      </w:pPr>
      <w:r w:rsidRPr="000F1434">
        <w:rPr>
          <w:sz w:val="20"/>
          <w:lang w:val="en-AU"/>
        </w:rPr>
        <w:t>SRS</w:t>
      </w:r>
      <w:r w:rsidRPr="000F1434">
        <w:rPr>
          <w:sz w:val="20"/>
          <w:lang w:val="en-AU"/>
        </w:rPr>
        <w:tab/>
      </w:r>
      <w:r w:rsidRPr="000F1434">
        <w:rPr>
          <w:sz w:val="20"/>
        </w:rPr>
        <w:t>Social Responsiveness Scale</w:t>
      </w:r>
    </w:p>
    <w:p w14:paraId="53FE082A"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STAI</w:t>
      </w:r>
      <w:r w:rsidRPr="000F1434">
        <w:rPr>
          <w:rFonts w:ascii="Arial" w:hAnsi="Arial" w:cs="Arial"/>
          <w:sz w:val="20"/>
          <w:szCs w:val="20"/>
        </w:rPr>
        <w:tab/>
        <w:t>State Trait Anxiety Inventory</w:t>
      </w:r>
    </w:p>
    <w:p w14:paraId="538C17E3"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TSP</w:t>
      </w:r>
      <w:r w:rsidRPr="000F1434">
        <w:rPr>
          <w:rFonts w:ascii="Arial" w:hAnsi="Arial" w:cs="Arial"/>
          <w:sz w:val="20"/>
          <w:szCs w:val="20"/>
        </w:rPr>
        <w:tab/>
        <w:t>Trinity Student Profile</w:t>
      </w:r>
    </w:p>
    <w:p w14:paraId="407D3722" w14:textId="77777777" w:rsidR="009B5719" w:rsidRPr="000F1434" w:rsidRDefault="009B5719" w:rsidP="009B5719">
      <w:pPr>
        <w:tabs>
          <w:tab w:val="left" w:pos="1418"/>
        </w:tabs>
        <w:rPr>
          <w:rFonts w:ascii="Arial" w:hAnsi="Arial" w:cs="Arial"/>
          <w:sz w:val="20"/>
          <w:szCs w:val="20"/>
        </w:rPr>
      </w:pPr>
      <w:r w:rsidRPr="000F1434">
        <w:rPr>
          <w:rFonts w:ascii="Arial" w:hAnsi="Arial" w:cs="Arial"/>
          <w:sz w:val="20"/>
          <w:szCs w:val="20"/>
        </w:rPr>
        <w:t>UCLALS</w:t>
      </w:r>
      <w:r w:rsidRPr="000F1434">
        <w:rPr>
          <w:rFonts w:ascii="Arial" w:hAnsi="Arial" w:cs="Arial"/>
          <w:sz w:val="20"/>
          <w:szCs w:val="20"/>
        </w:rPr>
        <w:tab/>
        <w:t>UCLA Loneliness Scale</w:t>
      </w:r>
    </w:p>
    <w:p w14:paraId="1EB8DAC3" w14:textId="77777777" w:rsidR="009B5719" w:rsidRPr="00565494" w:rsidRDefault="009B5719" w:rsidP="009B5719">
      <w:pPr>
        <w:tabs>
          <w:tab w:val="left" w:pos="1418"/>
        </w:tabs>
        <w:rPr>
          <w:rFonts w:ascii="Arial" w:hAnsi="Arial" w:cs="Arial"/>
          <w:sz w:val="20"/>
          <w:szCs w:val="20"/>
        </w:rPr>
      </w:pPr>
      <w:r w:rsidRPr="000F1434">
        <w:rPr>
          <w:rFonts w:ascii="Arial" w:hAnsi="Arial" w:cs="Arial"/>
          <w:sz w:val="20"/>
          <w:szCs w:val="20"/>
        </w:rPr>
        <w:t>WAIS-II</w:t>
      </w:r>
      <w:r w:rsidRPr="000F1434">
        <w:rPr>
          <w:rFonts w:ascii="Arial" w:hAnsi="Arial" w:cs="Arial"/>
          <w:sz w:val="20"/>
          <w:szCs w:val="20"/>
        </w:rPr>
        <w:tab/>
        <w:t>Wechsler Abbreviated Scale of Intelligence–Second Edition</w:t>
      </w:r>
    </w:p>
    <w:p w14:paraId="34AD224A" w14:textId="77777777" w:rsidR="00FA6580" w:rsidRPr="009E42A6" w:rsidRDefault="00FA6580" w:rsidP="0012380C">
      <w:pPr>
        <w:pStyle w:val="GLHeading3"/>
        <w:rPr>
          <w:sz w:val="20"/>
          <w:szCs w:val="20"/>
        </w:rPr>
      </w:pPr>
      <w:bookmarkStart w:id="936" w:name="_Toc56091758"/>
      <w:bookmarkStart w:id="937" w:name="_Toc68714974"/>
      <w:bookmarkStart w:id="938" w:name="_Toc102405179"/>
      <w:r w:rsidRPr="009E42A6">
        <w:t>Databases</w:t>
      </w:r>
      <w:bookmarkEnd w:id="936"/>
      <w:bookmarkEnd w:id="937"/>
      <w:bookmarkEnd w:id="938"/>
    </w:p>
    <w:p w14:paraId="7109343E" w14:textId="77777777" w:rsidR="00FA6580" w:rsidRPr="009E42A6"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CDSR</w:t>
      </w:r>
      <w:r w:rsidRPr="009E42A6">
        <w:rPr>
          <w:rFonts w:ascii="Arial" w:hAnsi="Arial" w:cs="Arial"/>
          <w:sz w:val="20"/>
          <w:szCs w:val="20"/>
          <w:lang w:val="x-none"/>
        </w:rPr>
        <w:tab/>
      </w:r>
      <w:r w:rsidRPr="009E42A6">
        <w:rPr>
          <w:rFonts w:ascii="Arial" w:hAnsi="Arial" w:cs="Arial"/>
          <w:sz w:val="20"/>
          <w:szCs w:val="20"/>
          <w:lang w:val="en-US"/>
        </w:rPr>
        <w:t xml:space="preserve">Cochrane </w:t>
      </w:r>
      <w:r w:rsidRPr="009E42A6">
        <w:rPr>
          <w:rFonts w:ascii="Arial" w:hAnsi="Arial" w:cs="Arial"/>
          <w:bCs/>
          <w:sz w:val="20"/>
          <w:szCs w:val="20"/>
          <w:lang w:val="en-US"/>
        </w:rPr>
        <w:t>Database</w:t>
      </w:r>
      <w:r w:rsidRPr="009E42A6">
        <w:rPr>
          <w:rFonts w:ascii="Arial" w:hAnsi="Arial" w:cs="Arial"/>
          <w:sz w:val="20"/>
          <w:szCs w:val="20"/>
          <w:lang w:val="en-US"/>
        </w:rPr>
        <w:t xml:space="preserve"> of Systematic Reviews</w:t>
      </w:r>
    </w:p>
    <w:p w14:paraId="092613AE" w14:textId="77777777" w:rsidR="00954207" w:rsidRPr="00954207" w:rsidRDefault="00954207" w:rsidP="00B77159">
      <w:pPr>
        <w:tabs>
          <w:tab w:val="left" w:pos="1418"/>
          <w:tab w:val="left" w:pos="1980"/>
        </w:tabs>
        <w:spacing w:before="40" w:after="40"/>
        <w:rPr>
          <w:rFonts w:ascii="Arial" w:hAnsi="Arial" w:cs="Arial"/>
          <w:sz w:val="20"/>
          <w:szCs w:val="20"/>
        </w:rPr>
      </w:pPr>
      <w:r w:rsidRPr="00954207">
        <w:rPr>
          <w:rFonts w:ascii="Arial" w:hAnsi="Arial" w:cs="Arial"/>
          <w:sz w:val="20"/>
          <w:szCs w:val="20"/>
        </w:rPr>
        <w:t>CENTRAL</w:t>
      </w:r>
      <w:r w:rsidRPr="00954207">
        <w:rPr>
          <w:rFonts w:ascii="Arial" w:hAnsi="Arial" w:cs="Arial"/>
          <w:sz w:val="20"/>
          <w:szCs w:val="20"/>
        </w:rPr>
        <w:tab/>
        <w:t>Cochrane Central Register of Controlled Trial</w:t>
      </w:r>
    </w:p>
    <w:p w14:paraId="14CDB615" w14:textId="77777777" w:rsidR="00FA6580" w:rsidRPr="009E42A6"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CINAHL</w:t>
      </w:r>
      <w:r w:rsidRPr="009E42A6">
        <w:rPr>
          <w:rFonts w:ascii="Arial" w:hAnsi="Arial" w:cs="Arial"/>
          <w:sz w:val="20"/>
          <w:szCs w:val="20"/>
          <w:lang w:val="x-none"/>
        </w:rPr>
        <w:tab/>
        <w:t>Cumulative Index to Nursing and Allied Health Literature</w:t>
      </w:r>
    </w:p>
    <w:p w14:paraId="32CEFC20" w14:textId="77777777" w:rsidR="00FA6580" w:rsidRPr="009E42A6"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DARE</w:t>
      </w:r>
      <w:r w:rsidRPr="009E42A6">
        <w:rPr>
          <w:rFonts w:ascii="Arial" w:hAnsi="Arial" w:cs="Arial"/>
          <w:sz w:val="20"/>
          <w:szCs w:val="20"/>
          <w:lang w:val="x-none"/>
        </w:rPr>
        <w:tab/>
        <w:t>Database of Abstracts of Reviews of Effects</w:t>
      </w:r>
    </w:p>
    <w:p w14:paraId="49AB2FD1" w14:textId="77777777" w:rsidR="00FA6580" w:rsidRPr="009E42A6" w:rsidRDefault="00FA6580" w:rsidP="00B77159">
      <w:pPr>
        <w:tabs>
          <w:tab w:val="left" w:pos="1418"/>
          <w:tab w:val="left" w:pos="1980"/>
        </w:tabs>
        <w:spacing w:before="40" w:after="40"/>
        <w:rPr>
          <w:rFonts w:ascii="Arial" w:hAnsi="Arial" w:cs="Arial"/>
          <w:sz w:val="20"/>
          <w:szCs w:val="20"/>
        </w:rPr>
      </w:pPr>
      <w:r w:rsidRPr="009E42A6">
        <w:rPr>
          <w:rFonts w:ascii="Arial" w:hAnsi="Arial" w:cs="Arial"/>
          <w:sz w:val="20"/>
          <w:szCs w:val="20"/>
        </w:rPr>
        <w:t>EMBASE</w:t>
      </w:r>
      <w:r w:rsidRPr="009E42A6">
        <w:rPr>
          <w:rFonts w:ascii="Arial" w:hAnsi="Arial" w:cs="Arial"/>
          <w:sz w:val="20"/>
          <w:szCs w:val="20"/>
        </w:rPr>
        <w:tab/>
      </w:r>
      <w:r w:rsidRPr="009E42A6">
        <w:rPr>
          <w:rFonts w:ascii="Arial" w:hAnsi="Arial" w:cs="Arial"/>
          <w:sz w:val="20"/>
          <w:szCs w:val="20"/>
          <w:lang w:val="x-none"/>
        </w:rPr>
        <w:t>Excepta Medica Database</w:t>
      </w:r>
    </w:p>
    <w:p w14:paraId="475636BF" w14:textId="77777777" w:rsidR="00FA6580" w:rsidRPr="00075853"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ERIC</w:t>
      </w:r>
      <w:r w:rsidRPr="009E42A6">
        <w:rPr>
          <w:rFonts w:ascii="Arial" w:hAnsi="Arial" w:cs="Arial"/>
          <w:sz w:val="20"/>
          <w:szCs w:val="20"/>
          <w:lang w:val="x-none"/>
        </w:rPr>
        <w:tab/>
        <w:t>Education Resources Information Centre</w:t>
      </w:r>
    </w:p>
    <w:p w14:paraId="517F24B6" w14:textId="77777777" w:rsidR="00FA6580" w:rsidRPr="009E42A6"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Medline</w:t>
      </w:r>
      <w:r w:rsidRPr="009E42A6">
        <w:rPr>
          <w:rFonts w:ascii="Arial" w:hAnsi="Arial" w:cs="Arial"/>
          <w:sz w:val="20"/>
          <w:szCs w:val="20"/>
          <w:lang w:val="x-none"/>
        </w:rPr>
        <w:tab/>
        <w:t>Medical Literature Analysis and Retrieval System Online</w:t>
      </w:r>
    </w:p>
    <w:p w14:paraId="15B04677" w14:textId="77777777" w:rsidR="00F27F1B" w:rsidRDefault="00FA6580" w:rsidP="00B77159">
      <w:pPr>
        <w:tabs>
          <w:tab w:val="left" w:pos="1418"/>
          <w:tab w:val="left" w:pos="1980"/>
        </w:tabs>
        <w:spacing w:before="40" w:after="40"/>
        <w:rPr>
          <w:rFonts w:ascii="Arial" w:hAnsi="Arial" w:cs="Arial"/>
          <w:sz w:val="20"/>
          <w:szCs w:val="20"/>
          <w:lang w:val="x-none"/>
        </w:rPr>
      </w:pPr>
      <w:r w:rsidRPr="009E42A6">
        <w:rPr>
          <w:rFonts w:ascii="Arial" w:hAnsi="Arial" w:cs="Arial"/>
          <w:sz w:val="20"/>
          <w:szCs w:val="20"/>
          <w:lang w:val="x-none"/>
        </w:rPr>
        <w:t>PsycINFO</w:t>
      </w:r>
      <w:r w:rsidRPr="009E42A6">
        <w:rPr>
          <w:rFonts w:ascii="Arial" w:hAnsi="Arial" w:cs="Arial"/>
          <w:sz w:val="20"/>
          <w:szCs w:val="20"/>
          <w:lang w:val="x-none"/>
        </w:rPr>
        <w:tab/>
        <w:t>Psychology Information Database</w:t>
      </w:r>
    </w:p>
    <w:p w14:paraId="268C0FBC" w14:textId="77777777" w:rsidR="00864512" w:rsidRDefault="00864512" w:rsidP="00610A13">
      <w:pPr>
        <w:pStyle w:val="GLHeading2"/>
        <w:sectPr w:rsidR="00864512" w:rsidSect="0010673B">
          <w:headerReference w:type="even" r:id="rId38"/>
          <w:headerReference w:type="default" r:id="rId39"/>
          <w:endnotePr>
            <w:numFmt w:val="decimal"/>
          </w:endnotePr>
          <w:pgSz w:w="11900" w:h="16820" w:code="9"/>
          <w:pgMar w:top="1701" w:right="1418" w:bottom="1701" w:left="1701" w:header="567" w:footer="425" w:gutter="284"/>
          <w:cols w:space="720"/>
        </w:sectPr>
      </w:pPr>
      <w:bookmarkStart w:id="939" w:name="_Toc56091759"/>
      <w:bookmarkStart w:id="940" w:name="_Toc68714975"/>
    </w:p>
    <w:p w14:paraId="6644643B" w14:textId="77777777" w:rsidR="00FA6580" w:rsidRPr="009E42A6" w:rsidRDefault="00FA6580" w:rsidP="00610A13">
      <w:pPr>
        <w:pStyle w:val="GLHeading2"/>
      </w:pPr>
      <w:bookmarkStart w:id="941" w:name="_Toc102405180"/>
      <w:r w:rsidRPr="009E42A6">
        <w:lastRenderedPageBreak/>
        <w:t>A2.2 Glossary</w:t>
      </w:r>
      <w:bookmarkEnd w:id="939"/>
      <w:bookmarkEnd w:id="940"/>
      <w:bookmarkEnd w:id="941"/>
      <w:r w:rsidR="00011EBE">
        <w:t xml:space="preserve"> </w:t>
      </w:r>
    </w:p>
    <w:p w14:paraId="68C60977" w14:textId="77777777" w:rsidR="006D4F29" w:rsidRDefault="006D4F29" w:rsidP="00A10D14">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Accommodations</w:t>
      </w:r>
    </w:p>
    <w:p w14:paraId="106618DD" w14:textId="77777777" w:rsidR="006D4F29" w:rsidRPr="00011EBE" w:rsidRDefault="006D4F29" w:rsidP="00C37365">
      <w:pPr>
        <w:tabs>
          <w:tab w:val="left" w:pos="1800"/>
        </w:tabs>
        <w:spacing w:before="40" w:after="40"/>
        <w:jc w:val="both"/>
        <w:rPr>
          <w:rFonts w:ascii="Arial" w:hAnsi="Arial" w:cs="Arial"/>
          <w:bCs/>
          <w:sz w:val="20"/>
          <w:szCs w:val="20"/>
          <w:lang w:eastAsia="en-NZ"/>
        </w:rPr>
      </w:pPr>
      <w:r w:rsidRPr="00011EBE">
        <w:rPr>
          <w:rFonts w:ascii="Arial" w:hAnsi="Arial" w:cs="Arial"/>
          <w:bCs/>
          <w:sz w:val="20"/>
          <w:szCs w:val="20"/>
          <w:lang w:eastAsia="en-NZ"/>
        </w:rPr>
        <w:t xml:space="preserve">Adaptations that remove barriers to enable equal participation. These are based on the premise that students with </w:t>
      </w:r>
      <w:r w:rsidR="00011EBE">
        <w:rPr>
          <w:rFonts w:ascii="Arial" w:hAnsi="Arial" w:cs="Arial"/>
          <w:bCs/>
          <w:sz w:val="20"/>
          <w:szCs w:val="20"/>
          <w:lang w:eastAsia="en-NZ"/>
        </w:rPr>
        <w:t>disabilities</w:t>
      </w:r>
      <w:r w:rsidRPr="00011EBE">
        <w:rPr>
          <w:rFonts w:ascii="Arial" w:hAnsi="Arial" w:cs="Arial"/>
          <w:bCs/>
          <w:sz w:val="20"/>
          <w:szCs w:val="20"/>
          <w:lang w:eastAsia="en-NZ"/>
        </w:rPr>
        <w:t xml:space="preserve"> should be neither disadvantaged nor advantaged relative to other students. Students can be treated different</w:t>
      </w:r>
      <w:r w:rsidR="00011EBE" w:rsidRPr="00011EBE">
        <w:rPr>
          <w:rFonts w:ascii="Arial" w:hAnsi="Arial" w:cs="Arial"/>
          <w:bCs/>
          <w:sz w:val="20"/>
          <w:szCs w:val="20"/>
          <w:lang w:eastAsia="en-NZ"/>
        </w:rPr>
        <w:t>l</w:t>
      </w:r>
      <w:r w:rsidRPr="00011EBE">
        <w:rPr>
          <w:rFonts w:ascii="Arial" w:hAnsi="Arial" w:cs="Arial"/>
          <w:bCs/>
          <w:sz w:val="20"/>
          <w:szCs w:val="20"/>
          <w:lang w:eastAsia="en-NZ"/>
        </w:rPr>
        <w:t xml:space="preserve">y if it is achieving </w:t>
      </w:r>
      <w:r w:rsidR="00011EBE" w:rsidRPr="00011EBE">
        <w:rPr>
          <w:rFonts w:ascii="Arial" w:hAnsi="Arial" w:cs="Arial"/>
          <w:bCs/>
          <w:sz w:val="20"/>
          <w:szCs w:val="20"/>
          <w:lang w:eastAsia="en-NZ"/>
        </w:rPr>
        <w:t>equity.</w:t>
      </w:r>
    </w:p>
    <w:p w14:paraId="37D488B6" w14:textId="77777777" w:rsidR="002C3975" w:rsidRDefault="00B82101" w:rsidP="00A10D14">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Before-and-after</w:t>
      </w:r>
      <w:r w:rsidR="002C3975">
        <w:rPr>
          <w:rFonts w:ascii="Arial" w:hAnsi="Arial" w:cs="Arial"/>
          <w:b/>
          <w:sz w:val="22"/>
          <w:szCs w:val="20"/>
          <w:lang w:eastAsia="en-NZ"/>
        </w:rPr>
        <w:t xml:space="preserve"> study</w:t>
      </w:r>
    </w:p>
    <w:p w14:paraId="6F8D9152" w14:textId="77777777" w:rsidR="002C3975" w:rsidRPr="009E42A6" w:rsidRDefault="002C3975" w:rsidP="00C37365">
      <w:pPr>
        <w:spacing w:before="40" w:after="40"/>
        <w:jc w:val="both"/>
        <w:rPr>
          <w:rFonts w:ascii="Arial" w:hAnsi="Arial" w:cs="Arial"/>
          <w:sz w:val="20"/>
          <w:szCs w:val="20"/>
          <w:lang w:eastAsia="en-NZ"/>
        </w:rPr>
      </w:pPr>
      <w:r w:rsidRPr="009E42A6">
        <w:rPr>
          <w:rFonts w:ascii="Arial" w:hAnsi="Arial" w:cs="Arial"/>
          <w:sz w:val="20"/>
          <w:szCs w:val="20"/>
          <w:lang w:eastAsia="en-NZ"/>
        </w:rPr>
        <w:t xml:space="preserve">Case series where </w:t>
      </w:r>
      <w:r w:rsidRPr="009E42A6">
        <w:rPr>
          <w:rFonts w:ascii="Arial" w:hAnsi="Arial" w:cs="Arial"/>
          <w:spacing w:val="-2"/>
          <w:sz w:val="20"/>
          <w:szCs w:val="20"/>
          <w:lang w:eastAsia="en-NZ"/>
        </w:rPr>
        <w:t>m</w:t>
      </w:r>
      <w:r w:rsidRPr="009E42A6">
        <w:rPr>
          <w:rFonts w:ascii="Arial" w:hAnsi="Arial" w:cs="Arial"/>
          <w:sz w:val="20"/>
          <w:szCs w:val="20"/>
          <w:lang w:eastAsia="en-NZ"/>
        </w:rPr>
        <w:t>easures on an outco</w:t>
      </w:r>
      <w:r w:rsidRPr="009E42A6">
        <w:rPr>
          <w:rFonts w:ascii="Arial" w:hAnsi="Arial" w:cs="Arial"/>
          <w:spacing w:val="-2"/>
          <w:sz w:val="20"/>
          <w:szCs w:val="20"/>
          <w:lang w:eastAsia="en-NZ"/>
        </w:rPr>
        <w:t>m</w:t>
      </w:r>
      <w:r w:rsidRPr="009E42A6">
        <w:rPr>
          <w:rFonts w:ascii="Arial" w:hAnsi="Arial" w:cs="Arial"/>
          <w:sz w:val="20"/>
          <w:szCs w:val="20"/>
          <w:lang w:eastAsia="en-NZ"/>
        </w:rPr>
        <w:t xml:space="preserve">e are taken </w:t>
      </w:r>
      <w:r w:rsidR="00B82101">
        <w:rPr>
          <w:rFonts w:ascii="Arial" w:hAnsi="Arial" w:cs="Arial"/>
          <w:sz w:val="20"/>
          <w:szCs w:val="20"/>
          <w:lang w:eastAsia="en-NZ"/>
        </w:rPr>
        <w:t>before-and-after</w:t>
      </w:r>
      <w:r w:rsidRPr="009E42A6">
        <w:rPr>
          <w:rFonts w:ascii="Arial" w:hAnsi="Arial" w:cs="Arial"/>
          <w:sz w:val="20"/>
          <w:szCs w:val="20"/>
          <w:lang w:eastAsia="en-NZ"/>
        </w:rPr>
        <w:t xml:space="preserve"> t</w:t>
      </w:r>
      <w:r w:rsidRPr="009E42A6">
        <w:rPr>
          <w:rFonts w:ascii="Arial" w:hAnsi="Arial" w:cs="Arial"/>
          <w:spacing w:val="-1"/>
          <w:sz w:val="20"/>
          <w:szCs w:val="20"/>
          <w:lang w:eastAsia="en-NZ"/>
        </w:rPr>
        <w:t>h</w:t>
      </w:r>
      <w:r w:rsidRPr="009E42A6">
        <w:rPr>
          <w:rFonts w:ascii="Arial" w:hAnsi="Arial" w:cs="Arial"/>
          <w:sz w:val="20"/>
          <w:szCs w:val="20"/>
          <w:lang w:eastAsia="en-NZ"/>
        </w:rPr>
        <w:t>e</w:t>
      </w:r>
      <w:r w:rsidRPr="009E42A6">
        <w:rPr>
          <w:rFonts w:ascii="Arial" w:hAnsi="Arial" w:cs="Arial"/>
          <w:spacing w:val="-1"/>
          <w:sz w:val="20"/>
          <w:szCs w:val="20"/>
          <w:lang w:eastAsia="en-NZ"/>
        </w:rPr>
        <w:t xml:space="preserve"> </w:t>
      </w:r>
      <w:r w:rsidRPr="009E42A6">
        <w:rPr>
          <w:rFonts w:ascii="Arial" w:hAnsi="Arial" w:cs="Arial"/>
          <w:sz w:val="20"/>
          <w:szCs w:val="20"/>
          <w:lang w:eastAsia="en-NZ"/>
        </w:rPr>
        <w:t>int</w:t>
      </w:r>
      <w:r w:rsidRPr="009E42A6">
        <w:rPr>
          <w:rFonts w:ascii="Arial" w:hAnsi="Arial" w:cs="Arial"/>
          <w:spacing w:val="-1"/>
          <w:sz w:val="20"/>
          <w:szCs w:val="20"/>
          <w:lang w:eastAsia="en-NZ"/>
        </w:rPr>
        <w:t>e</w:t>
      </w:r>
      <w:r w:rsidRPr="009E42A6">
        <w:rPr>
          <w:rFonts w:ascii="Arial" w:hAnsi="Arial" w:cs="Arial"/>
          <w:sz w:val="20"/>
          <w:szCs w:val="20"/>
          <w:lang w:eastAsia="en-NZ"/>
        </w:rPr>
        <w:t>rvention is introduced to a series of people and a</w:t>
      </w:r>
      <w:r w:rsidRPr="009E42A6">
        <w:rPr>
          <w:rFonts w:ascii="Arial" w:hAnsi="Arial" w:cs="Arial"/>
          <w:spacing w:val="1"/>
          <w:sz w:val="20"/>
          <w:szCs w:val="20"/>
          <w:lang w:eastAsia="en-NZ"/>
        </w:rPr>
        <w:t>r</w:t>
      </w:r>
      <w:r w:rsidRPr="009E42A6">
        <w:rPr>
          <w:rFonts w:ascii="Arial" w:hAnsi="Arial" w:cs="Arial"/>
          <w:sz w:val="20"/>
          <w:szCs w:val="20"/>
          <w:lang w:eastAsia="en-NZ"/>
        </w:rPr>
        <w:t>e then co</w:t>
      </w:r>
      <w:r w:rsidRPr="009E42A6">
        <w:rPr>
          <w:rFonts w:ascii="Arial" w:hAnsi="Arial" w:cs="Arial"/>
          <w:spacing w:val="-2"/>
          <w:sz w:val="20"/>
          <w:szCs w:val="20"/>
          <w:lang w:eastAsia="en-NZ"/>
        </w:rPr>
        <w:t>m</w:t>
      </w:r>
      <w:r w:rsidRPr="009E42A6">
        <w:rPr>
          <w:rFonts w:ascii="Arial" w:hAnsi="Arial" w:cs="Arial"/>
          <w:sz w:val="20"/>
          <w:szCs w:val="20"/>
          <w:lang w:eastAsia="en-NZ"/>
        </w:rPr>
        <w:t>pared (also known as a ‘</w:t>
      </w:r>
      <w:r>
        <w:rPr>
          <w:rFonts w:ascii="Arial" w:hAnsi="Arial" w:cs="Arial"/>
          <w:sz w:val="20"/>
          <w:szCs w:val="20"/>
          <w:lang w:eastAsia="en-NZ"/>
        </w:rPr>
        <w:t>pre</w:t>
      </w:r>
      <w:r w:rsidRPr="009E42A6">
        <w:rPr>
          <w:rFonts w:ascii="Arial" w:hAnsi="Arial" w:cs="Arial"/>
          <w:sz w:val="20"/>
          <w:szCs w:val="20"/>
          <w:lang w:eastAsia="en-NZ"/>
        </w:rPr>
        <w:t>-</w:t>
      </w:r>
      <w:r>
        <w:rPr>
          <w:rFonts w:ascii="Arial" w:hAnsi="Arial" w:cs="Arial"/>
          <w:sz w:val="20"/>
          <w:szCs w:val="20"/>
          <w:lang w:eastAsia="en-NZ"/>
        </w:rPr>
        <w:t>test/post-test</w:t>
      </w:r>
      <w:r w:rsidRPr="009E42A6">
        <w:rPr>
          <w:rFonts w:ascii="Arial" w:hAnsi="Arial" w:cs="Arial"/>
          <w:spacing w:val="-1"/>
          <w:sz w:val="20"/>
          <w:szCs w:val="20"/>
          <w:lang w:eastAsia="en-NZ"/>
        </w:rPr>
        <w:t xml:space="preserve"> </w:t>
      </w:r>
      <w:r w:rsidRPr="009E42A6">
        <w:rPr>
          <w:rFonts w:ascii="Arial" w:hAnsi="Arial" w:cs="Arial"/>
          <w:sz w:val="20"/>
          <w:szCs w:val="20"/>
          <w:lang w:eastAsia="en-NZ"/>
        </w:rPr>
        <w:t>study’).</w:t>
      </w:r>
    </w:p>
    <w:p w14:paraId="250CE383" w14:textId="77777777" w:rsidR="00FA6580" w:rsidRPr="009E42A6" w:rsidRDefault="00FA6580" w:rsidP="00A10D14">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Bias</w:t>
      </w:r>
    </w:p>
    <w:p w14:paraId="7A80E1A4"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 xml:space="preserve">Bias is a systematic deviation of a measurement from the </w:t>
      </w:r>
      <w:r w:rsidR="006F7043">
        <w:rPr>
          <w:rFonts w:ascii="Arial" w:hAnsi="Arial" w:cs="Arial"/>
          <w:sz w:val="20"/>
          <w:szCs w:val="20"/>
          <w:lang w:eastAsia="en-NZ"/>
        </w:rPr>
        <w:t>‘</w:t>
      </w:r>
      <w:r w:rsidRPr="009E42A6">
        <w:rPr>
          <w:rFonts w:ascii="Arial" w:hAnsi="Arial" w:cs="Arial"/>
          <w:sz w:val="20"/>
          <w:szCs w:val="20"/>
          <w:lang w:eastAsia="en-NZ"/>
        </w:rPr>
        <w:t>true</w:t>
      </w:r>
      <w:r w:rsidR="006F7043">
        <w:rPr>
          <w:rFonts w:ascii="Arial" w:hAnsi="Arial" w:cs="Arial"/>
          <w:sz w:val="20"/>
          <w:szCs w:val="20"/>
          <w:lang w:eastAsia="en-NZ"/>
        </w:rPr>
        <w:t xml:space="preserve">’ </w:t>
      </w:r>
      <w:r w:rsidRPr="009E42A6">
        <w:rPr>
          <w:rFonts w:ascii="Arial" w:hAnsi="Arial" w:cs="Arial"/>
          <w:sz w:val="20"/>
          <w:szCs w:val="20"/>
          <w:lang w:eastAsia="en-NZ"/>
        </w:rPr>
        <w:t>value leading to either an over- or under-estimation of the treatment effect. Bias can originate from many different sources, such as allocation of patients, measurement, interpretation, publication and review of data</w:t>
      </w:r>
      <w:r w:rsidR="006F7043">
        <w:rPr>
          <w:rFonts w:ascii="Arial" w:hAnsi="Arial" w:cs="Arial"/>
          <w:sz w:val="20"/>
          <w:szCs w:val="20"/>
          <w:lang w:eastAsia="en-NZ"/>
        </w:rPr>
        <w:t>.</w:t>
      </w:r>
    </w:p>
    <w:p w14:paraId="3D5D549A" w14:textId="77777777" w:rsidR="00AC7E71" w:rsidRDefault="00AC7E71" w:rsidP="00FA6580">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Blinding</w:t>
      </w:r>
    </w:p>
    <w:p w14:paraId="408373E2" w14:textId="77777777" w:rsidR="00AC7E71" w:rsidRPr="00565494" w:rsidRDefault="00AC7E71" w:rsidP="00AC7E71">
      <w:pPr>
        <w:rPr>
          <w:rFonts w:ascii="Arial" w:hAnsi="Arial" w:cs="Arial"/>
          <w:color w:val="000000"/>
          <w:sz w:val="20"/>
          <w:szCs w:val="20"/>
        </w:rPr>
      </w:pPr>
      <w:r w:rsidRPr="00565494">
        <w:rPr>
          <w:rFonts w:ascii="Arial" w:hAnsi="Arial" w:cs="Arial"/>
          <w:color w:val="000000"/>
          <w:sz w:val="20"/>
          <w:szCs w:val="20"/>
          <w:shd w:val="clear" w:color="auto" w:fill="FFFFFF"/>
        </w:rPr>
        <w:t>The concealment of group assignment - to either the treatment or control group - from the knowledge of study participants, assessors, and/or investigators in a clinical trial of whether an intervention/treatment being administered is a placebo treatment (i.e., the control group) or the intervention/treatment being investigated.</w:t>
      </w:r>
    </w:p>
    <w:p w14:paraId="0E017A13"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Case series</w:t>
      </w:r>
    </w:p>
    <w:p w14:paraId="69B4DDA0" w14:textId="77777777" w:rsidR="00FA6580" w:rsidRPr="009E42A6" w:rsidRDefault="00FA6580" w:rsidP="00AC7E71">
      <w:pPr>
        <w:tabs>
          <w:tab w:val="left" w:pos="1800"/>
        </w:tabs>
        <w:spacing w:before="40" w:after="120"/>
        <w:jc w:val="both"/>
        <w:rPr>
          <w:rFonts w:ascii="Arial" w:hAnsi="Arial" w:cs="Arial"/>
          <w:sz w:val="20"/>
          <w:szCs w:val="20"/>
          <w:lang w:eastAsia="en-NZ"/>
        </w:rPr>
      </w:pPr>
      <w:r w:rsidRPr="009E42A6">
        <w:rPr>
          <w:rFonts w:ascii="Arial" w:hAnsi="Arial" w:cs="Arial"/>
          <w:sz w:val="20"/>
          <w:szCs w:val="20"/>
          <w:lang w:eastAsia="en-NZ"/>
        </w:rPr>
        <w:t>Case series are collections of individual case reports, which may occur within a fairly short period of time. Cases consist of either only the exposed people with the outcomes, or people with the outcome regardless of the exposure. In neither of these examples can the risk for the outcome be determined</w:t>
      </w:r>
    </w:p>
    <w:p w14:paraId="5AA74234" w14:textId="77777777" w:rsidR="00FA6580" w:rsidRPr="009E42A6" w:rsidRDefault="00FA6580" w:rsidP="00FA6580">
      <w:pPr>
        <w:tabs>
          <w:tab w:val="center" w:pos="4248"/>
        </w:tabs>
        <w:spacing w:before="120" w:after="40"/>
        <w:jc w:val="both"/>
        <w:rPr>
          <w:rFonts w:ascii="Arial" w:hAnsi="Arial" w:cs="Arial"/>
          <w:b/>
          <w:sz w:val="22"/>
          <w:szCs w:val="20"/>
          <w:lang w:eastAsia="en-NZ"/>
        </w:rPr>
      </w:pPr>
      <w:r w:rsidRPr="009E42A6">
        <w:rPr>
          <w:rFonts w:ascii="Arial" w:hAnsi="Arial" w:cs="Arial"/>
          <w:b/>
          <w:sz w:val="22"/>
          <w:szCs w:val="20"/>
          <w:lang w:eastAsia="en-NZ"/>
        </w:rPr>
        <w:t>Cross-sectional study</w:t>
      </w:r>
    </w:p>
    <w:p w14:paraId="5DA3A120" w14:textId="77777777" w:rsidR="00FA6580" w:rsidRPr="009E42A6" w:rsidRDefault="00FA6580" w:rsidP="00FA6580">
      <w:pPr>
        <w:tabs>
          <w:tab w:val="center" w:pos="4248"/>
        </w:tabs>
        <w:spacing w:before="40" w:after="40"/>
        <w:jc w:val="both"/>
        <w:rPr>
          <w:rFonts w:ascii="Arial" w:hAnsi="Arial" w:cs="Arial"/>
          <w:sz w:val="20"/>
          <w:szCs w:val="20"/>
          <w:lang w:val="en-US"/>
        </w:rPr>
      </w:pPr>
      <w:r w:rsidRPr="009E42A6">
        <w:rPr>
          <w:rFonts w:ascii="Arial" w:hAnsi="Arial" w:cs="Arial"/>
          <w:sz w:val="20"/>
          <w:szCs w:val="20"/>
          <w:lang w:val="en-US"/>
        </w:rPr>
        <w:t xml:space="preserve">A study that examines the relationship between exposures (e.g., risk factor) and outcomes (e.g., disease), as they exist in a defined population, at a particular time. </w:t>
      </w:r>
      <w:r w:rsidRPr="009E42A6">
        <w:rPr>
          <w:rFonts w:ascii="Arial" w:hAnsi="Arial" w:cs="Arial"/>
          <w:sz w:val="20"/>
          <w:szCs w:val="20"/>
          <w:lang w:eastAsia="en-NZ"/>
        </w:rPr>
        <w:t>A group of people are assessed at a particular point (</w:t>
      </w:r>
      <w:r w:rsidRPr="009E42A6">
        <w:rPr>
          <w:rFonts w:ascii="Arial" w:hAnsi="Arial" w:cs="Arial"/>
          <w:spacing w:val="-1"/>
          <w:sz w:val="20"/>
          <w:szCs w:val="20"/>
          <w:lang w:eastAsia="en-NZ"/>
        </w:rPr>
        <w:t>o</w:t>
      </w:r>
      <w:r w:rsidRPr="009E42A6">
        <w:rPr>
          <w:rFonts w:ascii="Arial" w:hAnsi="Arial" w:cs="Arial"/>
          <w:sz w:val="20"/>
          <w:szCs w:val="20"/>
          <w:lang w:eastAsia="en-NZ"/>
        </w:rPr>
        <w:t>r cross-section) in ti</w:t>
      </w:r>
      <w:r w:rsidRPr="009E42A6">
        <w:rPr>
          <w:rFonts w:ascii="Arial" w:hAnsi="Arial" w:cs="Arial"/>
          <w:spacing w:val="-2"/>
          <w:sz w:val="20"/>
          <w:szCs w:val="20"/>
          <w:lang w:eastAsia="en-NZ"/>
        </w:rPr>
        <w:t>m</w:t>
      </w:r>
      <w:r w:rsidRPr="009E42A6">
        <w:rPr>
          <w:rFonts w:ascii="Arial" w:hAnsi="Arial" w:cs="Arial"/>
          <w:sz w:val="20"/>
          <w:szCs w:val="20"/>
          <w:lang w:eastAsia="en-NZ"/>
        </w:rPr>
        <w:t>e and the data collected on outco</w:t>
      </w:r>
      <w:r w:rsidRPr="009E42A6">
        <w:rPr>
          <w:rFonts w:ascii="Arial" w:hAnsi="Arial" w:cs="Arial"/>
          <w:spacing w:val="-2"/>
          <w:sz w:val="20"/>
          <w:szCs w:val="20"/>
          <w:lang w:eastAsia="en-NZ"/>
        </w:rPr>
        <w:t>m</w:t>
      </w:r>
      <w:r w:rsidRPr="009E42A6">
        <w:rPr>
          <w:rFonts w:ascii="Arial" w:hAnsi="Arial" w:cs="Arial"/>
          <w:sz w:val="20"/>
          <w:szCs w:val="20"/>
          <w:lang w:eastAsia="en-NZ"/>
        </w:rPr>
        <w:t>es relate</w:t>
      </w:r>
      <w:r w:rsidRPr="009E42A6">
        <w:rPr>
          <w:rFonts w:ascii="Arial" w:hAnsi="Arial" w:cs="Arial"/>
          <w:spacing w:val="-2"/>
          <w:sz w:val="20"/>
          <w:szCs w:val="20"/>
          <w:lang w:eastAsia="en-NZ"/>
        </w:rPr>
        <w:t xml:space="preserve"> </w:t>
      </w:r>
      <w:r w:rsidRPr="009E42A6">
        <w:rPr>
          <w:rFonts w:ascii="Arial" w:hAnsi="Arial" w:cs="Arial"/>
          <w:sz w:val="20"/>
          <w:szCs w:val="20"/>
          <w:lang w:eastAsia="en-NZ"/>
        </w:rPr>
        <w:t>to that point in ti</w:t>
      </w:r>
      <w:r w:rsidRPr="009E42A6">
        <w:rPr>
          <w:rFonts w:ascii="Arial" w:hAnsi="Arial" w:cs="Arial"/>
          <w:spacing w:val="-2"/>
          <w:sz w:val="20"/>
          <w:szCs w:val="20"/>
          <w:lang w:eastAsia="en-NZ"/>
        </w:rPr>
        <w:t>m</w:t>
      </w:r>
      <w:r w:rsidRPr="009E42A6">
        <w:rPr>
          <w:rFonts w:ascii="Arial" w:hAnsi="Arial" w:cs="Arial"/>
          <w:sz w:val="20"/>
          <w:szCs w:val="20"/>
          <w:lang w:eastAsia="en-NZ"/>
        </w:rPr>
        <w:t>e; i.e., proportion of people with asth</w:t>
      </w:r>
      <w:r w:rsidRPr="009E42A6">
        <w:rPr>
          <w:rFonts w:ascii="Arial" w:hAnsi="Arial" w:cs="Arial"/>
          <w:spacing w:val="-2"/>
          <w:sz w:val="20"/>
          <w:szCs w:val="20"/>
          <w:lang w:eastAsia="en-NZ"/>
        </w:rPr>
        <w:t>m</w:t>
      </w:r>
      <w:r w:rsidRPr="009E42A6">
        <w:rPr>
          <w:rFonts w:ascii="Arial" w:hAnsi="Arial" w:cs="Arial"/>
          <w:sz w:val="20"/>
          <w:szCs w:val="20"/>
          <w:lang w:eastAsia="en-NZ"/>
        </w:rPr>
        <w:t>a in October 2014. This type of</w:t>
      </w:r>
      <w:r w:rsidRPr="009E42A6">
        <w:rPr>
          <w:rFonts w:ascii="Arial" w:hAnsi="Arial" w:cs="Arial"/>
          <w:spacing w:val="-1"/>
          <w:sz w:val="20"/>
          <w:szCs w:val="20"/>
          <w:lang w:eastAsia="en-NZ"/>
        </w:rPr>
        <w:t xml:space="preserve"> </w:t>
      </w:r>
      <w:r w:rsidRPr="009E42A6">
        <w:rPr>
          <w:rFonts w:ascii="Arial" w:hAnsi="Arial" w:cs="Arial"/>
          <w:sz w:val="20"/>
          <w:szCs w:val="20"/>
          <w:lang w:eastAsia="en-NZ"/>
        </w:rPr>
        <w:t>study is useful for hypothesis-generation, to identify whether a risk factor is</w:t>
      </w:r>
      <w:r w:rsidRPr="009E42A6">
        <w:rPr>
          <w:rFonts w:ascii="Arial" w:hAnsi="Arial" w:cs="Arial"/>
          <w:spacing w:val="-1"/>
          <w:sz w:val="20"/>
          <w:szCs w:val="20"/>
          <w:lang w:eastAsia="en-NZ"/>
        </w:rPr>
        <w:t xml:space="preserve"> </w:t>
      </w:r>
      <w:r w:rsidRPr="009E42A6">
        <w:rPr>
          <w:rFonts w:ascii="Arial" w:hAnsi="Arial" w:cs="Arial"/>
          <w:sz w:val="20"/>
          <w:szCs w:val="20"/>
          <w:lang w:eastAsia="en-NZ"/>
        </w:rPr>
        <w:t>associated with a certain ty</w:t>
      </w:r>
      <w:r w:rsidRPr="009E42A6">
        <w:rPr>
          <w:rFonts w:ascii="Arial" w:hAnsi="Arial" w:cs="Arial"/>
          <w:spacing w:val="-1"/>
          <w:sz w:val="20"/>
          <w:szCs w:val="20"/>
          <w:lang w:eastAsia="en-NZ"/>
        </w:rPr>
        <w:t>p</w:t>
      </w:r>
      <w:r w:rsidRPr="009E42A6">
        <w:rPr>
          <w:rFonts w:ascii="Arial" w:hAnsi="Arial" w:cs="Arial"/>
          <w:sz w:val="20"/>
          <w:szCs w:val="20"/>
          <w:lang w:eastAsia="en-NZ"/>
        </w:rPr>
        <w:t>e</w:t>
      </w:r>
      <w:r w:rsidRPr="009E42A6">
        <w:rPr>
          <w:rFonts w:ascii="Arial" w:hAnsi="Arial" w:cs="Arial"/>
          <w:spacing w:val="-1"/>
          <w:sz w:val="20"/>
          <w:szCs w:val="20"/>
          <w:lang w:eastAsia="en-NZ"/>
        </w:rPr>
        <w:t xml:space="preserve"> </w:t>
      </w:r>
      <w:r w:rsidRPr="009E42A6">
        <w:rPr>
          <w:rFonts w:ascii="Arial" w:hAnsi="Arial" w:cs="Arial"/>
          <w:sz w:val="20"/>
          <w:szCs w:val="20"/>
          <w:lang w:eastAsia="en-NZ"/>
        </w:rPr>
        <w:t>of outco</w:t>
      </w:r>
      <w:r w:rsidRPr="009E42A6">
        <w:rPr>
          <w:rFonts w:ascii="Arial" w:hAnsi="Arial" w:cs="Arial"/>
          <w:spacing w:val="-2"/>
          <w:sz w:val="20"/>
          <w:szCs w:val="20"/>
          <w:lang w:eastAsia="en-NZ"/>
        </w:rPr>
        <w:t>m</w:t>
      </w:r>
      <w:r w:rsidRPr="009E42A6">
        <w:rPr>
          <w:rFonts w:ascii="Arial" w:hAnsi="Arial" w:cs="Arial"/>
          <w:sz w:val="20"/>
          <w:szCs w:val="20"/>
          <w:lang w:eastAsia="en-NZ"/>
        </w:rPr>
        <w:t xml:space="preserve">e, but </w:t>
      </w:r>
      <w:r w:rsidRPr="009E42A6">
        <w:rPr>
          <w:rFonts w:ascii="Arial" w:hAnsi="Arial" w:cs="Arial"/>
          <w:spacing w:val="-2"/>
          <w:sz w:val="20"/>
          <w:szCs w:val="20"/>
          <w:lang w:eastAsia="en-NZ"/>
        </w:rPr>
        <w:t>m</w:t>
      </w:r>
      <w:r w:rsidRPr="009E42A6">
        <w:rPr>
          <w:rFonts w:ascii="Arial" w:hAnsi="Arial" w:cs="Arial"/>
          <w:sz w:val="20"/>
          <w:szCs w:val="20"/>
          <w:lang w:eastAsia="en-NZ"/>
        </w:rPr>
        <w:t>ore of</w:t>
      </w:r>
      <w:r w:rsidRPr="009E42A6">
        <w:rPr>
          <w:rFonts w:ascii="Arial" w:hAnsi="Arial" w:cs="Arial"/>
          <w:spacing w:val="2"/>
          <w:sz w:val="20"/>
          <w:szCs w:val="20"/>
          <w:lang w:eastAsia="en-NZ"/>
        </w:rPr>
        <w:t>t</w:t>
      </w:r>
      <w:r w:rsidRPr="009E42A6">
        <w:rPr>
          <w:rFonts w:ascii="Arial" w:hAnsi="Arial" w:cs="Arial"/>
          <w:sz w:val="20"/>
          <w:szCs w:val="20"/>
          <w:lang w:eastAsia="en-NZ"/>
        </w:rPr>
        <w:t>en than not (except when the exposure and outco</w:t>
      </w:r>
      <w:r w:rsidRPr="009E42A6">
        <w:rPr>
          <w:rFonts w:ascii="Arial" w:hAnsi="Arial" w:cs="Arial"/>
          <w:spacing w:val="-2"/>
          <w:sz w:val="20"/>
          <w:szCs w:val="20"/>
          <w:lang w:eastAsia="en-NZ"/>
        </w:rPr>
        <w:t>m</w:t>
      </w:r>
      <w:r w:rsidRPr="009E42A6">
        <w:rPr>
          <w:rFonts w:ascii="Arial" w:hAnsi="Arial" w:cs="Arial"/>
          <w:sz w:val="20"/>
          <w:szCs w:val="20"/>
          <w:lang w:eastAsia="en-NZ"/>
        </w:rPr>
        <w:t>e a</w:t>
      </w:r>
      <w:r w:rsidRPr="009E42A6">
        <w:rPr>
          <w:rFonts w:ascii="Arial" w:hAnsi="Arial" w:cs="Arial"/>
          <w:spacing w:val="-1"/>
          <w:sz w:val="20"/>
          <w:szCs w:val="20"/>
          <w:lang w:eastAsia="en-NZ"/>
        </w:rPr>
        <w:t>r</w:t>
      </w:r>
      <w:r w:rsidRPr="009E42A6">
        <w:rPr>
          <w:rFonts w:ascii="Arial" w:hAnsi="Arial" w:cs="Arial"/>
          <w:sz w:val="20"/>
          <w:szCs w:val="20"/>
          <w:lang w:eastAsia="en-NZ"/>
        </w:rPr>
        <w:t>e stable; e.g., ge</w:t>
      </w:r>
      <w:r w:rsidRPr="009E42A6">
        <w:rPr>
          <w:rFonts w:ascii="Arial" w:hAnsi="Arial" w:cs="Arial"/>
          <w:spacing w:val="-1"/>
          <w:sz w:val="20"/>
          <w:szCs w:val="20"/>
          <w:lang w:eastAsia="en-NZ"/>
        </w:rPr>
        <w:t>n</w:t>
      </w:r>
      <w:r w:rsidRPr="009E42A6">
        <w:rPr>
          <w:rFonts w:ascii="Arial" w:hAnsi="Arial" w:cs="Arial"/>
          <w:sz w:val="20"/>
          <w:szCs w:val="20"/>
          <w:lang w:eastAsia="en-NZ"/>
        </w:rPr>
        <w:t xml:space="preserve">etic </w:t>
      </w:r>
      <w:r w:rsidRPr="009E42A6">
        <w:rPr>
          <w:rFonts w:ascii="Arial" w:hAnsi="Arial" w:cs="Arial"/>
          <w:spacing w:val="-2"/>
          <w:sz w:val="20"/>
          <w:szCs w:val="20"/>
          <w:lang w:eastAsia="en-NZ"/>
        </w:rPr>
        <w:t>m</w:t>
      </w:r>
      <w:r w:rsidRPr="009E42A6">
        <w:rPr>
          <w:rFonts w:ascii="Arial" w:hAnsi="Arial" w:cs="Arial"/>
          <w:sz w:val="20"/>
          <w:szCs w:val="20"/>
          <w:lang w:eastAsia="en-NZ"/>
        </w:rPr>
        <w:t>utati</w:t>
      </w:r>
      <w:r w:rsidRPr="009E42A6">
        <w:rPr>
          <w:rFonts w:ascii="Arial" w:hAnsi="Arial" w:cs="Arial"/>
          <w:spacing w:val="-1"/>
          <w:sz w:val="20"/>
          <w:szCs w:val="20"/>
          <w:lang w:eastAsia="en-NZ"/>
        </w:rPr>
        <w:t>o</w:t>
      </w:r>
      <w:r w:rsidRPr="009E42A6">
        <w:rPr>
          <w:rFonts w:ascii="Arial" w:hAnsi="Arial" w:cs="Arial"/>
          <w:sz w:val="20"/>
          <w:szCs w:val="20"/>
          <w:lang w:eastAsia="en-NZ"/>
        </w:rPr>
        <w:t>n and ce</w:t>
      </w:r>
      <w:r w:rsidRPr="009E42A6">
        <w:rPr>
          <w:rFonts w:ascii="Arial" w:hAnsi="Arial" w:cs="Arial"/>
          <w:spacing w:val="-1"/>
          <w:sz w:val="20"/>
          <w:szCs w:val="20"/>
          <w:lang w:eastAsia="en-NZ"/>
        </w:rPr>
        <w:t>r</w:t>
      </w:r>
      <w:r w:rsidRPr="009E42A6">
        <w:rPr>
          <w:rFonts w:ascii="Arial" w:hAnsi="Arial" w:cs="Arial"/>
          <w:sz w:val="20"/>
          <w:szCs w:val="20"/>
          <w:lang w:eastAsia="en-NZ"/>
        </w:rPr>
        <w:t>tain clinical sympto</w:t>
      </w:r>
      <w:r w:rsidRPr="009E42A6">
        <w:rPr>
          <w:rFonts w:ascii="Arial" w:hAnsi="Arial" w:cs="Arial"/>
          <w:spacing w:val="-2"/>
          <w:sz w:val="20"/>
          <w:szCs w:val="20"/>
          <w:lang w:eastAsia="en-NZ"/>
        </w:rPr>
        <w:t>m</w:t>
      </w:r>
      <w:r w:rsidRPr="009E42A6">
        <w:rPr>
          <w:rFonts w:ascii="Arial" w:hAnsi="Arial" w:cs="Arial"/>
          <w:sz w:val="20"/>
          <w:szCs w:val="20"/>
          <w:lang w:eastAsia="en-NZ"/>
        </w:rPr>
        <w:t>s) the causal link cannot be proven unless a ti</w:t>
      </w:r>
      <w:r w:rsidRPr="009E42A6">
        <w:rPr>
          <w:rFonts w:ascii="Arial" w:hAnsi="Arial" w:cs="Arial"/>
          <w:spacing w:val="-2"/>
          <w:sz w:val="20"/>
          <w:szCs w:val="20"/>
          <w:lang w:eastAsia="en-NZ"/>
        </w:rPr>
        <w:t>m</w:t>
      </w:r>
      <w:r w:rsidRPr="009E42A6">
        <w:rPr>
          <w:rFonts w:ascii="Arial" w:hAnsi="Arial" w:cs="Arial"/>
          <w:sz w:val="20"/>
          <w:szCs w:val="20"/>
          <w:lang w:eastAsia="en-NZ"/>
        </w:rPr>
        <w:t>e d</w:t>
      </w:r>
      <w:r w:rsidRPr="009E42A6">
        <w:rPr>
          <w:rFonts w:ascii="Arial" w:hAnsi="Arial" w:cs="Arial"/>
          <w:spacing w:val="2"/>
          <w:sz w:val="20"/>
          <w:szCs w:val="20"/>
          <w:lang w:eastAsia="en-NZ"/>
        </w:rPr>
        <w:t>i</w:t>
      </w:r>
      <w:r w:rsidRPr="009E42A6">
        <w:rPr>
          <w:rFonts w:ascii="Arial" w:hAnsi="Arial" w:cs="Arial"/>
          <w:spacing w:val="-2"/>
          <w:sz w:val="20"/>
          <w:szCs w:val="20"/>
          <w:lang w:eastAsia="en-NZ"/>
        </w:rPr>
        <w:t>m</w:t>
      </w:r>
      <w:r w:rsidRPr="009E42A6">
        <w:rPr>
          <w:rFonts w:ascii="Arial" w:hAnsi="Arial" w:cs="Arial"/>
          <w:sz w:val="20"/>
          <w:szCs w:val="20"/>
          <w:lang w:eastAsia="en-NZ"/>
        </w:rPr>
        <w:t>ension is included.</w:t>
      </w:r>
    </w:p>
    <w:p w14:paraId="69693977" w14:textId="77777777" w:rsidR="00FA6580" w:rsidRPr="009E42A6" w:rsidRDefault="00FA6580" w:rsidP="00FA6580">
      <w:pPr>
        <w:tabs>
          <w:tab w:val="center" w:pos="4248"/>
        </w:tabs>
        <w:spacing w:before="120" w:after="40"/>
        <w:jc w:val="both"/>
        <w:rPr>
          <w:rFonts w:ascii="Arial" w:hAnsi="Arial" w:cs="Arial"/>
          <w:b/>
          <w:sz w:val="22"/>
          <w:szCs w:val="20"/>
          <w:lang w:eastAsia="en-NZ"/>
        </w:rPr>
      </w:pPr>
      <w:r w:rsidRPr="009E42A6">
        <w:rPr>
          <w:rFonts w:ascii="Arial" w:hAnsi="Arial" w:cs="Arial"/>
          <w:b/>
          <w:sz w:val="22"/>
          <w:szCs w:val="20"/>
          <w:lang w:eastAsia="en-NZ"/>
        </w:rPr>
        <w:t>Detection bias</w:t>
      </w:r>
    </w:p>
    <w:p w14:paraId="04CE7934" w14:textId="77777777" w:rsidR="00FA6580" w:rsidRDefault="00FA6580" w:rsidP="00FA6580">
      <w:pPr>
        <w:spacing w:before="40" w:after="40"/>
        <w:jc w:val="both"/>
        <w:rPr>
          <w:rFonts w:ascii="Arial" w:hAnsi="Arial" w:cs="Arial"/>
          <w:sz w:val="20"/>
          <w:szCs w:val="20"/>
          <w:lang w:eastAsia="en-NZ"/>
        </w:rPr>
      </w:pPr>
      <w:r w:rsidRPr="009E42A6">
        <w:rPr>
          <w:rFonts w:ascii="Arial" w:hAnsi="Arial" w:cs="Arial"/>
          <w:sz w:val="20"/>
          <w:szCs w:val="20"/>
          <w:lang w:eastAsia="en-NZ"/>
        </w:rPr>
        <w:t xml:space="preserve">Detection bias refers to systematic differences between groups in how outcomes are determined. Awareness by outcome assessors/respondents of whether an intervention was received or not (i.e., they are not blind to allocated condition) may increase the risk of their measurements/ratings/reports being affected by detection bias. </w:t>
      </w:r>
    </w:p>
    <w:p w14:paraId="000C73BF"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Effect size</w:t>
      </w:r>
    </w:p>
    <w:p w14:paraId="78C10E2C" w14:textId="77777777" w:rsidR="00FA6580" w:rsidRPr="00C046E9" w:rsidRDefault="00FA6580" w:rsidP="00C046E9">
      <w:pPr>
        <w:rPr>
          <w:sz w:val="20"/>
          <w:szCs w:val="20"/>
        </w:rPr>
      </w:pPr>
      <w:r w:rsidRPr="00C046E9">
        <w:rPr>
          <w:rFonts w:ascii="Arial" w:hAnsi="Arial" w:cs="Arial"/>
          <w:sz w:val="20"/>
          <w:szCs w:val="20"/>
          <w:lang w:val="en-US"/>
        </w:rPr>
        <w:t>A quantitative measure of the strength of a phenomenon, a standardi</w:t>
      </w:r>
      <w:r w:rsidR="00040B70">
        <w:rPr>
          <w:rFonts w:ascii="Arial" w:hAnsi="Arial" w:cs="Arial"/>
          <w:sz w:val="20"/>
          <w:szCs w:val="20"/>
          <w:lang w:val="en-US"/>
        </w:rPr>
        <w:t>s</w:t>
      </w:r>
      <w:r w:rsidRPr="00C046E9">
        <w:rPr>
          <w:rFonts w:ascii="Arial" w:hAnsi="Arial" w:cs="Arial"/>
          <w:sz w:val="20"/>
          <w:szCs w:val="20"/>
          <w:lang w:val="en-US"/>
        </w:rPr>
        <w:t>ed measure of the size of the difference between two groups.</w:t>
      </w:r>
      <w:r w:rsidR="00C046E9" w:rsidRPr="00C046E9">
        <w:rPr>
          <w:rFonts w:ascii="Arial" w:hAnsi="Arial" w:cs="Arial"/>
          <w:sz w:val="20"/>
          <w:szCs w:val="20"/>
          <w:lang w:val="en-US"/>
        </w:rPr>
        <w:t xml:space="preserve"> </w:t>
      </w:r>
      <w:r w:rsidR="00C046E9" w:rsidRPr="00C046E9">
        <w:rPr>
          <w:rFonts w:ascii="Helvetica Neue" w:hAnsi="Helvetica Neue"/>
          <w:color w:val="201F1E"/>
          <w:sz w:val="20"/>
          <w:szCs w:val="20"/>
          <w:shd w:val="clear" w:color="auto" w:fill="FFFFFF"/>
        </w:rPr>
        <w:t>The effect sizes can be interpreted in accordance with common guidelines for interventions in the behavioural sciences</w:t>
      </w:r>
      <w:r w:rsidR="00C046E9" w:rsidRPr="00C046E9">
        <w:rPr>
          <w:rFonts w:ascii="Helvetica Neue" w:hAnsi="Helvetica Neue"/>
          <w:color w:val="201F1E"/>
          <w:sz w:val="20"/>
          <w:szCs w:val="20"/>
        </w:rPr>
        <w:t xml:space="preserve"> </w:t>
      </w:r>
      <w:r w:rsidR="00C046E9" w:rsidRPr="00C046E9">
        <w:rPr>
          <w:rFonts w:ascii="Helvetica Neue" w:hAnsi="Helvetica Neue"/>
          <w:color w:val="201F1E"/>
          <w:sz w:val="20"/>
          <w:szCs w:val="20"/>
          <w:shd w:val="clear" w:color="auto" w:fill="FFFFFF"/>
        </w:rPr>
        <w:t>where effect sizes of up to 0.2 are</w:t>
      </w:r>
      <w:r w:rsidR="00C046E9" w:rsidRPr="00C046E9">
        <w:rPr>
          <w:rFonts w:ascii="Helvetica Neue" w:hAnsi="Helvetica Neue"/>
          <w:color w:val="201F1E"/>
          <w:sz w:val="20"/>
          <w:szCs w:val="20"/>
        </w:rPr>
        <w:t xml:space="preserve"> </w:t>
      </w:r>
      <w:r w:rsidR="00C046E9" w:rsidRPr="00C046E9">
        <w:rPr>
          <w:rFonts w:ascii="Helvetica Neue" w:hAnsi="Helvetica Neue"/>
          <w:color w:val="201F1E"/>
          <w:sz w:val="20"/>
          <w:szCs w:val="20"/>
          <w:shd w:val="clear" w:color="auto" w:fill="FFFFFF"/>
        </w:rPr>
        <w:t>considered small, those around 0.5 are moderate, and those at 0.8</w:t>
      </w:r>
      <w:r w:rsidR="00C046E9" w:rsidRPr="00C046E9">
        <w:rPr>
          <w:rFonts w:ascii="Helvetica Neue" w:hAnsi="Helvetica Neue"/>
          <w:color w:val="201F1E"/>
          <w:sz w:val="20"/>
          <w:szCs w:val="20"/>
        </w:rPr>
        <w:t xml:space="preserve"> </w:t>
      </w:r>
      <w:r w:rsidR="00C046E9" w:rsidRPr="00C046E9">
        <w:rPr>
          <w:rFonts w:ascii="Helvetica Neue" w:hAnsi="Helvetica Neue"/>
          <w:color w:val="201F1E"/>
          <w:sz w:val="20"/>
          <w:szCs w:val="20"/>
          <w:shd w:val="clear" w:color="auto" w:fill="FFFFFF"/>
        </w:rPr>
        <w:t xml:space="preserve">and above are large </w:t>
      </w:r>
      <w:r w:rsidR="007E171C">
        <w:rPr>
          <w:rFonts w:ascii="Arial" w:hAnsi="Arial" w:cs="Arial"/>
          <w:sz w:val="20"/>
          <w:szCs w:val="20"/>
          <w:lang w:val="en-US"/>
        </w:rPr>
        <w:fldChar w:fldCharType="begin"/>
      </w:r>
      <w:r w:rsidR="00FB6319">
        <w:rPr>
          <w:rFonts w:ascii="Arial" w:hAnsi="Arial" w:cs="Arial"/>
          <w:sz w:val="20"/>
          <w:szCs w:val="20"/>
          <w:lang w:val="en-US"/>
        </w:rPr>
        <w:instrText xml:space="preserve"> ADDIN EN.CITE &lt;EndNote&gt;&lt;Cite&gt;&lt;Author&gt;Cohen&lt;/Author&gt;&lt;Year&gt;1988&lt;/Year&gt;&lt;RecNum&gt;399&lt;/RecNum&gt;&lt;DisplayText&gt;[72]&lt;/DisplayText&gt;&lt;record&gt;&lt;rec-number&gt;399&lt;/rec-number&gt;&lt;foreign-keys&gt;&lt;key app="EN" db-id="v0asw5ap60zxfzezz945x5re90rfsapvffep" timestamp="1596725949"&gt;399&lt;/key&gt;&lt;/foreign-keys&gt;&lt;ref-type name="Book"&gt;6&lt;/ref-type&gt;&lt;contributors&gt;&lt;authors&gt;&lt;author&gt;Cohen, J.&lt;/author&gt;&lt;/authors&gt;&lt;/contributors&gt;&lt;titles&gt;&lt;title&gt;Statistical power analysis for the behavioural sciences&lt;/title&gt;&lt;/titles&gt;&lt;edition&gt;2nd edition&lt;/edition&gt;&lt;dates&gt;&lt;year&gt;1988&lt;/year&gt;&lt;/dates&gt;&lt;pub-location&gt;Hillsdale, NJ, USA&lt;/pub-location&gt;&lt;publisher&gt;Erlbaum&lt;/publisher&gt;&lt;urls&gt;&lt;/urls&gt;&lt;/record&gt;&lt;/Cite&gt;&lt;/EndNote&gt;</w:instrText>
      </w:r>
      <w:r w:rsidR="007E171C">
        <w:rPr>
          <w:rFonts w:ascii="Arial" w:hAnsi="Arial" w:cs="Arial"/>
          <w:sz w:val="20"/>
          <w:szCs w:val="20"/>
          <w:lang w:val="en-US"/>
        </w:rPr>
        <w:fldChar w:fldCharType="separate"/>
      </w:r>
      <w:r w:rsidR="00FB6319">
        <w:rPr>
          <w:rFonts w:ascii="Arial" w:hAnsi="Arial" w:cs="Arial"/>
          <w:noProof/>
          <w:sz w:val="20"/>
          <w:szCs w:val="20"/>
          <w:lang w:val="en-US"/>
        </w:rPr>
        <w:t>[72]</w:t>
      </w:r>
      <w:r w:rsidR="007E171C">
        <w:rPr>
          <w:rFonts w:ascii="Arial" w:hAnsi="Arial" w:cs="Arial"/>
          <w:sz w:val="20"/>
          <w:szCs w:val="20"/>
          <w:lang w:val="en-US"/>
        </w:rPr>
        <w:fldChar w:fldCharType="end"/>
      </w:r>
      <w:r w:rsidR="00C046E9" w:rsidRPr="00C046E9">
        <w:rPr>
          <w:rFonts w:ascii="Arial" w:hAnsi="Arial" w:cs="Arial"/>
          <w:sz w:val="20"/>
          <w:szCs w:val="20"/>
          <w:lang w:val="en-US"/>
        </w:rPr>
        <w:t>.</w:t>
      </w:r>
    </w:p>
    <w:p w14:paraId="21499923"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Effectiveness</w:t>
      </w:r>
    </w:p>
    <w:p w14:paraId="1F848B3D"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A measure of the extent to which a specific intervention, procedure, regimen, or service, when deployed in the field in routine circumstances, does what it is intended to do for a specified population.</w:t>
      </w:r>
    </w:p>
    <w:p w14:paraId="3ADE6D7D" w14:textId="77777777" w:rsidR="00011EBE" w:rsidRDefault="00011EBE" w:rsidP="00FA6580">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Equity</w:t>
      </w:r>
    </w:p>
    <w:p w14:paraId="021B3572" w14:textId="77777777" w:rsidR="00011EBE" w:rsidRDefault="00011EBE" w:rsidP="00FA6580">
      <w:pPr>
        <w:tabs>
          <w:tab w:val="left" w:pos="1800"/>
        </w:tabs>
        <w:spacing w:before="120" w:after="40"/>
        <w:jc w:val="both"/>
        <w:rPr>
          <w:rFonts w:ascii="Arial" w:hAnsi="Arial" w:cs="Arial"/>
          <w:bCs/>
          <w:sz w:val="20"/>
          <w:szCs w:val="20"/>
          <w:lang w:eastAsia="en-NZ"/>
        </w:rPr>
      </w:pPr>
      <w:r>
        <w:rPr>
          <w:rFonts w:ascii="Arial" w:hAnsi="Arial" w:cs="Arial"/>
          <w:bCs/>
          <w:sz w:val="20"/>
          <w:szCs w:val="20"/>
          <w:lang w:eastAsia="en-NZ"/>
        </w:rPr>
        <w:lastRenderedPageBreak/>
        <w:t>Principles that ensure fairness to people with disabilities in providing the opportunity for them to participate in and successfully complete studies in tertiary education</w:t>
      </w:r>
    </w:p>
    <w:p w14:paraId="68DE1281" w14:textId="77777777" w:rsidR="00011EBE" w:rsidRDefault="00011EBE" w:rsidP="00FA6580">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Flexible delivery style</w:t>
      </w:r>
    </w:p>
    <w:p w14:paraId="2A78D2A2" w14:textId="77777777" w:rsidR="00011EBE" w:rsidRDefault="00011EBE" w:rsidP="00FA6580">
      <w:pPr>
        <w:tabs>
          <w:tab w:val="left" w:pos="1800"/>
        </w:tabs>
        <w:spacing w:before="120" w:after="40"/>
        <w:jc w:val="both"/>
        <w:rPr>
          <w:rFonts w:ascii="Arial" w:hAnsi="Arial" w:cs="Arial"/>
          <w:bCs/>
          <w:sz w:val="20"/>
          <w:szCs w:val="20"/>
          <w:lang w:eastAsia="en-NZ"/>
        </w:rPr>
      </w:pPr>
      <w:r>
        <w:rPr>
          <w:rFonts w:ascii="Arial" w:hAnsi="Arial" w:cs="Arial"/>
          <w:bCs/>
          <w:sz w:val="20"/>
          <w:szCs w:val="20"/>
          <w:lang w:eastAsia="en-NZ"/>
        </w:rPr>
        <w:t xml:space="preserve">Adoption of a range of teaching strategies in a variety of learning environments to cater for differences in learning styles, learning interests and needs, and </w:t>
      </w:r>
      <w:r w:rsidR="0056092B">
        <w:rPr>
          <w:rFonts w:ascii="Arial" w:hAnsi="Arial" w:cs="Arial"/>
          <w:bCs/>
          <w:sz w:val="20"/>
          <w:szCs w:val="20"/>
          <w:lang w:eastAsia="en-NZ"/>
        </w:rPr>
        <w:t>variable</w:t>
      </w:r>
      <w:r>
        <w:rPr>
          <w:rFonts w:ascii="Arial" w:hAnsi="Arial" w:cs="Arial"/>
          <w:bCs/>
          <w:sz w:val="20"/>
          <w:szCs w:val="20"/>
          <w:lang w:eastAsia="en-NZ"/>
        </w:rPr>
        <w:t xml:space="preserve"> learning opportunities</w:t>
      </w:r>
    </w:p>
    <w:p w14:paraId="78354D51"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Generalisability</w:t>
      </w:r>
    </w:p>
    <w:p w14:paraId="2FE40CAB"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Applicability of the results to other populations.</w:t>
      </w:r>
    </w:p>
    <w:p w14:paraId="5AC6D9DB" w14:textId="77777777" w:rsidR="00FA6580" w:rsidRPr="009E42A6" w:rsidRDefault="00050424" w:rsidP="00FA6580">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w:t>
      </w:r>
      <w:r w:rsidR="00FA6580" w:rsidRPr="009E42A6">
        <w:rPr>
          <w:rFonts w:ascii="Arial" w:hAnsi="Arial" w:cs="Arial"/>
          <w:b/>
          <w:sz w:val="22"/>
          <w:szCs w:val="20"/>
          <w:lang w:eastAsia="en-NZ"/>
        </w:rPr>
        <w:t>High functioning</w:t>
      </w:r>
      <w:r>
        <w:rPr>
          <w:rFonts w:ascii="Arial" w:hAnsi="Arial" w:cs="Arial"/>
          <w:b/>
          <w:sz w:val="22"/>
          <w:szCs w:val="20"/>
          <w:lang w:eastAsia="en-NZ"/>
        </w:rPr>
        <w:t>”</w:t>
      </w:r>
    </w:p>
    <w:p w14:paraId="19A08951" w14:textId="77777777" w:rsidR="00FA6580" w:rsidRPr="009E42A6" w:rsidRDefault="00050424" w:rsidP="00FA6580">
      <w:pPr>
        <w:tabs>
          <w:tab w:val="left" w:pos="1620"/>
        </w:tabs>
        <w:spacing w:before="40" w:after="40"/>
        <w:jc w:val="both"/>
        <w:rPr>
          <w:rFonts w:ascii="Arial" w:hAnsi="Arial" w:cs="Arial"/>
          <w:sz w:val="20"/>
          <w:szCs w:val="20"/>
          <w:lang w:eastAsia="en-NZ"/>
        </w:rPr>
      </w:pPr>
      <w:r>
        <w:rPr>
          <w:rFonts w:ascii="Arial" w:hAnsi="Arial" w:cs="Arial"/>
          <w:sz w:val="20"/>
          <w:szCs w:val="20"/>
          <w:lang w:eastAsia="en-NZ"/>
        </w:rPr>
        <w:t>It</w:t>
      </w:r>
      <w:r w:rsidR="00FA6580" w:rsidRPr="009E42A6">
        <w:rPr>
          <w:rFonts w:ascii="Arial" w:hAnsi="Arial" w:cs="Arial"/>
          <w:sz w:val="20"/>
          <w:szCs w:val="20"/>
          <w:lang w:eastAsia="en-NZ"/>
        </w:rPr>
        <w:t xml:space="preserve"> is acknowledged that the term “high functioning” </w:t>
      </w:r>
      <w:r>
        <w:rPr>
          <w:rFonts w:ascii="Arial" w:hAnsi="Arial" w:cs="Arial"/>
          <w:sz w:val="20"/>
          <w:szCs w:val="20"/>
          <w:lang w:eastAsia="en-NZ"/>
        </w:rPr>
        <w:t>can be a problematic term and is not used by the neurodiversity movement. In</w:t>
      </w:r>
      <w:r w:rsidR="00FA6580" w:rsidRPr="009E42A6">
        <w:rPr>
          <w:rFonts w:ascii="Arial" w:hAnsi="Arial" w:cs="Arial"/>
          <w:sz w:val="20"/>
          <w:szCs w:val="20"/>
          <w:lang w:eastAsia="en-NZ"/>
        </w:rPr>
        <w:t xml:space="preserve"> this report, the term “high functioning” is used to refer to people with higher cognitive functioning either as established by intelligence tests (generally indicated by full IQ scores of 70 or above), or through the diagnosis of “high-functioning autism” or Asperger syndrome (under DSM-IV criteria). In light of the removal of Asperger syndrome as a separate diagnostic classification in </w:t>
      </w:r>
      <w:hyperlink r:id="rId40" w:history="1">
        <w:r w:rsidR="00FA6580" w:rsidRPr="009E42A6">
          <w:rPr>
            <w:rFonts w:ascii="Arial" w:hAnsi="Arial" w:cs="Arial"/>
            <w:sz w:val="20"/>
            <w:szCs w:val="20"/>
            <w:lang w:eastAsia="en-NZ"/>
          </w:rPr>
          <w:t>DSM-5</w:t>
        </w:r>
      </w:hyperlink>
      <w:r w:rsidR="00FA6580" w:rsidRPr="009E42A6">
        <w:rPr>
          <w:rFonts w:ascii="Arial" w:hAnsi="Arial" w:cs="Arial"/>
          <w:sz w:val="20"/>
          <w:szCs w:val="20"/>
          <w:lang w:eastAsia="en-NZ"/>
        </w:rPr>
        <w:t xml:space="preserve">, these distinctions may no longer be used clinically. </w:t>
      </w:r>
    </w:p>
    <w:p w14:paraId="3EC0AB56"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Level of evidence</w:t>
      </w:r>
    </w:p>
    <w:p w14:paraId="0079E3F4"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 xml:space="preserve">Levels within a hierarchy of study evidence that indicates the degree to which bias has been eliminated in the study design. For example, see </w:t>
      </w:r>
      <w:r w:rsidRPr="009E42A6">
        <w:rPr>
          <w:rFonts w:ascii="Arial" w:hAnsi="Arial" w:cs="Arial"/>
          <w:b/>
          <w:sz w:val="20"/>
          <w:szCs w:val="20"/>
          <w:lang w:eastAsia="en-NZ"/>
        </w:rPr>
        <w:t>Appendix 1, Table A1.1.</w:t>
      </w:r>
    </w:p>
    <w:p w14:paraId="5F2AB5B8"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Mean</w:t>
      </w:r>
    </w:p>
    <w:p w14:paraId="048A48E3" w14:textId="77777777" w:rsidR="00FA6580"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Calculated by adding all the individual values in the group and dividing by the number of values in the group.</w:t>
      </w:r>
      <w:r w:rsidRPr="009E42A6" w:rsidDel="0007221F">
        <w:rPr>
          <w:rFonts w:ascii="Arial" w:hAnsi="Arial" w:cs="Arial"/>
          <w:sz w:val="20"/>
          <w:szCs w:val="20"/>
          <w:lang w:eastAsia="en-NZ"/>
        </w:rPr>
        <w:t xml:space="preserve"> </w:t>
      </w:r>
    </w:p>
    <w:p w14:paraId="481AE0C4" w14:textId="77777777" w:rsidR="00FA6580" w:rsidRPr="009E42A6" w:rsidRDefault="00FA6580" w:rsidP="00FA6580">
      <w:pPr>
        <w:spacing w:before="120" w:after="40"/>
        <w:ind w:left="720" w:hanging="720"/>
        <w:rPr>
          <w:rFonts w:ascii="Arial" w:hAnsi="Arial" w:cs="Arial"/>
          <w:b/>
          <w:sz w:val="22"/>
          <w:szCs w:val="32"/>
          <w:lang w:eastAsia="en-NZ"/>
        </w:rPr>
      </w:pPr>
      <w:r w:rsidRPr="009E42A6">
        <w:rPr>
          <w:rFonts w:ascii="Arial" w:hAnsi="Arial" w:cs="Arial"/>
          <w:b/>
          <w:sz w:val="22"/>
          <w:szCs w:val="32"/>
          <w:lang w:eastAsia="en-NZ"/>
        </w:rPr>
        <w:t>Neurodiversity</w:t>
      </w:r>
    </w:p>
    <w:p w14:paraId="4A2D90CD" w14:textId="77777777" w:rsidR="00FA6580" w:rsidRPr="009E42A6" w:rsidRDefault="00FA6580" w:rsidP="00FA6580">
      <w:pPr>
        <w:spacing w:before="40" w:after="40"/>
        <w:jc w:val="both"/>
        <w:rPr>
          <w:rFonts w:ascii="Arial" w:hAnsi="Arial" w:cs="Arial"/>
          <w:sz w:val="20"/>
          <w:szCs w:val="20"/>
          <w:lang w:eastAsia="en-NZ"/>
        </w:rPr>
      </w:pPr>
      <w:r w:rsidRPr="009E42A6">
        <w:rPr>
          <w:rFonts w:ascii="Arial" w:hAnsi="Arial" w:cs="Arial"/>
          <w:sz w:val="20"/>
          <w:szCs w:val="20"/>
          <w:lang w:eastAsia="en-NZ"/>
        </w:rPr>
        <w:t>An approach to learning and disability which suggests that diverse neurological conditions appear as a result of normal variation in the human genome. This term was coined in the late 1990s as a challenge to prevailing views of neurological diversity as inherently pathological, and it asserts that neurological differences should be recogni</w:t>
      </w:r>
      <w:r w:rsidR="00040B70">
        <w:rPr>
          <w:rFonts w:ascii="Arial" w:hAnsi="Arial" w:cs="Arial"/>
          <w:sz w:val="20"/>
          <w:szCs w:val="20"/>
          <w:lang w:eastAsia="en-NZ"/>
        </w:rPr>
        <w:t>s</w:t>
      </w:r>
      <w:r w:rsidRPr="009E42A6">
        <w:rPr>
          <w:rFonts w:ascii="Arial" w:hAnsi="Arial" w:cs="Arial"/>
          <w:sz w:val="20"/>
          <w:szCs w:val="20"/>
          <w:lang w:eastAsia="en-NZ"/>
        </w:rPr>
        <w:t>ed and respected as a social category on a par with gender, ethnicity, sexual orientation, or disability status.</w:t>
      </w:r>
    </w:p>
    <w:p w14:paraId="5118DAE5"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Observational studies</w:t>
      </w:r>
    </w:p>
    <w:p w14:paraId="4192558A"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Also known as epidemiological studies. These are usually undertaken by investigators who are not involved in the clinical care of the patients being studied, and who are not using the technology under investigation. Distinct from experimental studies.</w:t>
      </w:r>
    </w:p>
    <w:p w14:paraId="25E85A83"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Performance bias</w:t>
      </w:r>
    </w:p>
    <w:p w14:paraId="5DE52316" w14:textId="77777777" w:rsidR="00FA6580" w:rsidRPr="009E42A6" w:rsidRDefault="00FA6580" w:rsidP="00FA6580">
      <w:pPr>
        <w:spacing w:before="40" w:after="40"/>
        <w:jc w:val="both"/>
        <w:rPr>
          <w:rFonts w:ascii="Arial" w:hAnsi="Arial" w:cs="Arial"/>
          <w:sz w:val="20"/>
          <w:szCs w:val="20"/>
          <w:lang w:eastAsia="en-NZ"/>
        </w:rPr>
      </w:pPr>
      <w:r w:rsidRPr="009E42A6">
        <w:rPr>
          <w:rFonts w:ascii="Arial" w:hAnsi="Arial" w:cs="Arial"/>
          <w:sz w:val="20"/>
          <w:szCs w:val="20"/>
          <w:lang w:eastAsia="en-NZ"/>
        </w:rPr>
        <w:t>Performance bias refers to systematic differences between groups in the care that is provided, or in exposure to factors other than the interventions of interest. After enrolment into the study, blinding (or masking) of study participants and personnel may reduce the risk that knowledge of which intervention was received, rather than the intervention itself, affects outcomes. Effective blinding can also ensure that the compared groups receive a similar amount of attention, ancillary treatment and diagnostic investigations. Blinding is not always possible, however.</w:t>
      </w:r>
    </w:p>
    <w:p w14:paraId="3A7FF87B" w14:textId="77777777" w:rsidR="00FA6580" w:rsidRPr="009E42A6" w:rsidRDefault="00FA6580" w:rsidP="00FA6580">
      <w:pPr>
        <w:spacing w:before="120" w:after="40"/>
        <w:jc w:val="both"/>
        <w:rPr>
          <w:rFonts w:ascii="Arial" w:hAnsi="Arial" w:cs="Arial"/>
          <w:b/>
          <w:sz w:val="22"/>
          <w:szCs w:val="20"/>
          <w:lang w:eastAsia="en-NZ"/>
        </w:rPr>
      </w:pPr>
      <w:r w:rsidRPr="009E42A6">
        <w:rPr>
          <w:rFonts w:ascii="Arial" w:hAnsi="Arial" w:cs="Arial"/>
          <w:b/>
          <w:sz w:val="22"/>
          <w:szCs w:val="20"/>
          <w:lang w:eastAsia="en-NZ"/>
        </w:rPr>
        <w:t>Post-test</w:t>
      </w:r>
    </w:p>
    <w:p w14:paraId="5A6C5954" w14:textId="77777777" w:rsidR="00FA6580" w:rsidRDefault="00FA6580" w:rsidP="00FA6580">
      <w:pPr>
        <w:spacing w:before="40" w:after="40"/>
        <w:jc w:val="both"/>
        <w:rPr>
          <w:rFonts w:ascii="Arial" w:hAnsi="Arial" w:cs="Arial"/>
          <w:sz w:val="20"/>
          <w:szCs w:val="20"/>
          <w:lang w:eastAsia="en-NZ"/>
        </w:rPr>
      </w:pPr>
      <w:r w:rsidRPr="009E42A6">
        <w:rPr>
          <w:rFonts w:ascii="Arial" w:hAnsi="Arial" w:cs="Arial"/>
          <w:sz w:val="20"/>
          <w:szCs w:val="20"/>
          <w:lang w:eastAsia="en-NZ"/>
        </w:rPr>
        <w:t>Case series where only outco</w:t>
      </w:r>
      <w:r w:rsidRPr="009E42A6">
        <w:rPr>
          <w:rFonts w:ascii="Arial" w:hAnsi="Arial" w:cs="Arial"/>
          <w:spacing w:val="-2"/>
          <w:sz w:val="20"/>
          <w:szCs w:val="20"/>
          <w:lang w:eastAsia="en-NZ"/>
        </w:rPr>
        <w:t>m</w:t>
      </w:r>
      <w:r w:rsidRPr="009E42A6">
        <w:rPr>
          <w:rFonts w:ascii="Arial" w:hAnsi="Arial" w:cs="Arial"/>
          <w:sz w:val="20"/>
          <w:szCs w:val="20"/>
          <w:lang w:eastAsia="en-NZ"/>
        </w:rPr>
        <w:t>es after the interve</w:t>
      </w:r>
      <w:r w:rsidRPr="009E42A6">
        <w:rPr>
          <w:rFonts w:ascii="Arial" w:hAnsi="Arial" w:cs="Arial"/>
          <w:spacing w:val="-3"/>
          <w:sz w:val="20"/>
          <w:szCs w:val="20"/>
          <w:lang w:eastAsia="en-NZ"/>
        </w:rPr>
        <w:t>n</w:t>
      </w:r>
      <w:r w:rsidRPr="009E42A6">
        <w:rPr>
          <w:rFonts w:ascii="Arial" w:hAnsi="Arial" w:cs="Arial"/>
          <w:sz w:val="20"/>
          <w:szCs w:val="20"/>
          <w:lang w:eastAsia="en-NZ"/>
        </w:rPr>
        <w:t>tion (factor under study) are recorded in the series of people, so no co</w:t>
      </w:r>
      <w:r w:rsidRPr="009E42A6">
        <w:rPr>
          <w:rFonts w:ascii="Arial" w:hAnsi="Arial" w:cs="Arial"/>
          <w:spacing w:val="-2"/>
          <w:sz w:val="20"/>
          <w:szCs w:val="20"/>
          <w:lang w:eastAsia="en-NZ"/>
        </w:rPr>
        <w:t>m</w:t>
      </w:r>
      <w:r w:rsidRPr="009E42A6">
        <w:rPr>
          <w:rFonts w:ascii="Arial" w:hAnsi="Arial" w:cs="Arial"/>
          <w:sz w:val="20"/>
          <w:szCs w:val="20"/>
          <w:lang w:eastAsia="en-NZ"/>
        </w:rPr>
        <w:t>parisons can be made.</w:t>
      </w:r>
    </w:p>
    <w:p w14:paraId="09ABD2C5"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Power</w:t>
      </w:r>
    </w:p>
    <w:p w14:paraId="1FC18E95"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The probability that a statistical test or study will detect a defined pattern in data and declare the extent of the pattern as showing statistical significance.</w:t>
      </w:r>
    </w:p>
    <w:p w14:paraId="5F87BAC0"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Prevalence</w:t>
      </w:r>
    </w:p>
    <w:p w14:paraId="751442AB" w14:textId="77777777" w:rsidR="00FA6580" w:rsidRPr="009E42A6" w:rsidRDefault="00FA6580" w:rsidP="00FA6580">
      <w:pPr>
        <w:tabs>
          <w:tab w:val="left" w:pos="1800"/>
        </w:tabs>
        <w:spacing w:before="40" w:after="40"/>
        <w:jc w:val="both"/>
        <w:rPr>
          <w:rFonts w:ascii="Arial" w:hAnsi="Arial" w:cs="Arial"/>
          <w:sz w:val="20"/>
          <w:szCs w:val="20"/>
          <w:lang w:val="en-US"/>
        </w:rPr>
      </w:pPr>
      <w:r w:rsidRPr="009E42A6">
        <w:rPr>
          <w:rFonts w:ascii="Arial" w:hAnsi="Arial" w:cs="Arial"/>
          <w:sz w:val="20"/>
          <w:szCs w:val="20"/>
          <w:lang w:val="en-US"/>
        </w:rPr>
        <w:t>A measure of the proportion of people in a population who have some attribute or disease at a given point in time or during some time period.</w:t>
      </w:r>
    </w:p>
    <w:p w14:paraId="254EA20B" w14:textId="77777777" w:rsidR="007678E3" w:rsidRPr="009E42A6" w:rsidRDefault="007678E3" w:rsidP="007678E3">
      <w:pPr>
        <w:tabs>
          <w:tab w:val="left" w:pos="1800"/>
        </w:tabs>
        <w:spacing w:before="120" w:after="40"/>
        <w:jc w:val="both"/>
        <w:rPr>
          <w:rFonts w:ascii="Arial" w:hAnsi="Arial" w:cs="Arial"/>
          <w:b/>
          <w:sz w:val="22"/>
          <w:szCs w:val="22"/>
          <w:lang w:eastAsia="en-NZ"/>
        </w:rPr>
      </w:pPr>
      <w:r>
        <w:rPr>
          <w:rFonts w:ascii="Arial" w:hAnsi="Arial" w:cs="Arial"/>
          <w:b/>
          <w:sz w:val="22"/>
          <w:szCs w:val="22"/>
          <w:lang w:eastAsia="en-NZ"/>
        </w:rPr>
        <w:t>Pseudo</w:t>
      </w:r>
      <w:r w:rsidRPr="00201DCD">
        <w:rPr>
          <w:rFonts w:ascii="Arial" w:hAnsi="Arial" w:cs="Arial"/>
          <w:b/>
          <w:sz w:val="22"/>
          <w:szCs w:val="22"/>
          <w:lang w:eastAsia="en-NZ"/>
        </w:rPr>
        <w:t xml:space="preserve">-randomised </w:t>
      </w:r>
      <w:r w:rsidR="00C76334">
        <w:rPr>
          <w:rFonts w:ascii="Arial" w:hAnsi="Arial" w:cs="Arial"/>
          <w:b/>
          <w:sz w:val="22"/>
          <w:szCs w:val="22"/>
          <w:lang w:eastAsia="en-NZ"/>
        </w:rPr>
        <w:t>controlled trial</w:t>
      </w:r>
    </w:p>
    <w:p w14:paraId="54AB46A7" w14:textId="77777777" w:rsidR="007678E3" w:rsidRPr="0082578F" w:rsidRDefault="007678E3" w:rsidP="00595A32">
      <w:pPr>
        <w:tabs>
          <w:tab w:val="left" w:pos="1800"/>
        </w:tabs>
        <w:spacing w:before="40" w:after="40"/>
        <w:jc w:val="both"/>
        <w:rPr>
          <w:rFonts w:ascii="Arial" w:hAnsi="Arial" w:cs="Arial"/>
          <w:color w:val="000000"/>
          <w:sz w:val="20"/>
          <w:szCs w:val="20"/>
          <w:lang w:val="en-GB"/>
        </w:rPr>
      </w:pPr>
      <w:r w:rsidRPr="00316F5E">
        <w:rPr>
          <w:rFonts w:ascii="Arial" w:hAnsi="Arial" w:cs="Arial"/>
          <w:sz w:val="20"/>
          <w:szCs w:val="20"/>
          <w:lang w:eastAsia="en-NZ"/>
        </w:rPr>
        <w:lastRenderedPageBreak/>
        <w:t xml:space="preserve">As for a randomised controlled trial except that a </w:t>
      </w:r>
      <w:r w:rsidRPr="00316F5E">
        <w:rPr>
          <w:rFonts w:ascii="Arial" w:hAnsi="Arial" w:cs="Arial"/>
          <w:sz w:val="20"/>
          <w:szCs w:val="20"/>
        </w:rPr>
        <w:t>pseudo-random method (such as alternate allocation, days of the week, date of birth, or odd-even medical record numbers)</w:t>
      </w:r>
      <w:r w:rsidRPr="00316F5E">
        <w:rPr>
          <w:rFonts w:ascii="Arial" w:hAnsi="Arial" w:cs="Arial"/>
          <w:color w:val="000000"/>
          <w:sz w:val="20"/>
          <w:szCs w:val="20"/>
          <w:lang w:val="en-GB"/>
        </w:rPr>
        <w:t xml:space="preserve"> is described for allocating individuals into treatment or control group conditions</w:t>
      </w:r>
      <w:r w:rsidRPr="00316F5E">
        <w:rPr>
          <w:rFonts w:ascii="Arial" w:hAnsi="Arial" w:cs="Arial"/>
          <w:sz w:val="20"/>
          <w:szCs w:val="20"/>
        </w:rPr>
        <w:t xml:space="preserve">. The outcomes from each group are compared. </w:t>
      </w:r>
      <w:r w:rsidR="00E102E6">
        <w:rPr>
          <w:rFonts w:ascii="Arial" w:hAnsi="Arial" w:cs="Arial"/>
          <w:sz w:val="20"/>
          <w:szCs w:val="20"/>
        </w:rPr>
        <w:t>Sometimes</w:t>
      </w:r>
      <w:r w:rsidR="00C76334">
        <w:rPr>
          <w:rFonts w:ascii="Arial" w:hAnsi="Arial" w:cs="Arial"/>
          <w:sz w:val="20"/>
          <w:szCs w:val="20"/>
        </w:rPr>
        <w:t xml:space="preserve"> known as quasi-randomised controlled trial</w:t>
      </w:r>
      <w:r w:rsidR="00E102E6">
        <w:rPr>
          <w:rFonts w:ascii="Arial" w:hAnsi="Arial" w:cs="Arial"/>
          <w:sz w:val="20"/>
          <w:szCs w:val="20"/>
        </w:rPr>
        <w:t xml:space="preserve">s. </w:t>
      </w:r>
    </w:p>
    <w:p w14:paraId="49C25985" w14:textId="77777777" w:rsidR="00C96365" w:rsidRPr="009E42A6" w:rsidRDefault="00C96365" w:rsidP="00C96365">
      <w:pPr>
        <w:tabs>
          <w:tab w:val="left" w:pos="1800"/>
        </w:tabs>
        <w:spacing w:before="120" w:after="40"/>
        <w:jc w:val="both"/>
        <w:rPr>
          <w:rFonts w:ascii="Arial" w:hAnsi="Arial" w:cs="Arial"/>
          <w:b/>
          <w:sz w:val="22"/>
          <w:szCs w:val="22"/>
          <w:lang w:eastAsia="en-NZ"/>
        </w:rPr>
      </w:pPr>
      <w:r w:rsidRPr="009E42A6">
        <w:rPr>
          <w:rFonts w:ascii="Arial" w:hAnsi="Arial" w:cs="Arial"/>
          <w:b/>
          <w:sz w:val="22"/>
          <w:szCs w:val="22"/>
          <w:lang w:eastAsia="en-NZ"/>
        </w:rPr>
        <w:t>Quality of evidence</w:t>
      </w:r>
    </w:p>
    <w:p w14:paraId="3FF12FE3" w14:textId="77777777" w:rsidR="00973BD1" w:rsidRDefault="00C96365" w:rsidP="00973BD1">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Degree to which bias has been prevented through the design and conduct of research from which evidence is derived.</w:t>
      </w:r>
    </w:p>
    <w:p w14:paraId="22C6F8E0"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Randomised controlled trial (RCT)</w:t>
      </w:r>
    </w:p>
    <w:p w14:paraId="464661F2" w14:textId="77777777" w:rsidR="001B117D" w:rsidRDefault="00FA6580" w:rsidP="00FA6580">
      <w:pPr>
        <w:tabs>
          <w:tab w:val="left" w:pos="1800"/>
        </w:tabs>
        <w:spacing w:before="40" w:after="40"/>
        <w:jc w:val="both"/>
        <w:rPr>
          <w:rFonts w:ascii="Arial" w:hAnsi="Arial" w:cs="Arial"/>
          <w:sz w:val="20"/>
          <w:szCs w:val="20"/>
        </w:rPr>
      </w:pPr>
      <w:r w:rsidRPr="001B117D">
        <w:rPr>
          <w:rFonts w:ascii="Arial" w:hAnsi="Arial" w:cs="Arial"/>
          <w:sz w:val="20"/>
          <w:szCs w:val="20"/>
          <w:lang w:eastAsia="en-NZ"/>
        </w:rPr>
        <w:t xml:space="preserve">An </w:t>
      </w:r>
      <w:r w:rsidRPr="0066314D">
        <w:rPr>
          <w:rFonts w:ascii="Arial" w:hAnsi="Arial" w:cs="Arial"/>
          <w:sz w:val="20"/>
          <w:szCs w:val="20"/>
          <w:lang w:eastAsia="en-NZ"/>
        </w:rPr>
        <w:t xml:space="preserve">experiment in which </w:t>
      </w:r>
      <w:r w:rsidR="001B117D" w:rsidRPr="0066314D">
        <w:rPr>
          <w:rFonts w:ascii="Arial" w:hAnsi="Arial" w:cs="Arial"/>
          <w:sz w:val="20"/>
          <w:szCs w:val="20"/>
          <w:lang w:eastAsia="en-NZ"/>
        </w:rPr>
        <w:t>a unit</w:t>
      </w:r>
      <w:r w:rsidRPr="0066314D">
        <w:rPr>
          <w:rFonts w:ascii="Arial" w:hAnsi="Arial" w:cs="Arial"/>
          <w:sz w:val="20"/>
          <w:szCs w:val="20"/>
          <w:lang w:eastAsia="en-NZ"/>
        </w:rPr>
        <w:t xml:space="preserve"> </w:t>
      </w:r>
      <w:r w:rsidR="001B117D" w:rsidRPr="001B117D">
        <w:rPr>
          <w:rFonts w:ascii="Arial" w:hAnsi="Arial" w:cs="Arial"/>
          <w:sz w:val="20"/>
          <w:szCs w:val="20"/>
        </w:rPr>
        <w:t>(</w:t>
      </w:r>
      <w:r w:rsidR="00252C3C" w:rsidRPr="001B117D">
        <w:rPr>
          <w:rFonts w:ascii="Arial" w:hAnsi="Arial" w:cs="Arial"/>
          <w:sz w:val="20"/>
          <w:szCs w:val="20"/>
        </w:rPr>
        <w:t>e.g.</w:t>
      </w:r>
      <w:r w:rsidR="001B117D" w:rsidRPr="001B117D">
        <w:rPr>
          <w:rFonts w:ascii="Arial" w:hAnsi="Arial" w:cs="Arial"/>
          <w:sz w:val="20"/>
          <w:szCs w:val="20"/>
        </w:rPr>
        <w:t xml:space="preserve"> people, or a cluster of people) </w:t>
      </w:r>
      <w:r w:rsidRPr="0066314D">
        <w:rPr>
          <w:rFonts w:ascii="Arial" w:hAnsi="Arial" w:cs="Arial"/>
          <w:sz w:val="20"/>
          <w:szCs w:val="20"/>
          <w:lang w:eastAsia="en-NZ"/>
        </w:rPr>
        <w:t xml:space="preserve">are allocated </w:t>
      </w:r>
      <w:r w:rsidR="001B117D" w:rsidRPr="0066314D">
        <w:rPr>
          <w:rFonts w:ascii="Arial" w:hAnsi="Arial" w:cs="Arial"/>
          <w:sz w:val="20"/>
          <w:szCs w:val="20"/>
          <w:lang w:eastAsia="en-NZ"/>
        </w:rPr>
        <w:t xml:space="preserve">using a </w:t>
      </w:r>
      <w:r w:rsidR="00E01E17">
        <w:rPr>
          <w:rFonts w:ascii="Arial" w:hAnsi="Arial" w:cs="Arial"/>
          <w:sz w:val="20"/>
          <w:szCs w:val="20"/>
          <w:lang w:eastAsia="en-NZ"/>
        </w:rPr>
        <w:t xml:space="preserve">fully </w:t>
      </w:r>
      <w:r w:rsidR="001B117D" w:rsidRPr="001B117D">
        <w:rPr>
          <w:rFonts w:ascii="Arial" w:hAnsi="Arial" w:cs="Arial"/>
          <w:sz w:val="20"/>
          <w:szCs w:val="20"/>
        </w:rPr>
        <w:t>random mechanism (such as a coin toss, random number table, computer-generated random numbers)</w:t>
      </w:r>
      <w:r w:rsidR="009352CF" w:rsidRPr="0066314D">
        <w:rPr>
          <w:rFonts w:ascii="Arial" w:hAnsi="Arial" w:cs="Arial"/>
          <w:sz w:val="20"/>
          <w:szCs w:val="20"/>
          <w:lang w:eastAsia="en-NZ"/>
        </w:rPr>
        <w:t xml:space="preserve"> </w:t>
      </w:r>
      <w:r w:rsidRPr="0066314D">
        <w:rPr>
          <w:rFonts w:ascii="Arial" w:hAnsi="Arial" w:cs="Arial"/>
          <w:sz w:val="20"/>
          <w:szCs w:val="20"/>
          <w:lang w:eastAsia="en-NZ"/>
        </w:rPr>
        <w:t xml:space="preserve">into </w:t>
      </w:r>
      <w:r w:rsidR="009352CF" w:rsidRPr="0066314D">
        <w:rPr>
          <w:rFonts w:ascii="Arial" w:hAnsi="Arial" w:cs="Arial"/>
          <w:sz w:val="20"/>
          <w:szCs w:val="20"/>
          <w:lang w:eastAsia="en-NZ"/>
        </w:rPr>
        <w:t xml:space="preserve">either </w:t>
      </w:r>
      <w:r w:rsidR="00E01E17">
        <w:rPr>
          <w:rFonts w:ascii="Arial" w:hAnsi="Arial" w:cs="Arial"/>
          <w:sz w:val="20"/>
          <w:szCs w:val="20"/>
          <w:lang w:eastAsia="en-NZ"/>
        </w:rPr>
        <w:t xml:space="preserve">the intervention </w:t>
      </w:r>
      <w:r w:rsidR="009352CF" w:rsidRPr="0066314D">
        <w:rPr>
          <w:rFonts w:ascii="Arial" w:hAnsi="Arial" w:cs="Arial"/>
          <w:sz w:val="20"/>
          <w:szCs w:val="20"/>
          <w:lang w:eastAsia="en-NZ"/>
        </w:rPr>
        <w:t>condition (</w:t>
      </w:r>
      <w:r w:rsidR="00E01E17">
        <w:rPr>
          <w:rFonts w:ascii="Arial" w:hAnsi="Arial" w:cs="Arial"/>
          <w:sz w:val="20"/>
          <w:szCs w:val="20"/>
          <w:lang w:eastAsia="en-NZ"/>
        </w:rPr>
        <w:t xml:space="preserve">e.g., </w:t>
      </w:r>
      <w:r w:rsidRPr="0066314D">
        <w:rPr>
          <w:rFonts w:ascii="Arial" w:hAnsi="Arial" w:cs="Arial"/>
          <w:sz w:val="20"/>
          <w:szCs w:val="20"/>
          <w:lang w:eastAsia="en-NZ"/>
        </w:rPr>
        <w:t xml:space="preserve">preventive or therapeutic procedure, manoeuvre, or </w:t>
      </w:r>
      <w:r w:rsidR="00E01E17">
        <w:rPr>
          <w:rFonts w:ascii="Arial" w:hAnsi="Arial" w:cs="Arial"/>
          <w:sz w:val="20"/>
          <w:szCs w:val="20"/>
          <w:lang w:eastAsia="en-NZ"/>
        </w:rPr>
        <w:t>treatment</w:t>
      </w:r>
      <w:r w:rsidR="009352CF" w:rsidRPr="0066314D">
        <w:rPr>
          <w:rFonts w:ascii="Arial" w:hAnsi="Arial" w:cs="Arial"/>
          <w:sz w:val="20"/>
          <w:szCs w:val="20"/>
          <w:lang w:eastAsia="en-NZ"/>
        </w:rPr>
        <w:t xml:space="preserve">) or a </w:t>
      </w:r>
      <w:r w:rsidR="009352CF" w:rsidRPr="00E01E17">
        <w:rPr>
          <w:rFonts w:ascii="Arial" w:hAnsi="Arial" w:cs="Arial"/>
          <w:sz w:val="20"/>
          <w:szCs w:val="20"/>
          <w:lang w:eastAsia="en-NZ"/>
        </w:rPr>
        <w:t xml:space="preserve">control </w:t>
      </w:r>
      <w:r w:rsidR="00E01E17">
        <w:rPr>
          <w:rFonts w:ascii="Arial" w:hAnsi="Arial" w:cs="Arial"/>
          <w:sz w:val="20"/>
          <w:szCs w:val="20"/>
          <w:lang w:eastAsia="en-NZ"/>
        </w:rPr>
        <w:t xml:space="preserve">comparison </w:t>
      </w:r>
      <w:r w:rsidR="009352CF" w:rsidRPr="0066314D">
        <w:rPr>
          <w:rFonts w:ascii="Arial" w:hAnsi="Arial" w:cs="Arial"/>
          <w:sz w:val="20"/>
          <w:szCs w:val="20"/>
          <w:lang w:eastAsia="en-NZ"/>
        </w:rPr>
        <w:t>condition (e.g., placebo, usual care, alternative treatment)</w:t>
      </w:r>
      <w:r w:rsidRPr="0066314D">
        <w:rPr>
          <w:rFonts w:ascii="Arial" w:hAnsi="Arial" w:cs="Arial"/>
          <w:sz w:val="20"/>
          <w:szCs w:val="20"/>
          <w:lang w:eastAsia="en-NZ"/>
        </w:rPr>
        <w:t xml:space="preserve">. The </w:t>
      </w:r>
      <w:r w:rsidR="001B117D" w:rsidRPr="0066314D">
        <w:rPr>
          <w:rFonts w:ascii="Arial" w:hAnsi="Arial" w:cs="Arial"/>
          <w:sz w:val="20"/>
          <w:szCs w:val="20"/>
          <w:lang w:eastAsia="en-NZ"/>
        </w:rPr>
        <w:t xml:space="preserve">outcomes from each </w:t>
      </w:r>
      <w:r w:rsidRPr="0066314D">
        <w:rPr>
          <w:rFonts w:ascii="Arial" w:hAnsi="Arial" w:cs="Arial"/>
          <w:sz w:val="20"/>
          <w:szCs w:val="20"/>
          <w:lang w:eastAsia="en-NZ"/>
        </w:rPr>
        <w:t>group are compared</w:t>
      </w:r>
      <w:r w:rsidR="001B117D" w:rsidRPr="0066314D">
        <w:rPr>
          <w:rFonts w:ascii="Arial" w:hAnsi="Arial" w:cs="Arial"/>
          <w:sz w:val="20"/>
          <w:szCs w:val="20"/>
          <w:lang w:eastAsia="en-NZ"/>
        </w:rPr>
        <w:t>.</w:t>
      </w:r>
      <w:r w:rsidR="0048601E" w:rsidRPr="0066314D">
        <w:rPr>
          <w:rFonts w:ascii="Arial" w:hAnsi="Arial" w:cs="Arial"/>
          <w:sz w:val="20"/>
          <w:szCs w:val="20"/>
          <w:lang w:eastAsia="en-NZ"/>
        </w:rPr>
        <w:t xml:space="preserve"> Conditions a</w:t>
      </w:r>
      <w:r w:rsidR="0066314D" w:rsidRPr="0066314D">
        <w:rPr>
          <w:rFonts w:ascii="Arial" w:hAnsi="Arial" w:cs="Arial"/>
          <w:sz w:val="20"/>
          <w:szCs w:val="20"/>
          <w:lang w:eastAsia="en-NZ"/>
        </w:rPr>
        <w:t xml:space="preserve">re run in parallel. See also </w:t>
      </w:r>
      <w:r w:rsidR="0066314D" w:rsidRPr="0066314D">
        <w:rPr>
          <w:rFonts w:ascii="Arial" w:hAnsi="Arial" w:cs="Arial"/>
          <w:sz w:val="20"/>
          <w:szCs w:val="20"/>
        </w:rPr>
        <w:t>c</w:t>
      </w:r>
      <w:r w:rsidR="001B117D" w:rsidRPr="001B117D">
        <w:rPr>
          <w:rFonts w:ascii="Arial" w:hAnsi="Arial" w:cs="Arial"/>
          <w:sz w:val="20"/>
          <w:szCs w:val="20"/>
        </w:rPr>
        <w:t>ross-over randomised controlled trial</w:t>
      </w:r>
      <w:r w:rsidR="0066314D">
        <w:rPr>
          <w:rFonts w:ascii="Arial" w:hAnsi="Arial" w:cs="Arial"/>
          <w:sz w:val="20"/>
          <w:szCs w:val="20"/>
        </w:rPr>
        <w:t xml:space="preserve"> and pseudo-randomised trial.</w:t>
      </w:r>
    </w:p>
    <w:p w14:paraId="15286013" w14:textId="77777777" w:rsidR="001C00BE" w:rsidRDefault="001C00BE" w:rsidP="0001038B">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Reliable Change Indices (RCI)</w:t>
      </w:r>
    </w:p>
    <w:p w14:paraId="48FA869A" w14:textId="77777777" w:rsidR="001C00BE" w:rsidRPr="0056092B" w:rsidRDefault="001C00BE" w:rsidP="00FA6580">
      <w:pPr>
        <w:tabs>
          <w:tab w:val="left" w:pos="1800"/>
        </w:tabs>
        <w:spacing w:before="120" w:after="40"/>
        <w:jc w:val="both"/>
        <w:rPr>
          <w:rFonts w:ascii="Arial" w:hAnsi="Arial" w:cs="Arial"/>
          <w:bCs/>
          <w:sz w:val="20"/>
          <w:szCs w:val="20"/>
          <w:lang w:eastAsia="en-NZ"/>
        </w:rPr>
      </w:pPr>
      <w:r w:rsidRPr="0056092B">
        <w:rPr>
          <w:rFonts w:ascii="Arial" w:hAnsi="Arial" w:cs="Arial"/>
          <w:bCs/>
          <w:sz w:val="20"/>
          <w:szCs w:val="20"/>
          <w:lang w:eastAsia="en-NZ"/>
        </w:rPr>
        <w:t xml:space="preserve">Reliable change indices are used to calculate significance of change at the individual participant level from baseline to midpoint and baseline to endpoint. </w:t>
      </w:r>
    </w:p>
    <w:p w14:paraId="4E0AA9A5"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Secondary study</w:t>
      </w:r>
    </w:p>
    <w:p w14:paraId="0A1B07C5"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An analysis or synthesis of research data reported elsewhere, including systematic reviews, meta analyses and guidelines.</w:t>
      </w:r>
    </w:p>
    <w:p w14:paraId="4A05C876"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Selection bias</w:t>
      </w:r>
    </w:p>
    <w:p w14:paraId="5AE84409"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Error due to systematic differences in characteristics between those who are selected for inclusion in a study and those who are not (or between those compared within a study and those who are not).</w:t>
      </w:r>
    </w:p>
    <w:p w14:paraId="1B870010"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Strength of evidence</w:t>
      </w:r>
    </w:p>
    <w:p w14:paraId="251A23C8" w14:textId="77777777" w:rsidR="00FA6580" w:rsidRPr="009E42A6" w:rsidRDefault="00FA6580" w:rsidP="00FA6580">
      <w:pPr>
        <w:tabs>
          <w:tab w:val="left" w:pos="1800"/>
        </w:tabs>
        <w:spacing w:before="40" w:after="40"/>
        <w:jc w:val="both"/>
        <w:rPr>
          <w:rFonts w:ascii="Arial" w:hAnsi="Arial" w:cs="Arial"/>
          <w:sz w:val="20"/>
          <w:szCs w:val="20"/>
          <w:lang w:eastAsia="en-NZ"/>
        </w:rPr>
      </w:pPr>
      <w:r w:rsidRPr="009E42A6">
        <w:rPr>
          <w:rFonts w:ascii="Arial" w:hAnsi="Arial" w:cs="Arial"/>
          <w:sz w:val="20"/>
          <w:szCs w:val="20"/>
          <w:lang w:eastAsia="en-NZ"/>
        </w:rPr>
        <w:t>The strength of evidence for an intervention effect includes the level (type of studies), quality (how well the studies were designed and performed to eliminate bias) and statistical precision (</w:t>
      </w:r>
      <w:r w:rsidR="009956D4">
        <w:rPr>
          <w:rFonts w:ascii="Arial" w:hAnsi="Arial" w:cs="Arial"/>
          <w:sz w:val="20"/>
          <w:szCs w:val="20"/>
          <w:lang w:eastAsia="en-NZ"/>
        </w:rPr>
        <w:t>p</w:t>
      </w:r>
      <w:r w:rsidRPr="009E42A6">
        <w:rPr>
          <w:rFonts w:ascii="Arial" w:hAnsi="Arial" w:cs="Arial"/>
          <w:sz w:val="20"/>
          <w:szCs w:val="20"/>
          <w:lang w:eastAsia="en-NZ"/>
        </w:rPr>
        <w:t>-value and confidence interval).</w:t>
      </w:r>
    </w:p>
    <w:p w14:paraId="76DB6B72" w14:textId="77777777" w:rsidR="00FA6580" w:rsidRPr="009E42A6" w:rsidRDefault="00FA6580" w:rsidP="00FA6580">
      <w:pPr>
        <w:tabs>
          <w:tab w:val="left" w:pos="1800"/>
        </w:tabs>
        <w:spacing w:before="120" w:after="40"/>
        <w:jc w:val="both"/>
        <w:rPr>
          <w:rFonts w:ascii="Arial" w:hAnsi="Arial" w:cs="Arial"/>
          <w:b/>
          <w:sz w:val="22"/>
          <w:szCs w:val="20"/>
          <w:lang w:eastAsia="en-NZ"/>
        </w:rPr>
      </w:pPr>
      <w:r w:rsidRPr="009E42A6">
        <w:rPr>
          <w:rFonts w:ascii="Arial" w:hAnsi="Arial" w:cs="Arial"/>
          <w:b/>
          <w:sz w:val="22"/>
          <w:szCs w:val="20"/>
          <w:lang w:eastAsia="en-NZ"/>
        </w:rPr>
        <w:t>Systematic review (SR)</w:t>
      </w:r>
    </w:p>
    <w:p w14:paraId="5AB5F2AB" w14:textId="77777777" w:rsidR="00FA6580" w:rsidRPr="009E42A6" w:rsidRDefault="00FA6580" w:rsidP="00FA6580">
      <w:pPr>
        <w:spacing w:before="40" w:after="40"/>
        <w:jc w:val="both"/>
        <w:rPr>
          <w:rFonts w:ascii="Arial" w:hAnsi="Arial" w:cs="Arial"/>
          <w:sz w:val="20"/>
          <w:szCs w:val="20"/>
          <w:lang w:eastAsia="en-NZ"/>
        </w:rPr>
      </w:pPr>
      <w:r w:rsidRPr="009E42A6">
        <w:rPr>
          <w:rFonts w:ascii="Arial" w:hAnsi="Arial" w:cs="Arial"/>
          <w:sz w:val="20"/>
          <w:szCs w:val="20"/>
          <w:lang w:eastAsia="en-NZ"/>
        </w:rPr>
        <w:t>A literature review reporting a systematic method to search for, identify and appraise a number of independent studies.</w:t>
      </w:r>
    </w:p>
    <w:p w14:paraId="112B6683" w14:textId="77777777" w:rsidR="00BE6788" w:rsidRDefault="00BE6788" w:rsidP="0001038B">
      <w:pPr>
        <w:pStyle w:val="GLBodytext"/>
        <w:spacing w:before="120" w:after="40" w:line="240" w:lineRule="auto"/>
        <w:rPr>
          <w:b/>
          <w:bCs/>
          <w:szCs w:val="22"/>
          <w:shd w:val="clear" w:color="auto" w:fill="FFFFFF"/>
        </w:rPr>
      </w:pPr>
      <w:r w:rsidRPr="00BE6788">
        <w:rPr>
          <w:b/>
          <w:bCs/>
        </w:rPr>
        <w:t>Te Pūkenga</w:t>
      </w:r>
    </w:p>
    <w:p w14:paraId="490861A4" w14:textId="77777777" w:rsidR="0001038B" w:rsidRPr="00B50671" w:rsidRDefault="0001038B" w:rsidP="0001038B">
      <w:pPr>
        <w:spacing w:before="40" w:after="40"/>
        <w:rPr>
          <w:color w:val="000000"/>
          <w:sz w:val="20"/>
          <w:szCs w:val="20"/>
        </w:rPr>
      </w:pPr>
      <w:r w:rsidRPr="00B50671">
        <w:rPr>
          <w:rFonts w:ascii="Arial" w:hAnsi="Arial" w:cs="Arial"/>
          <w:color w:val="000000"/>
          <w:sz w:val="20"/>
          <w:szCs w:val="20"/>
          <w:shd w:val="clear" w:color="auto" w:fill="FFFFFF"/>
        </w:rPr>
        <w:t>The New Zealand Institute of Skills and Technology</w:t>
      </w:r>
    </w:p>
    <w:p w14:paraId="6196B74E" w14:textId="77777777" w:rsidR="005F72E0" w:rsidRDefault="005F72E0" w:rsidP="00FA6580">
      <w:pPr>
        <w:spacing w:before="120" w:after="40"/>
        <w:rPr>
          <w:rFonts w:ascii="Arial" w:hAnsi="Arial" w:cs="Arial"/>
          <w:b/>
          <w:color w:val="000000"/>
          <w:sz w:val="22"/>
          <w:szCs w:val="22"/>
          <w:shd w:val="clear" w:color="auto" w:fill="FFFFFF"/>
        </w:rPr>
      </w:pPr>
      <w:r>
        <w:rPr>
          <w:rFonts w:ascii="Arial" w:hAnsi="Arial" w:cs="Arial"/>
          <w:b/>
          <w:color w:val="000000"/>
          <w:sz w:val="22"/>
          <w:szCs w:val="22"/>
          <w:shd w:val="clear" w:color="auto" w:fill="FFFFFF"/>
        </w:rPr>
        <w:t>Wānanga</w:t>
      </w:r>
    </w:p>
    <w:p w14:paraId="6E03064C" w14:textId="77777777" w:rsidR="005F72E0" w:rsidRPr="005F72E0" w:rsidRDefault="005F72E0" w:rsidP="00BE6788">
      <w:pPr>
        <w:spacing w:before="40" w:after="40"/>
        <w:rPr>
          <w:rFonts w:ascii="Arial" w:hAnsi="Arial" w:cs="Arial"/>
          <w:color w:val="202122"/>
          <w:sz w:val="20"/>
          <w:szCs w:val="20"/>
          <w:vertAlign w:val="superscript"/>
        </w:rPr>
      </w:pPr>
      <w:r w:rsidRPr="005F72E0">
        <w:rPr>
          <w:rFonts w:ascii="Arial" w:hAnsi="Arial" w:cs="Arial"/>
          <w:bCs/>
          <w:color w:val="000000"/>
          <w:sz w:val="20"/>
          <w:szCs w:val="20"/>
          <w:shd w:val="clear" w:color="auto" w:fill="FFFFFF"/>
        </w:rPr>
        <w:t>A publicly owned tertiary institution that provides education in a M</w:t>
      </w:r>
      <w:r w:rsidR="005C01CF">
        <w:rPr>
          <w:rFonts w:ascii="Arial" w:hAnsi="Arial" w:cs="Arial"/>
          <w:bCs/>
          <w:color w:val="000000"/>
          <w:sz w:val="20"/>
          <w:szCs w:val="20"/>
          <w:shd w:val="clear" w:color="auto" w:fill="FFFFFF"/>
        </w:rPr>
        <w:t>ā</w:t>
      </w:r>
      <w:r w:rsidRPr="005F72E0">
        <w:rPr>
          <w:rFonts w:ascii="Arial" w:hAnsi="Arial" w:cs="Arial"/>
          <w:bCs/>
          <w:color w:val="000000"/>
          <w:sz w:val="20"/>
          <w:szCs w:val="20"/>
          <w:shd w:val="clear" w:color="auto" w:fill="FFFFFF"/>
        </w:rPr>
        <w:t xml:space="preserve">ori cultural context. They are </w:t>
      </w:r>
      <w:r w:rsidRPr="005F72E0">
        <w:rPr>
          <w:rFonts w:ascii="Arial" w:hAnsi="Arial" w:cs="Arial"/>
          <w:color w:val="202122"/>
          <w:sz w:val="20"/>
          <w:szCs w:val="20"/>
        </w:rPr>
        <w:t>characterised by teaching and research that maintains, advances, and disseminates knowledge and develops intellectual independence, and assists the application of knowledge regarding ahuatanga Maori (Maori tradition) according to tikanga Māori (Maori custom).</w:t>
      </w:r>
    </w:p>
    <w:p w14:paraId="05157F15" w14:textId="77777777" w:rsidR="00FA6580" w:rsidRPr="005F72E0" w:rsidRDefault="00FA6580" w:rsidP="00FA6580">
      <w:pPr>
        <w:spacing w:before="120" w:after="40"/>
        <w:rPr>
          <w:rFonts w:ascii="Arial" w:hAnsi="Arial" w:cs="Arial"/>
          <w:bCs/>
          <w:color w:val="000000"/>
          <w:sz w:val="22"/>
          <w:szCs w:val="22"/>
          <w:shd w:val="clear" w:color="auto" w:fill="FFFFFF"/>
        </w:rPr>
      </w:pPr>
      <w:r w:rsidRPr="009E42A6">
        <w:rPr>
          <w:rFonts w:ascii="Arial" w:hAnsi="Arial" w:cs="Arial"/>
          <w:b/>
          <w:color w:val="000000"/>
          <w:sz w:val="22"/>
          <w:szCs w:val="22"/>
          <w:shd w:val="clear" w:color="auto" w:fill="FFFFFF"/>
        </w:rPr>
        <w:t>Whānau</w:t>
      </w:r>
    </w:p>
    <w:p w14:paraId="24B90AA5" w14:textId="77777777" w:rsidR="00FA6580" w:rsidRDefault="00FA6580" w:rsidP="00BE6788">
      <w:pPr>
        <w:spacing w:before="40" w:after="40"/>
        <w:rPr>
          <w:rFonts w:ascii="Arial" w:hAnsi="Arial" w:cs="Arial"/>
          <w:color w:val="000000"/>
          <w:sz w:val="20"/>
          <w:szCs w:val="20"/>
          <w:shd w:val="clear" w:color="auto" w:fill="FFFFFF"/>
        </w:rPr>
      </w:pPr>
      <w:r w:rsidRPr="009E42A6">
        <w:rPr>
          <w:rFonts w:ascii="Arial" w:hAnsi="Arial" w:cs="Arial"/>
          <w:color w:val="000000"/>
          <w:sz w:val="20"/>
          <w:szCs w:val="20"/>
          <w:shd w:val="clear" w:color="auto" w:fill="FFFFFF"/>
        </w:rPr>
        <w:t>Extended family</w:t>
      </w:r>
    </w:p>
    <w:p w14:paraId="69DA1064" w14:textId="77777777" w:rsidR="006D4F29" w:rsidRDefault="006D4F29" w:rsidP="006D4F29">
      <w:pPr>
        <w:tabs>
          <w:tab w:val="left" w:pos="1800"/>
        </w:tabs>
        <w:spacing w:before="120" w:after="40"/>
        <w:jc w:val="both"/>
        <w:rPr>
          <w:rFonts w:ascii="Arial" w:hAnsi="Arial" w:cs="Arial"/>
          <w:b/>
          <w:sz w:val="22"/>
          <w:szCs w:val="20"/>
          <w:lang w:eastAsia="en-NZ"/>
        </w:rPr>
      </w:pPr>
      <w:r>
        <w:rPr>
          <w:rFonts w:ascii="Arial" w:hAnsi="Arial" w:cs="Arial"/>
          <w:b/>
          <w:sz w:val="22"/>
          <w:szCs w:val="20"/>
          <w:lang w:eastAsia="en-NZ"/>
        </w:rPr>
        <w:t>2-year college</w:t>
      </w:r>
    </w:p>
    <w:p w14:paraId="6DB3ABDC" w14:textId="77777777" w:rsidR="006D4F29" w:rsidRPr="0046090A" w:rsidRDefault="006D4F29" w:rsidP="0046090A">
      <w:pPr>
        <w:tabs>
          <w:tab w:val="left" w:pos="1800"/>
        </w:tabs>
        <w:spacing w:before="40" w:after="40"/>
        <w:jc w:val="both"/>
        <w:rPr>
          <w:rFonts w:ascii="Arial" w:hAnsi="Arial" w:cs="Arial"/>
          <w:bCs/>
          <w:sz w:val="20"/>
          <w:szCs w:val="20"/>
          <w:lang w:eastAsia="en-NZ"/>
        </w:rPr>
      </w:pPr>
      <w:r>
        <w:rPr>
          <w:rFonts w:ascii="Arial" w:hAnsi="Arial" w:cs="Arial"/>
          <w:bCs/>
          <w:sz w:val="20"/>
          <w:szCs w:val="20"/>
          <w:lang w:eastAsia="en-NZ"/>
        </w:rPr>
        <w:t xml:space="preserve">Term used mainly in the US for </w:t>
      </w:r>
      <w:r w:rsidRPr="00A10D14">
        <w:rPr>
          <w:rFonts w:ascii="Arial" w:hAnsi="Arial" w:cs="Arial"/>
          <w:bCs/>
          <w:sz w:val="20"/>
          <w:szCs w:val="20"/>
          <w:lang w:eastAsia="en-NZ"/>
        </w:rPr>
        <w:t xml:space="preserve">locally funded </w:t>
      </w:r>
      <w:r>
        <w:rPr>
          <w:rFonts w:ascii="Arial" w:hAnsi="Arial" w:cs="Arial"/>
          <w:bCs/>
          <w:sz w:val="20"/>
          <w:szCs w:val="20"/>
          <w:lang w:eastAsia="en-NZ"/>
        </w:rPr>
        <w:t xml:space="preserve">postsecondary education </w:t>
      </w:r>
      <w:r w:rsidRPr="00A10D14">
        <w:rPr>
          <w:rFonts w:ascii="Arial" w:hAnsi="Arial" w:cs="Arial"/>
          <w:bCs/>
          <w:sz w:val="20"/>
          <w:szCs w:val="20"/>
          <w:lang w:eastAsia="en-NZ"/>
        </w:rPr>
        <w:t xml:space="preserve">community colleges </w:t>
      </w:r>
      <w:r>
        <w:rPr>
          <w:rFonts w:ascii="Arial" w:hAnsi="Arial" w:cs="Arial"/>
          <w:bCs/>
          <w:sz w:val="20"/>
          <w:szCs w:val="20"/>
          <w:lang w:eastAsia="en-NZ"/>
        </w:rPr>
        <w:t>(</w:t>
      </w:r>
      <w:r w:rsidRPr="00A10D14">
        <w:rPr>
          <w:rFonts w:ascii="Arial" w:hAnsi="Arial" w:cs="Arial"/>
          <w:bCs/>
          <w:sz w:val="20"/>
          <w:szCs w:val="20"/>
          <w:lang w:eastAsia="en-NZ"/>
        </w:rPr>
        <w:t>attended by about 40% of undergraduate students</w:t>
      </w:r>
      <w:r>
        <w:rPr>
          <w:rFonts w:ascii="Arial" w:hAnsi="Arial" w:cs="Arial"/>
          <w:bCs/>
          <w:sz w:val="20"/>
          <w:szCs w:val="20"/>
          <w:lang w:eastAsia="en-NZ"/>
        </w:rPr>
        <w:t xml:space="preserve">). </w:t>
      </w:r>
      <w:r w:rsidRPr="00A10D14">
        <w:rPr>
          <w:rFonts w:ascii="Arial" w:hAnsi="Arial" w:cs="Arial"/>
          <w:bCs/>
          <w:sz w:val="20"/>
          <w:szCs w:val="20"/>
          <w:lang w:eastAsia="en-NZ"/>
        </w:rPr>
        <w:t>These</w:t>
      </w:r>
      <w:r>
        <w:rPr>
          <w:rFonts w:ascii="Arial" w:hAnsi="Arial" w:cs="Arial"/>
          <w:bCs/>
          <w:sz w:val="20"/>
          <w:szCs w:val="20"/>
          <w:lang w:eastAsia="en-NZ"/>
        </w:rPr>
        <w:t xml:space="preserve"> are</w:t>
      </w:r>
      <w:r w:rsidRPr="00A10D14">
        <w:rPr>
          <w:rFonts w:ascii="Arial" w:hAnsi="Arial" w:cs="Arial"/>
          <w:bCs/>
          <w:sz w:val="20"/>
          <w:szCs w:val="20"/>
          <w:lang w:eastAsia="en-NZ"/>
        </w:rPr>
        <w:t xml:space="preserve"> universally accessible, open-admission educational institutions </w:t>
      </w:r>
      <w:r>
        <w:rPr>
          <w:rFonts w:ascii="Arial" w:hAnsi="Arial" w:cs="Arial"/>
          <w:bCs/>
          <w:sz w:val="20"/>
          <w:szCs w:val="20"/>
          <w:lang w:eastAsia="en-NZ"/>
        </w:rPr>
        <w:t xml:space="preserve">which </w:t>
      </w:r>
      <w:r w:rsidRPr="00A10D14">
        <w:rPr>
          <w:rFonts w:ascii="Arial" w:hAnsi="Arial" w:cs="Arial"/>
          <w:bCs/>
          <w:sz w:val="20"/>
          <w:szCs w:val="20"/>
          <w:lang w:eastAsia="en-NZ"/>
        </w:rPr>
        <w:t>offer both academic and vocational courses and</w:t>
      </w:r>
      <w:r>
        <w:rPr>
          <w:rFonts w:ascii="Arial" w:hAnsi="Arial" w:cs="Arial"/>
          <w:bCs/>
          <w:sz w:val="20"/>
          <w:szCs w:val="20"/>
          <w:lang w:eastAsia="en-NZ"/>
        </w:rPr>
        <w:t xml:space="preserve"> </w:t>
      </w:r>
      <w:r w:rsidRPr="00A10D14">
        <w:rPr>
          <w:rFonts w:ascii="Arial" w:hAnsi="Arial" w:cs="Arial"/>
          <w:bCs/>
          <w:sz w:val="20"/>
          <w:szCs w:val="20"/>
          <w:lang w:eastAsia="en-NZ"/>
        </w:rPr>
        <w:t>are experienced in teaching diverse learners who may require developmental academic support</w:t>
      </w:r>
    </w:p>
    <w:p w14:paraId="20D50777" w14:textId="77777777" w:rsidR="00FA6580" w:rsidRPr="009E42A6" w:rsidRDefault="00FA6580" w:rsidP="00FA6580">
      <w:pPr>
        <w:spacing w:before="40" w:after="40"/>
        <w:jc w:val="both"/>
        <w:rPr>
          <w:rFonts w:ascii="Arial" w:hAnsi="Arial" w:cs="Arial"/>
          <w:sz w:val="22"/>
          <w:szCs w:val="20"/>
          <w:lang w:eastAsia="en-NZ"/>
        </w:rPr>
        <w:sectPr w:rsidR="00FA6580" w:rsidRPr="009E42A6" w:rsidSect="005A7024">
          <w:headerReference w:type="default" r:id="rId41"/>
          <w:endnotePr>
            <w:numFmt w:val="decimal"/>
          </w:endnotePr>
          <w:pgSz w:w="11900" w:h="16820" w:code="9"/>
          <w:pgMar w:top="1701" w:right="1418" w:bottom="1701" w:left="1701" w:header="567" w:footer="425" w:gutter="284"/>
          <w:pgNumType w:start="47"/>
          <w:cols w:space="720"/>
        </w:sectPr>
      </w:pPr>
    </w:p>
    <w:p w14:paraId="278C337A" w14:textId="77777777" w:rsidR="00FA6580" w:rsidRPr="00683457" w:rsidRDefault="00FA6580" w:rsidP="00610A13">
      <w:pPr>
        <w:pStyle w:val="GLHeading1"/>
      </w:pPr>
      <w:bookmarkStart w:id="942" w:name="_Toc56091760"/>
      <w:bookmarkStart w:id="943" w:name="_Toc68714976"/>
      <w:bookmarkStart w:id="944" w:name="_Toc102405181"/>
      <w:r w:rsidRPr="00683457">
        <w:lastRenderedPageBreak/>
        <w:t>Appendix 3: Evidence Tables of included studies</w:t>
      </w:r>
      <w:bookmarkEnd w:id="942"/>
      <w:bookmarkEnd w:id="943"/>
      <w:bookmarkEnd w:id="944"/>
      <w:r w:rsidRPr="00683457">
        <w:t xml:space="preserve"> </w:t>
      </w:r>
    </w:p>
    <w:p w14:paraId="489FA197" w14:textId="77777777" w:rsidR="00FA6580" w:rsidRPr="00683457" w:rsidRDefault="00FA6580" w:rsidP="00FA6580">
      <w:pPr>
        <w:spacing w:after="60"/>
        <w:rPr>
          <w:rFonts w:ascii="Arial" w:hAnsi="Arial" w:cs="Arial"/>
          <w:sz w:val="16"/>
          <w:szCs w:val="16"/>
          <w:lang w:val="x-none"/>
        </w:rPr>
      </w:pPr>
      <w:r w:rsidRPr="00683457">
        <w:rPr>
          <w:rFonts w:ascii="Arial" w:hAnsi="Arial" w:cs="Arial"/>
          <w:sz w:val="16"/>
          <w:szCs w:val="16"/>
          <w:lang w:val="x-none"/>
        </w:rPr>
        <w:t xml:space="preserve">Tables are </w:t>
      </w:r>
      <w:r w:rsidR="00C80BD7" w:rsidRPr="00683457">
        <w:rPr>
          <w:rFonts w:ascii="Arial" w:hAnsi="Arial" w:cs="Arial"/>
          <w:sz w:val="16"/>
          <w:szCs w:val="16"/>
        </w:rPr>
        <w:t>presented for each level of evidence (</w:t>
      </w:r>
      <w:r w:rsidR="00EF4C3D" w:rsidRPr="00683457">
        <w:rPr>
          <w:rFonts w:ascii="Arial" w:hAnsi="Arial" w:cs="Arial"/>
          <w:sz w:val="16"/>
          <w:szCs w:val="16"/>
        </w:rPr>
        <w:t>higher order first</w:t>
      </w:r>
      <w:r w:rsidR="00C80BD7" w:rsidRPr="00683457">
        <w:rPr>
          <w:rFonts w:ascii="Arial" w:hAnsi="Arial" w:cs="Arial"/>
          <w:sz w:val="16"/>
          <w:szCs w:val="16"/>
        </w:rPr>
        <w:t>). And w</w:t>
      </w:r>
      <w:r w:rsidRPr="00683457">
        <w:rPr>
          <w:rFonts w:ascii="Arial" w:hAnsi="Arial" w:cs="Arial"/>
          <w:sz w:val="16"/>
          <w:szCs w:val="16"/>
          <w:lang w:val="x-none"/>
        </w:rPr>
        <w:t>ithin each table, according to the following hierarchy: year of publication (</w:t>
      </w:r>
      <w:r w:rsidR="00C80BD7" w:rsidRPr="00683457">
        <w:rPr>
          <w:rFonts w:ascii="Arial" w:hAnsi="Arial" w:cs="Arial"/>
          <w:sz w:val="16"/>
          <w:szCs w:val="16"/>
        </w:rPr>
        <w:t>oldest</w:t>
      </w:r>
      <w:r w:rsidRPr="00683457">
        <w:rPr>
          <w:rFonts w:ascii="Arial" w:hAnsi="Arial" w:cs="Arial"/>
          <w:sz w:val="16"/>
          <w:szCs w:val="16"/>
          <w:lang w:val="x-none"/>
        </w:rPr>
        <w:t xml:space="preserve"> first), and alphabetically (by first author‘s surname).   </w:t>
      </w:r>
    </w:p>
    <w:p w14:paraId="2F0708A1" w14:textId="77777777" w:rsidR="00FA6580" w:rsidRPr="00830A29" w:rsidRDefault="00FA6580" w:rsidP="003508E6">
      <w:pPr>
        <w:pStyle w:val="GLTableheading"/>
      </w:pPr>
      <w:bookmarkStart w:id="945" w:name="_Toc67576622"/>
      <w:bookmarkStart w:id="946" w:name="_Toc90385306"/>
      <w:r w:rsidRPr="00830A29">
        <w:t>Table A3.</w:t>
      </w:r>
      <w:r w:rsidR="00877824" w:rsidRPr="00830A29">
        <w:t>1</w:t>
      </w:r>
      <w:r w:rsidRPr="00830A29">
        <w:t>: Evidence Tables for included secondary studies</w:t>
      </w:r>
      <w:bookmarkEnd w:id="945"/>
      <w:r w:rsidR="00CF036F" w:rsidRPr="00830A29">
        <w:t>: systematic reviews</w:t>
      </w:r>
      <w:bookmarkEnd w:id="946"/>
      <w:r w:rsidR="002B160C" w:rsidRPr="00830A29">
        <w:t xml:space="preserve"> </w:t>
      </w:r>
    </w:p>
    <w:tbl>
      <w:tblPr>
        <w:tblpPr w:leftFromText="180" w:rightFromText="180" w:vertAnchor="text" w:horzAnchor="margin" w:tblpY="8"/>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1A1FDA" w:rsidRPr="00565494" w14:paraId="0922ECED" w14:textId="77777777" w:rsidTr="001A1FDA">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3BE2DC1C" w14:textId="77777777" w:rsidR="001A1FDA" w:rsidRPr="00683457" w:rsidRDefault="001A1FDA" w:rsidP="00FA6580">
            <w:pPr>
              <w:spacing w:before="60" w:after="60"/>
              <w:rPr>
                <w:rFonts w:ascii="Arial" w:hAnsi="Arial" w:cs="Arial"/>
                <w:sz w:val="16"/>
                <w:szCs w:val="16"/>
              </w:rPr>
            </w:pPr>
            <w:r w:rsidRPr="00683457">
              <w:rPr>
                <w:rFonts w:ascii="Arial" w:hAnsi="Arial" w:cs="Arial"/>
                <w:b/>
                <w:sz w:val="16"/>
                <w:szCs w:val="16"/>
                <w:lang w:val="x-none"/>
              </w:rPr>
              <w:br w:type="page"/>
            </w:r>
            <w:r w:rsidRPr="00683457">
              <w:rPr>
                <w:rFonts w:ascii="Arial" w:hAnsi="Arial" w:cs="Arial"/>
                <w:b/>
                <w:sz w:val="16"/>
                <w:szCs w:val="16"/>
              </w:rPr>
              <w:t xml:space="preserve"> </w:t>
            </w:r>
            <w:r w:rsidR="00BB1B72" w:rsidRPr="00683457">
              <w:rPr>
                <w:rFonts w:ascii="Arial" w:hAnsi="Arial" w:cs="Arial"/>
                <w:b/>
                <w:sz w:val="16"/>
                <w:szCs w:val="16"/>
              </w:rPr>
              <w:t>Anderson</w:t>
            </w:r>
            <w:r w:rsidRPr="00683457">
              <w:rPr>
                <w:rFonts w:ascii="Arial" w:hAnsi="Arial" w:cs="Arial"/>
                <w:b/>
                <w:sz w:val="16"/>
                <w:szCs w:val="16"/>
              </w:rPr>
              <w:t xml:space="preserve"> et al (201</w:t>
            </w:r>
            <w:r w:rsidR="00BB1B72" w:rsidRPr="00683457">
              <w:rPr>
                <w:rFonts w:ascii="Arial" w:hAnsi="Arial" w:cs="Arial"/>
                <w:b/>
                <w:sz w:val="16"/>
                <w:szCs w:val="16"/>
              </w:rPr>
              <w:t>9</w:t>
            </w:r>
            <w:r w:rsidRPr="00683457">
              <w:rPr>
                <w:rFonts w:ascii="Arial" w:hAnsi="Arial" w:cs="Arial"/>
                <w:b/>
                <w:sz w:val="16"/>
                <w:szCs w:val="16"/>
              </w:rPr>
              <w:t xml:space="preserve">) </w:t>
            </w:r>
            <w:r w:rsidR="00BB1B72" w:rsidRPr="00565494">
              <w:rPr>
                <w:bCs/>
              </w:rPr>
              <w:t xml:space="preserve"> </w:t>
            </w:r>
            <w:r w:rsidR="00210EAD">
              <w:rPr>
                <w:rFonts w:ascii="Arial" w:hAnsi="Arial" w:cs="Arial"/>
                <w:bCs/>
                <w:sz w:val="16"/>
                <w:szCs w:val="16"/>
              </w:rPr>
              <w:fldChar w:fldCharType="begin"/>
            </w:r>
            <w:r w:rsidR="00FB6319">
              <w:rPr>
                <w:rFonts w:ascii="Arial" w:hAnsi="Arial" w:cs="Arial"/>
                <w:bCs/>
                <w:sz w:val="16"/>
                <w:szCs w:val="16"/>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rFonts w:ascii="Arial" w:hAnsi="Arial" w:cs="Arial"/>
                <w:bCs/>
                <w:sz w:val="16"/>
                <w:szCs w:val="16"/>
              </w:rPr>
              <w:fldChar w:fldCharType="separate"/>
            </w:r>
            <w:r w:rsidR="00FB6319">
              <w:rPr>
                <w:rFonts w:ascii="Arial" w:hAnsi="Arial" w:cs="Arial"/>
                <w:bCs/>
                <w:noProof/>
                <w:sz w:val="16"/>
                <w:szCs w:val="16"/>
              </w:rPr>
              <w:t>[21]</w:t>
            </w:r>
            <w:r w:rsidR="00210EAD">
              <w:rPr>
                <w:rFonts w:ascii="Arial" w:hAnsi="Arial" w:cs="Arial"/>
                <w:bCs/>
                <w:sz w:val="16"/>
                <w:szCs w:val="16"/>
              </w:rPr>
              <w:fldChar w:fldCharType="end"/>
            </w:r>
            <w:r w:rsidR="00BB1B72" w:rsidRPr="00683457">
              <w:rPr>
                <w:rFonts w:ascii="Arial" w:hAnsi="Arial" w:cs="Arial"/>
                <w:bCs/>
                <w:sz w:val="16"/>
                <w:szCs w:val="16"/>
              </w:rPr>
              <w:t xml:space="preserve"> </w:t>
            </w:r>
          </w:p>
        </w:tc>
      </w:tr>
      <w:tr w:rsidR="001A1FDA" w:rsidRPr="00565494" w14:paraId="0F52798E" w14:textId="77777777" w:rsidTr="001A1FDA">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1BE7EFE8" w14:textId="77777777" w:rsidR="001A1FDA" w:rsidRPr="00683457" w:rsidRDefault="001A1FDA" w:rsidP="00FA6580">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2BEB466A" w14:textId="77777777" w:rsidR="001A1FDA" w:rsidRPr="00683457" w:rsidRDefault="001A1FDA" w:rsidP="00FA6580">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7BF90DA5" w14:textId="77777777" w:rsidR="001A1FDA" w:rsidRPr="00683457" w:rsidRDefault="001A1FDA" w:rsidP="00FA6580">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1C8D7B8A" w14:textId="77777777" w:rsidR="001A1FDA" w:rsidRPr="00683457" w:rsidRDefault="001A1FDA" w:rsidP="00FA6580">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7AC915B3" w14:textId="77777777" w:rsidR="001A1FDA" w:rsidRPr="00683457" w:rsidRDefault="001A1FDA" w:rsidP="00FA6580">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1A1FDA" w:rsidRPr="00565494" w14:paraId="677C574C" w14:textId="77777777" w:rsidTr="001A1FDA">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6A0DE412" w14:textId="77777777" w:rsidR="001A1FDA" w:rsidRPr="00683457" w:rsidRDefault="001A1FDA" w:rsidP="0043172E">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xml:space="preserve">: </w:t>
            </w:r>
            <w:r w:rsidR="001A0A53" w:rsidRPr="00683457">
              <w:rPr>
                <w:rFonts w:ascii="Arial" w:hAnsi="Arial" w:cs="Arial"/>
                <w:color w:val="000000"/>
                <w:sz w:val="16"/>
                <w:szCs w:val="16"/>
              </w:rPr>
              <w:t>Australia</w:t>
            </w:r>
          </w:p>
          <w:p w14:paraId="31F37C2D" w14:textId="77777777" w:rsidR="001A1FDA" w:rsidRPr="00683457" w:rsidRDefault="001A1FDA" w:rsidP="0043172E">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w:t>
            </w:r>
            <w:r w:rsidR="008A09F8" w:rsidRPr="00683457">
              <w:rPr>
                <w:rFonts w:ascii="Arial" w:hAnsi="Arial" w:cs="Arial"/>
                <w:color w:val="000000"/>
                <w:sz w:val="16"/>
                <w:szCs w:val="16"/>
              </w:rPr>
              <w:t xml:space="preserve">systematic review </w:t>
            </w:r>
          </w:p>
          <w:p w14:paraId="64EFAAEE" w14:textId="77777777" w:rsidR="001A1FDA" w:rsidRPr="00683457" w:rsidRDefault="001A1FDA" w:rsidP="0043172E">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w:t>
            </w:r>
          </w:p>
          <w:p w14:paraId="597D4B78" w14:textId="77777777" w:rsidR="001A1FDA" w:rsidRPr="00683457" w:rsidRDefault="001A1FDA" w:rsidP="0043172E">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(high quality) </w:t>
            </w:r>
          </w:p>
          <w:p w14:paraId="36C520B9" w14:textId="77777777" w:rsidR="001A1FDA" w:rsidRPr="00683457" w:rsidRDefault="001A1FDA" w:rsidP="004317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w:t>
            </w:r>
            <w:r w:rsidR="00955658" w:rsidRPr="00683457">
              <w:rPr>
                <w:rFonts w:ascii="Arial" w:hAnsi="Arial" w:cs="Arial"/>
                <w:color w:val="201F1E"/>
                <w:sz w:val="16"/>
                <w:szCs w:val="16"/>
                <w:shd w:val="clear" w:color="auto" w:fill="FFFFFF"/>
              </w:rPr>
              <w:t>review empirical studies of interventions for post-secondary students with</w:t>
            </w:r>
            <w:r w:rsidR="00F0230A" w:rsidRPr="00683457">
              <w:rPr>
                <w:rFonts w:ascii="Arial" w:hAnsi="Arial" w:cs="Arial"/>
                <w:color w:val="201F1E"/>
                <w:sz w:val="16"/>
                <w:szCs w:val="16"/>
                <w:shd w:val="clear" w:color="auto" w:fill="FFFFFF"/>
              </w:rPr>
              <w:t xml:space="preserve"> ASD</w:t>
            </w: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438522C9" w14:textId="77777777" w:rsidR="001A1FDA" w:rsidRPr="00683457" w:rsidRDefault="001A1FDA" w:rsidP="00FA6580">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Databases</w:t>
            </w:r>
            <w:r w:rsidRPr="00683457">
              <w:rPr>
                <w:rFonts w:ascii="Arial" w:hAnsi="Arial" w:cs="Arial"/>
                <w:sz w:val="16"/>
                <w:szCs w:val="16"/>
                <w:lang w:val="en-GB"/>
              </w:rPr>
              <w:t xml:space="preserve">: </w:t>
            </w:r>
            <w:r w:rsidR="00C90960" w:rsidRPr="00565494">
              <w:t xml:space="preserve"> </w:t>
            </w:r>
            <w:r w:rsidR="00C90960" w:rsidRPr="00683457">
              <w:rPr>
                <w:rFonts w:ascii="Arial" w:hAnsi="Arial" w:cs="Arial"/>
                <w:color w:val="201F1E"/>
                <w:sz w:val="16"/>
                <w:szCs w:val="16"/>
                <w:shd w:val="clear" w:color="auto" w:fill="FFFFFF"/>
              </w:rPr>
              <w:t>A+ Education, Education Research Complete, ERIC, ProQuest Dissertations and Theses Global, PsycINFO, and PubMed.</w:t>
            </w:r>
          </w:p>
          <w:p w14:paraId="65946118" w14:textId="77777777" w:rsidR="00CD1715" w:rsidRPr="00683457" w:rsidRDefault="001A1FDA" w:rsidP="00FA6580">
            <w:pPr>
              <w:spacing w:before="60" w:after="60"/>
              <w:rPr>
                <w:rFonts w:ascii="Arial" w:hAnsi="Arial" w:cs="Arial"/>
                <w:sz w:val="16"/>
                <w:szCs w:val="16"/>
                <w:lang w:val="en-GB"/>
              </w:rPr>
            </w:pPr>
            <w:r w:rsidRPr="00683457">
              <w:rPr>
                <w:rFonts w:ascii="Arial" w:hAnsi="Arial" w:cs="Arial"/>
                <w:b/>
                <w:sz w:val="16"/>
                <w:szCs w:val="16"/>
                <w:lang w:val="en-GB"/>
              </w:rPr>
              <w:t>Search</w:t>
            </w:r>
            <w:r w:rsidRPr="00683457">
              <w:rPr>
                <w:rFonts w:ascii="Arial" w:hAnsi="Arial" w:cs="Arial"/>
                <w:sz w:val="16"/>
                <w:szCs w:val="16"/>
                <w:lang w:val="en-GB"/>
              </w:rPr>
              <w:t xml:space="preserve">: Searched </w:t>
            </w:r>
            <w:r w:rsidR="00CD1715" w:rsidRPr="00683457">
              <w:rPr>
                <w:rFonts w:ascii="Arial" w:hAnsi="Arial" w:cs="Arial"/>
                <w:sz w:val="16"/>
                <w:szCs w:val="16"/>
                <w:lang w:val="en-GB"/>
              </w:rPr>
              <w:t xml:space="preserve">to </w:t>
            </w:r>
            <w:r w:rsidR="00AE1032" w:rsidRPr="00683457">
              <w:rPr>
                <w:rFonts w:ascii="Arial" w:hAnsi="Arial" w:cs="Arial"/>
                <w:color w:val="201F1E"/>
                <w:sz w:val="16"/>
                <w:szCs w:val="16"/>
                <w:shd w:val="clear" w:color="auto" w:fill="FFFFFF"/>
              </w:rPr>
              <w:t>August 2017</w:t>
            </w:r>
            <w:r w:rsidR="00AE1032" w:rsidRPr="00683457">
              <w:rPr>
                <w:rFonts w:ascii="Arial" w:hAnsi="Arial" w:cs="Arial"/>
                <w:sz w:val="16"/>
                <w:szCs w:val="16"/>
                <w:lang w:val="en-GB"/>
              </w:rPr>
              <w:t xml:space="preserve">. </w:t>
            </w:r>
            <w:r w:rsidRPr="00683457">
              <w:rPr>
                <w:rFonts w:ascii="Arial" w:hAnsi="Arial" w:cs="Arial"/>
                <w:sz w:val="16"/>
                <w:szCs w:val="16"/>
                <w:lang w:val="en-GB"/>
              </w:rPr>
              <w:t xml:space="preserve">Transparent selection criteria. </w:t>
            </w:r>
            <w:r w:rsidR="00AE1032" w:rsidRPr="00683457">
              <w:rPr>
                <w:rFonts w:ascii="Arial" w:hAnsi="Arial" w:cs="Arial"/>
                <w:sz w:val="16"/>
                <w:szCs w:val="16"/>
                <w:lang w:val="en-GB"/>
              </w:rPr>
              <w:t>Search terms for titles and abstracts used</w:t>
            </w:r>
            <w:r w:rsidRPr="00683457">
              <w:rPr>
                <w:rFonts w:ascii="Arial" w:hAnsi="Arial" w:cs="Arial"/>
                <w:sz w:val="16"/>
                <w:szCs w:val="16"/>
                <w:lang w:val="en-GB"/>
              </w:rPr>
              <w:t xml:space="preserve"> relating to autism</w:t>
            </w:r>
            <w:r w:rsidR="00F2733B" w:rsidRPr="00683457">
              <w:rPr>
                <w:rFonts w:ascii="Arial" w:hAnsi="Arial" w:cs="Arial"/>
                <w:sz w:val="16"/>
                <w:szCs w:val="16"/>
                <w:lang w:val="en-GB"/>
              </w:rPr>
              <w:t xml:space="preserve"> AND higher education AND </w:t>
            </w:r>
            <w:r w:rsidR="00AE1032" w:rsidRPr="00683457">
              <w:rPr>
                <w:rFonts w:ascii="Arial" w:hAnsi="Arial" w:cs="Arial"/>
                <w:sz w:val="16"/>
                <w:szCs w:val="16"/>
                <w:lang w:val="en-GB"/>
              </w:rPr>
              <w:t>intervention</w:t>
            </w:r>
            <w:r w:rsidRPr="00683457">
              <w:rPr>
                <w:rFonts w:ascii="Arial" w:hAnsi="Arial" w:cs="Arial"/>
                <w:sz w:val="16"/>
                <w:szCs w:val="16"/>
                <w:lang w:val="en-GB"/>
              </w:rPr>
              <w:t xml:space="preserve">. </w:t>
            </w:r>
            <w:r w:rsidR="00CD1715" w:rsidRPr="00683457">
              <w:rPr>
                <w:rFonts w:ascii="Arial" w:hAnsi="Arial" w:cs="Arial"/>
                <w:sz w:val="16"/>
                <w:szCs w:val="16"/>
                <w:lang w:val="en-GB"/>
              </w:rPr>
              <w:t xml:space="preserve"> No restriction on source </w:t>
            </w:r>
            <w:r w:rsidR="00134686" w:rsidRPr="00683457">
              <w:rPr>
                <w:rFonts w:ascii="Arial" w:hAnsi="Arial" w:cs="Arial"/>
                <w:sz w:val="16"/>
                <w:szCs w:val="16"/>
                <w:lang w:val="en-GB"/>
              </w:rPr>
              <w:t xml:space="preserve">(i.e., included dissertations) </w:t>
            </w:r>
            <w:r w:rsidR="00CD1715" w:rsidRPr="00683457">
              <w:rPr>
                <w:rFonts w:ascii="Arial" w:hAnsi="Arial" w:cs="Arial"/>
                <w:sz w:val="16"/>
                <w:szCs w:val="16"/>
                <w:lang w:val="en-GB"/>
              </w:rPr>
              <w:t xml:space="preserve">or date. </w:t>
            </w:r>
          </w:p>
          <w:p w14:paraId="085DBB07" w14:textId="77777777" w:rsidR="00CD1715" w:rsidRPr="00683457" w:rsidRDefault="00CD1715" w:rsidP="00FA6580">
            <w:pPr>
              <w:spacing w:before="60" w:after="60"/>
              <w:rPr>
                <w:rFonts w:ascii="Arial" w:hAnsi="Arial" w:cs="Arial"/>
                <w:sz w:val="16"/>
                <w:szCs w:val="16"/>
                <w:lang w:val="en-GB"/>
              </w:rPr>
            </w:pPr>
            <w:r w:rsidRPr="00683457">
              <w:rPr>
                <w:rFonts w:ascii="Arial" w:hAnsi="Arial" w:cs="Arial"/>
                <w:sz w:val="16"/>
                <w:szCs w:val="16"/>
                <w:lang w:val="en-GB"/>
              </w:rPr>
              <w:t>Hand s</w:t>
            </w:r>
            <w:r w:rsidR="001A1FDA" w:rsidRPr="00683457">
              <w:rPr>
                <w:rFonts w:ascii="Arial" w:hAnsi="Arial" w:cs="Arial"/>
                <w:sz w:val="16"/>
                <w:szCs w:val="16"/>
                <w:lang w:val="en-GB"/>
              </w:rPr>
              <w:t xml:space="preserve">earching of </w:t>
            </w:r>
            <w:r w:rsidRPr="00683457">
              <w:rPr>
                <w:rFonts w:ascii="Arial" w:hAnsi="Arial" w:cs="Arial"/>
                <w:sz w:val="16"/>
                <w:szCs w:val="16"/>
                <w:lang w:val="en-GB"/>
              </w:rPr>
              <w:t xml:space="preserve">11 Journals from 2007-2017. </w:t>
            </w:r>
            <w:r w:rsidR="00F076E8" w:rsidRPr="00683457">
              <w:rPr>
                <w:rFonts w:ascii="Arial" w:hAnsi="Arial" w:cs="Arial"/>
                <w:sz w:val="16"/>
                <w:szCs w:val="16"/>
                <w:lang w:val="en-GB"/>
              </w:rPr>
              <w:t>Citation searching and Google scholar searches of included studies also undertaken.</w:t>
            </w:r>
          </w:p>
          <w:p w14:paraId="0EDC9ED6" w14:textId="77777777" w:rsidR="00E37A3C" w:rsidRPr="00683457" w:rsidRDefault="001A1FDA" w:rsidP="00E37A3C">
            <w:pPr>
              <w:spacing w:before="60" w:after="60"/>
              <w:rPr>
                <w:rFonts w:ascii="Arial" w:hAnsi="Arial" w:cs="Arial"/>
                <w:sz w:val="16"/>
                <w:szCs w:val="16"/>
                <w:lang w:val="en-GB"/>
              </w:rPr>
            </w:pPr>
            <w:r w:rsidRPr="00683457">
              <w:rPr>
                <w:rFonts w:ascii="Arial" w:hAnsi="Arial" w:cs="Arial"/>
                <w:b/>
                <w:sz w:val="16"/>
                <w:szCs w:val="16"/>
                <w:lang w:val="en-GB"/>
              </w:rPr>
              <w:t>Selection criteria</w:t>
            </w:r>
            <w:r w:rsidRPr="00683457">
              <w:rPr>
                <w:rFonts w:ascii="Arial" w:hAnsi="Arial" w:cs="Arial"/>
                <w:sz w:val="16"/>
                <w:szCs w:val="16"/>
                <w:lang w:val="en-GB"/>
              </w:rPr>
              <w:t>:</w:t>
            </w:r>
            <w:r w:rsidR="007A588B" w:rsidRPr="00683457">
              <w:rPr>
                <w:rFonts w:ascii="Arial" w:hAnsi="Arial" w:cs="Arial"/>
                <w:sz w:val="16"/>
                <w:szCs w:val="16"/>
                <w:lang w:val="en-GB"/>
              </w:rPr>
              <w:t xml:space="preserve"> </w:t>
            </w:r>
          </w:p>
          <w:p w14:paraId="40C6406C" w14:textId="77777777" w:rsidR="003368CD" w:rsidRPr="00683457" w:rsidRDefault="007A588B"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participants were post</w:t>
            </w:r>
            <w:r w:rsidR="00512953" w:rsidRPr="00683457">
              <w:rPr>
                <w:rFonts w:ascii="Arial" w:hAnsi="Arial" w:cs="Arial"/>
                <w:sz w:val="16"/>
                <w:szCs w:val="16"/>
                <w:lang w:val="en-GB"/>
              </w:rPr>
              <w:t>-</w:t>
            </w:r>
            <w:r w:rsidRPr="00683457">
              <w:rPr>
                <w:rFonts w:ascii="Arial" w:hAnsi="Arial" w:cs="Arial"/>
                <w:sz w:val="16"/>
                <w:szCs w:val="16"/>
                <w:lang w:val="en-GB"/>
              </w:rPr>
              <w:t xml:space="preserve">secondary students </w:t>
            </w:r>
            <w:r w:rsidR="006B4D30" w:rsidRPr="00683457">
              <w:rPr>
                <w:rFonts w:ascii="Arial" w:hAnsi="Arial" w:cs="Arial"/>
                <w:sz w:val="16"/>
                <w:szCs w:val="16"/>
                <w:lang w:val="en-GB"/>
              </w:rPr>
              <w:t xml:space="preserve">diagnosed/self-reporting </w:t>
            </w:r>
            <w:r w:rsidRPr="00683457">
              <w:rPr>
                <w:rFonts w:ascii="Arial" w:hAnsi="Arial" w:cs="Arial"/>
                <w:sz w:val="16"/>
                <w:szCs w:val="16"/>
                <w:lang w:val="en-GB"/>
              </w:rPr>
              <w:t>with ASD</w:t>
            </w:r>
            <w:r w:rsidR="003368CD" w:rsidRPr="00683457">
              <w:rPr>
                <w:rFonts w:ascii="Arial" w:hAnsi="Arial" w:cs="Arial"/>
                <w:sz w:val="16"/>
                <w:szCs w:val="16"/>
                <w:lang w:val="en-GB"/>
              </w:rPr>
              <w:t xml:space="preserve"> (or data extracted for that group)</w:t>
            </w:r>
          </w:p>
          <w:p w14:paraId="10A2506B" w14:textId="77777777" w:rsidR="007A588B" w:rsidRPr="00683457" w:rsidRDefault="003368CD"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 xml:space="preserve">participants </w:t>
            </w:r>
            <w:r w:rsidR="007A588B" w:rsidRPr="00683457">
              <w:rPr>
                <w:rFonts w:ascii="Arial" w:hAnsi="Arial" w:cs="Arial"/>
                <w:sz w:val="16"/>
                <w:szCs w:val="16"/>
                <w:lang w:val="en-GB"/>
              </w:rPr>
              <w:t>had no co-morbid intellectual disability</w:t>
            </w:r>
          </w:p>
          <w:p w14:paraId="3DF3E2E7" w14:textId="77777777" w:rsidR="001A1FDA" w:rsidRPr="00683457" w:rsidRDefault="007A588B" w:rsidP="0092163B">
            <w:pPr>
              <w:pStyle w:val="ListParagraph"/>
              <w:numPr>
                <w:ilvl w:val="0"/>
                <w:numId w:val="22"/>
              </w:numPr>
              <w:spacing w:before="60" w:after="60"/>
              <w:rPr>
                <w:rFonts w:ascii="Arial" w:hAnsi="Arial" w:cs="Arial"/>
                <w:sz w:val="16"/>
                <w:szCs w:val="16"/>
                <w:lang w:val="en-GB"/>
              </w:rPr>
            </w:pPr>
            <w:r w:rsidRPr="00683457">
              <w:rPr>
                <w:rFonts w:ascii="Arial" w:hAnsi="Arial" w:cs="Arial"/>
                <w:sz w:val="16"/>
                <w:szCs w:val="16"/>
                <w:lang w:val="en-GB"/>
              </w:rPr>
              <w:t>the researchers analy</w:t>
            </w:r>
            <w:r w:rsidR="009E3069" w:rsidRPr="00683457">
              <w:rPr>
                <w:rFonts w:ascii="Arial" w:hAnsi="Arial" w:cs="Arial"/>
                <w:sz w:val="16"/>
                <w:szCs w:val="16"/>
                <w:lang w:val="en-GB"/>
              </w:rPr>
              <w:t>s</w:t>
            </w:r>
            <w:r w:rsidRPr="00683457">
              <w:rPr>
                <w:rFonts w:ascii="Arial" w:hAnsi="Arial" w:cs="Arial"/>
                <w:sz w:val="16"/>
                <w:szCs w:val="16"/>
                <w:lang w:val="en-GB"/>
              </w:rPr>
              <w:t>ed a specific intervention</w:t>
            </w:r>
            <w:r w:rsidR="009E3069" w:rsidRPr="00683457">
              <w:rPr>
                <w:rFonts w:ascii="Arial" w:hAnsi="Arial" w:cs="Arial"/>
                <w:sz w:val="16"/>
                <w:szCs w:val="16"/>
                <w:lang w:val="en-GB"/>
              </w:rPr>
              <w:t>/</w:t>
            </w:r>
            <w:r w:rsidRPr="00683457">
              <w:rPr>
                <w:rFonts w:ascii="Arial" w:hAnsi="Arial" w:cs="Arial"/>
                <w:sz w:val="16"/>
                <w:szCs w:val="16"/>
                <w:lang w:val="en-GB"/>
              </w:rPr>
              <w:t>program</w:t>
            </w:r>
            <w:r w:rsidR="00877B55">
              <w:rPr>
                <w:rFonts w:ascii="Arial" w:hAnsi="Arial" w:cs="Arial"/>
                <w:sz w:val="16"/>
                <w:szCs w:val="16"/>
                <w:lang w:val="en-GB"/>
              </w:rPr>
              <w:t>me</w:t>
            </w:r>
            <w:r w:rsidRPr="00683457">
              <w:rPr>
                <w:rFonts w:ascii="Arial" w:hAnsi="Arial" w:cs="Arial"/>
                <w:sz w:val="16"/>
                <w:szCs w:val="16"/>
                <w:lang w:val="en-GB"/>
              </w:rPr>
              <w:t xml:space="preserve"> designed to address the needs of post-secondary students with ASD</w:t>
            </w:r>
          </w:p>
          <w:p w14:paraId="50547D13" w14:textId="77777777" w:rsidR="009E6F87" w:rsidRPr="00683457" w:rsidRDefault="009E6F87" w:rsidP="009E6F87">
            <w:pPr>
              <w:spacing w:before="60" w:after="60"/>
              <w:jc w:val="right"/>
              <w:rPr>
                <w:rFonts w:ascii="Arial" w:hAnsi="Arial" w:cs="Arial"/>
                <w:i/>
                <w:iCs/>
                <w:sz w:val="16"/>
                <w:szCs w:val="16"/>
                <w:lang w:val="en-GB"/>
              </w:rPr>
            </w:pPr>
            <w:r w:rsidRPr="00683457">
              <w:rPr>
                <w:rFonts w:ascii="Arial" w:hAnsi="Arial" w:cs="Arial"/>
                <w:sz w:val="16"/>
                <w:szCs w:val="16"/>
                <w:lang w:val="en-GB"/>
              </w:rPr>
              <w:t>…</w:t>
            </w:r>
            <w:r w:rsidRPr="00683457">
              <w:rPr>
                <w:rFonts w:ascii="Arial" w:hAnsi="Arial" w:cs="Arial"/>
                <w:i/>
                <w:iCs/>
                <w:sz w:val="16"/>
                <w:szCs w:val="16"/>
                <w:lang w:val="en-GB"/>
              </w:rPr>
              <w:t>next page</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544F34D7" w14:textId="77777777" w:rsidR="00D66DA4" w:rsidRPr="00683457" w:rsidRDefault="001A1FDA" w:rsidP="00D66DA4">
            <w:pPr>
              <w:spacing w:before="60" w:after="60"/>
              <w:rPr>
                <w:rFonts w:ascii="Arial" w:hAnsi="Arial" w:cs="Arial"/>
                <w:color w:val="201F1E"/>
                <w:sz w:val="16"/>
                <w:szCs w:val="16"/>
                <w:shd w:val="clear" w:color="auto" w:fill="FFFFFF"/>
              </w:rPr>
            </w:pPr>
            <w:r w:rsidRPr="00683457">
              <w:rPr>
                <w:rFonts w:ascii="Arial" w:hAnsi="Arial" w:cs="Arial"/>
                <w:b/>
                <w:sz w:val="16"/>
                <w:szCs w:val="16"/>
                <w:lang w:val="en-GB"/>
              </w:rPr>
              <w:t xml:space="preserve">Method: </w:t>
            </w:r>
            <w:r w:rsidR="00D66DA4" w:rsidRPr="00683457">
              <w:rPr>
                <w:rFonts w:ascii="Arial" w:hAnsi="Arial" w:cs="Arial"/>
                <w:bCs/>
                <w:color w:val="201F1E"/>
                <w:sz w:val="16"/>
                <w:szCs w:val="16"/>
                <w:shd w:val="clear" w:color="auto" w:fill="FFFFFF"/>
              </w:rPr>
              <w:t>Two</w:t>
            </w:r>
            <w:r w:rsidRPr="00683457">
              <w:rPr>
                <w:rFonts w:ascii="Arial" w:hAnsi="Arial" w:cs="Arial"/>
                <w:bCs/>
                <w:color w:val="201F1E"/>
                <w:sz w:val="16"/>
                <w:szCs w:val="16"/>
                <w:shd w:val="clear" w:color="auto" w:fill="FFFFFF"/>
              </w:rPr>
              <w:t xml:space="preserve"> authors independently </w:t>
            </w:r>
            <w:r w:rsidR="00D66DA4" w:rsidRPr="00683457">
              <w:rPr>
                <w:rFonts w:ascii="Arial" w:hAnsi="Arial" w:cs="Arial"/>
                <w:bCs/>
                <w:color w:val="201F1E"/>
                <w:sz w:val="16"/>
                <w:szCs w:val="16"/>
                <w:shd w:val="clear" w:color="auto" w:fill="FFFFFF"/>
              </w:rPr>
              <w:t xml:space="preserve">screened abstracts for inclusion, </w:t>
            </w:r>
            <w:r w:rsidRPr="00683457">
              <w:rPr>
                <w:rFonts w:ascii="Arial" w:hAnsi="Arial" w:cs="Arial"/>
                <w:color w:val="201F1E"/>
                <w:sz w:val="16"/>
                <w:szCs w:val="16"/>
                <w:shd w:val="clear" w:color="auto" w:fill="FFFFFF"/>
              </w:rPr>
              <w:t xml:space="preserve">extracted data from included studies, </w:t>
            </w:r>
            <w:r w:rsidR="00D66DA4" w:rsidRPr="00683457">
              <w:rPr>
                <w:rFonts w:ascii="Arial" w:hAnsi="Arial" w:cs="Arial"/>
                <w:color w:val="201F1E"/>
                <w:sz w:val="16"/>
                <w:szCs w:val="16"/>
                <w:shd w:val="clear" w:color="auto" w:fill="FFFFFF"/>
              </w:rPr>
              <w:t>coded and assessed quality</w:t>
            </w:r>
            <w:r w:rsidRPr="00683457">
              <w:rPr>
                <w:rFonts w:ascii="Arial" w:hAnsi="Arial" w:cs="Arial"/>
                <w:color w:val="201F1E"/>
                <w:sz w:val="16"/>
                <w:szCs w:val="16"/>
                <w:shd w:val="clear" w:color="auto" w:fill="FFFFFF"/>
              </w:rPr>
              <w:t xml:space="preserve"> </w:t>
            </w:r>
            <w:r w:rsidR="00D66DA4" w:rsidRPr="00683457">
              <w:rPr>
                <w:rFonts w:ascii="Arial" w:hAnsi="Arial" w:cs="Arial"/>
                <w:color w:val="201F1E"/>
                <w:sz w:val="16"/>
                <w:szCs w:val="16"/>
                <w:shd w:val="clear" w:color="auto" w:fill="FFFFFF"/>
              </w:rPr>
              <w:t xml:space="preserve">of </w:t>
            </w:r>
            <w:r w:rsidRPr="00683457">
              <w:rPr>
                <w:rFonts w:ascii="Arial" w:hAnsi="Arial" w:cs="Arial"/>
                <w:color w:val="201F1E"/>
                <w:sz w:val="16"/>
                <w:szCs w:val="16"/>
                <w:shd w:val="clear" w:color="auto" w:fill="FFFFFF"/>
              </w:rPr>
              <w:t>appraised studies using</w:t>
            </w:r>
            <w:r w:rsidR="00175B83" w:rsidRPr="00683457">
              <w:rPr>
                <w:rFonts w:ascii="Arial" w:hAnsi="Arial" w:cs="Arial"/>
                <w:color w:val="201F1E"/>
                <w:sz w:val="16"/>
                <w:szCs w:val="16"/>
                <w:shd w:val="clear" w:color="auto" w:fill="FFFFFF"/>
              </w:rPr>
              <w:t xml:space="preserve"> published checklists.</w:t>
            </w:r>
          </w:p>
          <w:p w14:paraId="7DAB0E5E" w14:textId="77777777" w:rsidR="00EF0BC9" w:rsidRPr="00683457" w:rsidRDefault="00EF0BC9" w:rsidP="00D66DA4">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Followed PRISMA reporting guidelines.</w:t>
            </w:r>
          </w:p>
          <w:p w14:paraId="26532C6D" w14:textId="77777777" w:rsidR="00981E11" w:rsidRPr="00683457" w:rsidRDefault="00FF0B52" w:rsidP="00D66DA4">
            <w:pPr>
              <w:spacing w:before="60" w:after="60"/>
              <w:rPr>
                <w:rFonts w:ascii="Arial" w:hAnsi="Arial" w:cs="Arial"/>
                <w:color w:val="000000"/>
                <w:sz w:val="16"/>
                <w:szCs w:val="16"/>
                <w:lang w:val="en-GB"/>
              </w:rPr>
            </w:pPr>
            <w:r w:rsidRPr="00683457">
              <w:rPr>
                <w:rFonts w:ascii="Arial" w:hAnsi="Arial" w:cs="Arial"/>
                <w:color w:val="000000"/>
                <w:sz w:val="16"/>
                <w:szCs w:val="16"/>
                <w:u w:val="single"/>
                <w:lang w:val="en-GB"/>
              </w:rPr>
              <w:t>Interrater reliability</w:t>
            </w:r>
            <w:r w:rsidRPr="00683457">
              <w:rPr>
                <w:rFonts w:ascii="Arial" w:hAnsi="Arial" w:cs="Arial"/>
                <w:color w:val="000000"/>
                <w:sz w:val="16"/>
                <w:szCs w:val="16"/>
                <w:lang w:val="en-GB"/>
              </w:rPr>
              <w:t xml:space="preserve"> </w:t>
            </w:r>
          </w:p>
          <w:p w14:paraId="5FDC2A3C" w14:textId="77777777" w:rsidR="00E37F97" w:rsidRPr="00683457" w:rsidRDefault="00FF0B52" w:rsidP="00E37F97">
            <w:pPr>
              <w:spacing w:before="60" w:after="60"/>
              <w:rPr>
                <w:rFonts w:ascii="Arial" w:hAnsi="Arial" w:cs="Arial"/>
                <w:color w:val="000000"/>
                <w:sz w:val="16"/>
                <w:szCs w:val="16"/>
                <w:lang w:val="en-GB"/>
              </w:rPr>
            </w:pPr>
            <w:r w:rsidRPr="00683457">
              <w:rPr>
                <w:rFonts w:ascii="Arial" w:hAnsi="Arial" w:cs="Arial"/>
                <w:color w:val="000000"/>
                <w:sz w:val="16"/>
                <w:szCs w:val="16"/>
                <w:lang w:val="en-GB"/>
              </w:rPr>
              <w:t xml:space="preserve">for the initial abstract and title screening </w:t>
            </w:r>
            <w:r w:rsidR="00981E11" w:rsidRPr="00683457">
              <w:rPr>
                <w:rFonts w:ascii="Arial" w:hAnsi="Arial" w:cs="Arial"/>
                <w:color w:val="000000"/>
                <w:sz w:val="16"/>
                <w:szCs w:val="16"/>
                <w:lang w:val="en-GB"/>
              </w:rPr>
              <w:t>(</w:t>
            </w:r>
            <w:r w:rsidRPr="00683457">
              <w:rPr>
                <w:rFonts w:ascii="Arial" w:hAnsi="Arial" w:cs="Arial"/>
                <w:color w:val="000000"/>
                <w:sz w:val="16"/>
                <w:szCs w:val="16"/>
                <w:lang w:val="en-GB"/>
              </w:rPr>
              <w:t>98%</w:t>
            </w:r>
            <w:r w:rsidR="00981E11" w:rsidRPr="00683457">
              <w:rPr>
                <w:rFonts w:ascii="Arial" w:hAnsi="Arial" w:cs="Arial"/>
                <w:color w:val="000000"/>
                <w:sz w:val="16"/>
                <w:szCs w:val="16"/>
                <w:lang w:val="en-GB"/>
              </w:rPr>
              <w:t xml:space="preserve">); for </w:t>
            </w:r>
            <w:r w:rsidRPr="00683457">
              <w:rPr>
                <w:rFonts w:ascii="Arial" w:hAnsi="Arial" w:cs="Arial"/>
                <w:color w:val="000000"/>
                <w:sz w:val="16"/>
                <w:szCs w:val="16"/>
                <w:lang w:val="en-GB"/>
              </w:rPr>
              <w:t xml:space="preserve">full text screening </w:t>
            </w:r>
            <w:r w:rsidR="00981E11" w:rsidRPr="00683457">
              <w:rPr>
                <w:rFonts w:ascii="Arial" w:hAnsi="Arial" w:cs="Arial"/>
                <w:color w:val="000000"/>
                <w:sz w:val="16"/>
                <w:szCs w:val="16"/>
                <w:lang w:val="en-GB"/>
              </w:rPr>
              <w:t>(</w:t>
            </w:r>
            <w:r w:rsidRPr="00683457">
              <w:rPr>
                <w:rFonts w:ascii="Arial" w:hAnsi="Arial" w:cs="Arial"/>
                <w:color w:val="000000"/>
                <w:sz w:val="16"/>
                <w:szCs w:val="16"/>
                <w:lang w:val="en-GB"/>
              </w:rPr>
              <w:t>87%</w:t>
            </w:r>
            <w:r w:rsidR="00981E11" w:rsidRPr="00683457">
              <w:rPr>
                <w:rFonts w:ascii="Arial" w:hAnsi="Arial" w:cs="Arial"/>
                <w:color w:val="000000"/>
                <w:sz w:val="16"/>
                <w:szCs w:val="16"/>
                <w:lang w:val="en-GB"/>
              </w:rPr>
              <w:t xml:space="preserve">); </w:t>
            </w:r>
            <w:r w:rsidRPr="00683457">
              <w:rPr>
                <w:rFonts w:ascii="Arial" w:hAnsi="Arial" w:cs="Arial"/>
                <w:color w:val="000000"/>
                <w:sz w:val="16"/>
                <w:szCs w:val="16"/>
                <w:lang w:val="en-GB"/>
              </w:rPr>
              <w:t xml:space="preserve">coding of the data </w:t>
            </w:r>
            <w:r w:rsidR="00981E11" w:rsidRPr="00683457">
              <w:rPr>
                <w:rFonts w:ascii="Arial" w:hAnsi="Arial" w:cs="Arial"/>
                <w:color w:val="000000"/>
                <w:sz w:val="16"/>
                <w:szCs w:val="16"/>
                <w:lang w:val="en-GB"/>
              </w:rPr>
              <w:t>(</w:t>
            </w:r>
            <w:r w:rsidRPr="00683457">
              <w:rPr>
                <w:rFonts w:ascii="Arial" w:hAnsi="Arial" w:cs="Arial"/>
                <w:color w:val="000000"/>
                <w:sz w:val="16"/>
                <w:szCs w:val="16"/>
                <w:lang w:val="en-GB"/>
              </w:rPr>
              <w:t>93%</w:t>
            </w:r>
            <w:r w:rsidR="00981E11" w:rsidRPr="00683457">
              <w:rPr>
                <w:rFonts w:ascii="Arial" w:hAnsi="Arial" w:cs="Arial"/>
                <w:color w:val="000000"/>
                <w:sz w:val="16"/>
                <w:szCs w:val="16"/>
                <w:lang w:val="en-GB"/>
              </w:rPr>
              <w:t>),</w:t>
            </w:r>
            <w:r w:rsidRPr="00683457">
              <w:rPr>
                <w:rFonts w:ascii="Arial" w:hAnsi="Arial" w:cs="Arial"/>
                <w:color w:val="000000"/>
                <w:sz w:val="16"/>
                <w:szCs w:val="16"/>
                <w:lang w:val="en-GB"/>
              </w:rPr>
              <w:t xml:space="preserve"> and assessment of article </w:t>
            </w:r>
            <w:r w:rsidR="00981E11" w:rsidRPr="00683457">
              <w:rPr>
                <w:rFonts w:ascii="Arial" w:hAnsi="Arial" w:cs="Arial"/>
                <w:color w:val="000000"/>
                <w:sz w:val="16"/>
                <w:szCs w:val="16"/>
                <w:lang w:val="en-GB"/>
              </w:rPr>
              <w:t>(</w:t>
            </w:r>
            <w:r w:rsidRPr="00683457">
              <w:rPr>
                <w:rFonts w:ascii="Arial" w:hAnsi="Arial" w:cs="Arial"/>
                <w:color w:val="000000"/>
                <w:sz w:val="16"/>
                <w:szCs w:val="16"/>
                <w:lang w:val="en-GB"/>
              </w:rPr>
              <w:t>95%</w:t>
            </w:r>
            <w:r w:rsidR="00981E11" w:rsidRPr="00683457">
              <w:rPr>
                <w:rFonts w:ascii="Arial" w:hAnsi="Arial" w:cs="Arial"/>
                <w:color w:val="000000"/>
                <w:sz w:val="16"/>
                <w:szCs w:val="16"/>
                <w:lang w:val="en-GB"/>
              </w:rPr>
              <w:t>).</w:t>
            </w: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1C4D3B6E" w14:textId="77777777" w:rsidR="00324A29" w:rsidRPr="00683457" w:rsidRDefault="001A1FDA" w:rsidP="00FA6580">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Included</w:t>
            </w:r>
            <w:r w:rsidRPr="00683457">
              <w:rPr>
                <w:rFonts w:ascii="Arial" w:hAnsi="Arial" w:cs="Arial"/>
                <w:sz w:val="16"/>
                <w:szCs w:val="16"/>
                <w:lang w:val="en-GB"/>
              </w:rPr>
              <w:t xml:space="preserve">: </w:t>
            </w:r>
            <w:r w:rsidR="005819E7" w:rsidRPr="00683457">
              <w:rPr>
                <w:rFonts w:ascii="Arial" w:hAnsi="Arial" w:cs="Arial"/>
                <w:sz w:val="16"/>
                <w:szCs w:val="16"/>
                <w:lang w:val="en-GB"/>
              </w:rPr>
              <w:t>24</w:t>
            </w:r>
            <w:r w:rsidRPr="00683457">
              <w:rPr>
                <w:rFonts w:ascii="Arial" w:hAnsi="Arial" w:cs="Arial"/>
                <w:sz w:val="16"/>
                <w:szCs w:val="16"/>
                <w:lang w:val="en-GB"/>
              </w:rPr>
              <w:t xml:space="preserve"> studies </w:t>
            </w:r>
            <w:r w:rsidRPr="00683457">
              <w:rPr>
                <w:rFonts w:ascii="Arial" w:hAnsi="Arial" w:cs="Arial"/>
                <w:color w:val="212121"/>
                <w:sz w:val="16"/>
                <w:szCs w:val="16"/>
                <w:shd w:val="clear" w:color="auto" w:fill="FFFFFF"/>
              </w:rPr>
              <w:t>inclu</w:t>
            </w:r>
            <w:r w:rsidR="003319B4" w:rsidRPr="00683457">
              <w:rPr>
                <w:rFonts w:ascii="Arial" w:hAnsi="Arial" w:cs="Arial"/>
                <w:color w:val="212121"/>
                <w:sz w:val="16"/>
                <w:szCs w:val="16"/>
                <w:shd w:val="clear" w:color="auto" w:fill="FFFFFF"/>
              </w:rPr>
              <w:t xml:space="preserve">ded </w:t>
            </w:r>
            <w:r w:rsidRPr="00683457">
              <w:rPr>
                <w:rFonts w:ascii="Arial" w:hAnsi="Arial" w:cs="Arial"/>
                <w:color w:val="212121"/>
                <w:sz w:val="16"/>
                <w:szCs w:val="16"/>
                <w:shd w:val="clear" w:color="auto" w:fill="FFFFFF"/>
              </w:rPr>
              <w:t>(n=</w:t>
            </w:r>
            <w:r w:rsidR="006B585A" w:rsidRPr="00683457">
              <w:rPr>
                <w:rFonts w:ascii="Arial" w:hAnsi="Arial" w:cs="Arial"/>
                <w:color w:val="212121"/>
                <w:sz w:val="16"/>
                <w:szCs w:val="16"/>
                <w:shd w:val="clear" w:color="auto" w:fill="FFFFFF"/>
              </w:rPr>
              <w:t>291</w:t>
            </w:r>
            <w:r w:rsidR="00877B55">
              <w:rPr>
                <w:rFonts w:ascii="Arial" w:hAnsi="Arial" w:cs="Arial"/>
                <w:color w:val="212121"/>
                <w:sz w:val="16"/>
                <w:szCs w:val="16"/>
                <w:shd w:val="clear" w:color="auto" w:fill="FFFFFF"/>
              </w:rPr>
              <w:t xml:space="preserve"> autistic students,</w:t>
            </w:r>
            <w:r w:rsidRPr="00683457">
              <w:rPr>
                <w:rFonts w:ascii="Arial" w:hAnsi="Arial" w:cs="Arial"/>
                <w:color w:val="212121"/>
                <w:sz w:val="16"/>
                <w:szCs w:val="16"/>
                <w:shd w:val="clear" w:color="auto" w:fill="FFFFFF"/>
              </w:rPr>
              <w:t xml:space="preserve"> </w:t>
            </w:r>
            <w:r w:rsidRPr="00683457">
              <w:rPr>
                <w:rFonts w:ascii="Arial" w:hAnsi="Arial" w:cs="Arial"/>
                <w:i/>
                <w:iCs/>
                <w:color w:val="212121"/>
                <w:sz w:val="16"/>
                <w:szCs w:val="16"/>
                <w:shd w:val="clear" w:color="auto" w:fill="FFFFFF"/>
              </w:rPr>
              <w:t xml:space="preserve">n </w:t>
            </w:r>
            <w:r w:rsidRPr="00683457">
              <w:rPr>
                <w:rFonts w:ascii="Arial" w:hAnsi="Arial" w:cs="Arial"/>
                <w:color w:val="212121"/>
                <w:sz w:val="16"/>
                <w:szCs w:val="16"/>
                <w:shd w:val="clear" w:color="auto" w:fill="FFFFFF"/>
              </w:rPr>
              <w:t xml:space="preserve">range </w:t>
            </w:r>
            <w:r w:rsidR="00E72A84" w:rsidRPr="00683457">
              <w:rPr>
                <w:rFonts w:ascii="Arial" w:hAnsi="Arial" w:cs="Arial"/>
                <w:color w:val="212121"/>
                <w:sz w:val="16"/>
                <w:szCs w:val="16"/>
                <w:shd w:val="clear" w:color="auto" w:fill="FFFFFF"/>
              </w:rPr>
              <w:t>1</w:t>
            </w:r>
            <w:r w:rsidRPr="00683457">
              <w:rPr>
                <w:rFonts w:ascii="Arial" w:hAnsi="Arial" w:cs="Arial"/>
                <w:color w:val="212121"/>
                <w:sz w:val="16"/>
                <w:szCs w:val="16"/>
                <w:shd w:val="clear" w:color="auto" w:fill="FFFFFF"/>
              </w:rPr>
              <w:t>-5</w:t>
            </w:r>
            <w:r w:rsidR="00E72A84" w:rsidRPr="00683457">
              <w:rPr>
                <w:rFonts w:ascii="Arial" w:hAnsi="Arial" w:cs="Arial"/>
                <w:color w:val="212121"/>
                <w:sz w:val="16"/>
                <w:szCs w:val="16"/>
                <w:shd w:val="clear" w:color="auto" w:fill="FFFFFF"/>
              </w:rPr>
              <w:t>2</w:t>
            </w:r>
            <w:r w:rsidR="00877B55">
              <w:rPr>
                <w:rFonts w:ascii="Arial" w:hAnsi="Arial" w:cs="Arial"/>
                <w:color w:val="212121"/>
                <w:sz w:val="16"/>
                <w:szCs w:val="16"/>
                <w:shd w:val="clear" w:color="auto" w:fill="FFFFFF"/>
              </w:rPr>
              <w:t xml:space="preserve"> per study</w:t>
            </w:r>
            <w:r w:rsidRPr="00683457">
              <w:rPr>
                <w:rFonts w:ascii="Arial" w:hAnsi="Arial" w:cs="Arial"/>
                <w:color w:val="212121"/>
                <w:sz w:val="16"/>
                <w:szCs w:val="16"/>
                <w:shd w:val="clear" w:color="auto" w:fill="FFFFFF"/>
              </w:rPr>
              <w:t xml:space="preserve">; </w:t>
            </w:r>
            <w:r w:rsidRPr="00683457">
              <w:rPr>
                <w:rFonts w:ascii="Arial" w:hAnsi="Arial" w:cs="Arial"/>
                <w:i/>
                <w:iCs/>
                <w:color w:val="212121"/>
                <w:sz w:val="16"/>
                <w:szCs w:val="16"/>
                <w:shd w:val="clear" w:color="auto" w:fill="FFFFFF"/>
              </w:rPr>
              <w:t xml:space="preserve">age </w:t>
            </w:r>
            <w:r w:rsidRPr="00683457">
              <w:rPr>
                <w:rFonts w:ascii="Arial" w:hAnsi="Arial" w:cs="Arial"/>
                <w:color w:val="212121"/>
                <w:sz w:val="16"/>
                <w:szCs w:val="16"/>
                <w:shd w:val="clear" w:color="auto" w:fill="FFFFFF"/>
              </w:rPr>
              <w:t>range</w:t>
            </w:r>
            <w:r w:rsidR="000D3028" w:rsidRPr="00683457">
              <w:rPr>
                <w:rFonts w:ascii="Arial" w:hAnsi="Arial" w:cs="Arial"/>
                <w:color w:val="212121"/>
                <w:sz w:val="16"/>
                <w:szCs w:val="16"/>
                <w:shd w:val="clear" w:color="auto" w:fill="FFFFFF"/>
              </w:rPr>
              <w:t>16-28</w:t>
            </w:r>
            <w:r w:rsidRPr="00683457">
              <w:rPr>
                <w:rFonts w:ascii="Arial" w:hAnsi="Arial" w:cs="Arial"/>
                <w:color w:val="212121"/>
                <w:sz w:val="16"/>
                <w:szCs w:val="16"/>
                <w:shd w:val="clear" w:color="auto" w:fill="FFFFFF"/>
              </w:rPr>
              <w:t xml:space="preserve"> years</w:t>
            </w:r>
            <w:r w:rsidR="00FF4238" w:rsidRPr="00683457">
              <w:rPr>
                <w:rFonts w:ascii="Arial" w:hAnsi="Arial" w:cs="Arial"/>
                <w:color w:val="212121"/>
                <w:sz w:val="16"/>
                <w:szCs w:val="16"/>
                <w:shd w:val="clear" w:color="auto" w:fill="FFFFFF"/>
              </w:rPr>
              <w:t xml:space="preserve"> (</w:t>
            </w:r>
            <w:r w:rsidR="000D3028" w:rsidRPr="00683457">
              <w:rPr>
                <w:rFonts w:ascii="Arial" w:hAnsi="Arial" w:cs="Arial"/>
                <w:color w:val="212121"/>
                <w:sz w:val="16"/>
                <w:szCs w:val="16"/>
                <w:shd w:val="clear" w:color="auto" w:fill="FFFFFF"/>
              </w:rPr>
              <w:t>M=20.4</w:t>
            </w:r>
            <w:r w:rsidRPr="00683457">
              <w:rPr>
                <w:rFonts w:ascii="Arial" w:hAnsi="Arial" w:cs="Arial"/>
                <w:color w:val="212121"/>
                <w:sz w:val="16"/>
                <w:szCs w:val="16"/>
                <w:shd w:val="clear" w:color="auto" w:fill="FFFFFF"/>
              </w:rPr>
              <w:t>)</w:t>
            </w:r>
            <w:r w:rsidR="00106B7C" w:rsidRPr="00683457">
              <w:rPr>
                <w:rFonts w:ascii="Arial" w:hAnsi="Arial" w:cs="Arial"/>
                <w:color w:val="212121"/>
                <w:sz w:val="16"/>
                <w:szCs w:val="16"/>
                <w:shd w:val="clear" w:color="auto" w:fill="FFFFFF"/>
              </w:rPr>
              <w:t>.</w:t>
            </w:r>
            <w:r w:rsidR="006B585A" w:rsidRPr="00683457">
              <w:rPr>
                <w:rFonts w:ascii="Arial" w:hAnsi="Arial" w:cs="Arial"/>
                <w:color w:val="212121"/>
                <w:sz w:val="16"/>
                <w:szCs w:val="16"/>
                <w:shd w:val="clear" w:color="auto" w:fill="FFFFFF"/>
              </w:rPr>
              <w:t xml:space="preserve"> </w:t>
            </w:r>
            <w:r w:rsidR="000D3028" w:rsidRPr="00683457">
              <w:rPr>
                <w:rFonts w:ascii="Arial" w:hAnsi="Arial" w:cs="Arial"/>
                <w:color w:val="212121"/>
                <w:sz w:val="16"/>
                <w:szCs w:val="16"/>
                <w:shd w:val="clear" w:color="auto" w:fill="FFFFFF"/>
              </w:rPr>
              <w:t>Gender specified in 21 studies</w:t>
            </w:r>
            <w:r w:rsidR="00877B55">
              <w:rPr>
                <w:rFonts w:ascii="Arial" w:hAnsi="Arial" w:cs="Arial"/>
                <w:color w:val="212121"/>
                <w:sz w:val="16"/>
                <w:szCs w:val="16"/>
                <w:shd w:val="clear" w:color="auto" w:fill="FFFFFF"/>
              </w:rPr>
              <w:t xml:space="preserve">: </w:t>
            </w:r>
            <w:r w:rsidR="000D3028" w:rsidRPr="00683457">
              <w:rPr>
                <w:rFonts w:ascii="Arial" w:hAnsi="Arial" w:cs="Arial"/>
                <w:color w:val="212121"/>
                <w:sz w:val="16"/>
                <w:szCs w:val="16"/>
                <w:shd w:val="clear" w:color="auto" w:fill="FFFFFF"/>
              </w:rPr>
              <w:t xml:space="preserve">83% male (n=196). </w:t>
            </w:r>
          </w:p>
          <w:p w14:paraId="59EDB98F" w14:textId="77777777" w:rsidR="001A1FDA" w:rsidRPr="00683457" w:rsidRDefault="006B585A" w:rsidP="00FA6580">
            <w:p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Most studies conducted in the US (67%).</w:t>
            </w:r>
            <w:r w:rsidR="00453B29" w:rsidRPr="00683457">
              <w:rPr>
                <w:rFonts w:ascii="Arial" w:hAnsi="Arial" w:cs="Arial"/>
                <w:color w:val="212121"/>
                <w:sz w:val="16"/>
                <w:szCs w:val="16"/>
                <w:shd w:val="clear" w:color="auto" w:fill="FFFFFF"/>
              </w:rPr>
              <w:t xml:space="preserve"> Ethnicity reported in 13 studies: 87% Caucasian, 6% Hispanic; 4% African-American/Black; 2% Asian.</w:t>
            </w:r>
          </w:p>
          <w:p w14:paraId="0FF4918C" w14:textId="77777777" w:rsidR="00324A29" w:rsidRPr="00683457" w:rsidRDefault="00324A29" w:rsidP="00FA6580">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Study designs</w:t>
            </w:r>
            <w:r w:rsidRPr="00683457">
              <w:rPr>
                <w:rFonts w:ascii="Arial" w:hAnsi="Arial" w:cs="Arial"/>
                <w:color w:val="212121"/>
                <w:sz w:val="16"/>
                <w:szCs w:val="16"/>
                <w:shd w:val="clear" w:color="auto" w:fill="FFFFFF"/>
              </w:rPr>
              <w:t>: 1 RCT; 6 quasi-experimental (</w:t>
            </w:r>
            <w:r w:rsidR="003B799D" w:rsidRPr="00683457">
              <w:rPr>
                <w:rFonts w:ascii="Arial" w:hAnsi="Arial" w:cs="Arial"/>
                <w:color w:val="212121"/>
                <w:sz w:val="16"/>
                <w:szCs w:val="16"/>
                <w:shd w:val="clear" w:color="auto" w:fill="FFFFFF"/>
              </w:rPr>
              <w:t>SCED studies</w:t>
            </w:r>
            <w:r w:rsidRPr="00683457">
              <w:rPr>
                <w:rFonts w:ascii="Arial" w:hAnsi="Arial" w:cs="Arial"/>
                <w:color w:val="212121"/>
                <w:sz w:val="16"/>
                <w:szCs w:val="16"/>
                <w:shd w:val="clear" w:color="auto" w:fill="FFFFFF"/>
              </w:rPr>
              <w:t>); 17 pre-experimental</w:t>
            </w:r>
          </w:p>
          <w:p w14:paraId="34805F3B" w14:textId="77777777" w:rsidR="00F72C48" w:rsidRPr="00683457" w:rsidRDefault="00F72C48" w:rsidP="00FA6580">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Study quality</w:t>
            </w:r>
            <w:r w:rsidRPr="00683457">
              <w:rPr>
                <w:rFonts w:ascii="Arial" w:hAnsi="Arial" w:cs="Arial"/>
                <w:color w:val="212121"/>
                <w:sz w:val="16"/>
                <w:szCs w:val="16"/>
                <w:shd w:val="clear" w:color="auto" w:fill="FFFFFF"/>
              </w:rPr>
              <w:t xml:space="preserve">: </w:t>
            </w:r>
            <w:r w:rsidR="001542C9" w:rsidRPr="00683457">
              <w:rPr>
                <w:rFonts w:ascii="Arial" w:hAnsi="Arial" w:cs="Arial"/>
                <w:color w:val="212121"/>
                <w:sz w:val="16"/>
                <w:szCs w:val="16"/>
                <w:shd w:val="clear" w:color="auto" w:fill="FFFFFF"/>
              </w:rPr>
              <w:t xml:space="preserve">RCT </w:t>
            </w:r>
            <w:r w:rsidR="00210EAD">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r w:rsidR="001542C9" w:rsidRPr="00565494">
              <w:rPr>
                <w:rFonts w:ascii="Arial" w:hAnsi="Arial" w:cs="Arial"/>
                <w:sz w:val="16"/>
                <w:szCs w:val="16"/>
              </w:rPr>
              <w:t xml:space="preserve"> </w:t>
            </w:r>
            <w:r w:rsidR="001542C9" w:rsidRPr="00683457">
              <w:rPr>
                <w:rFonts w:ascii="Arial" w:hAnsi="Arial" w:cs="Arial"/>
                <w:color w:val="212121"/>
                <w:sz w:val="16"/>
                <w:szCs w:val="16"/>
                <w:shd w:val="clear" w:color="auto" w:fill="FFFFFF"/>
              </w:rPr>
              <w:t>scored 50%. All quasi-experimental studies used multiple baseline designs and scored 71%.</w:t>
            </w:r>
          </w:p>
          <w:p w14:paraId="3BD23D31" w14:textId="77777777" w:rsidR="00261C65" w:rsidRPr="00683457" w:rsidRDefault="001946CD" w:rsidP="00FA6580">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Dependent variables</w:t>
            </w:r>
            <w:r w:rsidRPr="00683457">
              <w:rPr>
                <w:rFonts w:ascii="Arial" w:hAnsi="Arial" w:cs="Arial"/>
                <w:color w:val="212121"/>
                <w:sz w:val="16"/>
                <w:szCs w:val="16"/>
                <w:shd w:val="clear" w:color="auto" w:fill="FFFFFF"/>
              </w:rPr>
              <w:t>:</w:t>
            </w:r>
            <w:r w:rsidR="00C70616" w:rsidRPr="00683457">
              <w:rPr>
                <w:rFonts w:ascii="Arial" w:hAnsi="Arial" w:cs="Arial"/>
                <w:color w:val="212121"/>
                <w:sz w:val="16"/>
                <w:szCs w:val="16"/>
                <w:shd w:val="clear" w:color="auto" w:fill="FFFFFF"/>
              </w:rPr>
              <w:t xml:space="preserve"> </w:t>
            </w:r>
            <w:r w:rsidR="00261C65" w:rsidRPr="00683457">
              <w:rPr>
                <w:rFonts w:ascii="Arial" w:hAnsi="Arial" w:cs="Arial"/>
                <w:color w:val="212121"/>
                <w:sz w:val="16"/>
                <w:szCs w:val="16"/>
                <w:shd w:val="clear" w:color="auto" w:fill="FFFFFF"/>
              </w:rPr>
              <w:t>non-academic</w:t>
            </w:r>
            <w:r w:rsidR="00C70616" w:rsidRPr="00683457">
              <w:rPr>
                <w:rFonts w:ascii="Arial" w:hAnsi="Arial" w:cs="Arial"/>
                <w:color w:val="212121"/>
                <w:sz w:val="16"/>
                <w:szCs w:val="16"/>
                <w:shd w:val="clear" w:color="auto" w:fill="FFFFFF"/>
              </w:rPr>
              <w:t xml:space="preserve"> outcomes (n=9)</w:t>
            </w:r>
            <w:r w:rsidRPr="00683457">
              <w:rPr>
                <w:rFonts w:ascii="Arial" w:hAnsi="Arial" w:cs="Arial"/>
                <w:color w:val="212121"/>
                <w:sz w:val="16"/>
                <w:szCs w:val="16"/>
                <w:shd w:val="clear" w:color="auto" w:fill="FFFFFF"/>
              </w:rPr>
              <w:t>; academic</w:t>
            </w:r>
            <w:r w:rsidR="00C70616" w:rsidRPr="00683457">
              <w:rPr>
                <w:rFonts w:ascii="Arial" w:hAnsi="Arial" w:cs="Arial"/>
                <w:color w:val="212121"/>
                <w:sz w:val="16"/>
                <w:szCs w:val="16"/>
                <w:shd w:val="clear" w:color="auto" w:fill="FFFFFF"/>
              </w:rPr>
              <w:t xml:space="preserve"> outcomes (n=4)</w:t>
            </w:r>
            <w:r w:rsidRPr="00683457">
              <w:rPr>
                <w:rFonts w:ascii="Arial" w:hAnsi="Arial" w:cs="Arial"/>
                <w:color w:val="212121"/>
                <w:sz w:val="16"/>
                <w:szCs w:val="16"/>
                <w:shd w:val="clear" w:color="auto" w:fill="FFFFFF"/>
              </w:rPr>
              <w:t>;</w:t>
            </w:r>
            <w:r w:rsidR="00581B34" w:rsidRPr="00683457">
              <w:rPr>
                <w:rFonts w:ascii="Arial" w:hAnsi="Arial" w:cs="Arial"/>
                <w:color w:val="212121"/>
                <w:sz w:val="16"/>
                <w:szCs w:val="16"/>
                <w:shd w:val="clear" w:color="auto" w:fill="FFFFFF"/>
              </w:rPr>
              <w:t xml:space="preserve"> </w:t>
            </w:r>
            <w:r w:rsidR="00C70616" w:rsidRPr="00683457">
              <w:rPr>
                <w:rFonts w:ascii="Arial" w:hAnsi="Arial" w:cs="Arial"/>
                <w:color w:val="212121"/>
                <w:sz w:val="16"/>
                <w:szCs w:val="16"/>
                <w:shd w:val="clear" w:color="auto" w:fill="FFFFFF"/>
              </w:rPr>
              <w:t>used both</w:t>
            </w:r>
            <w:r w:rsidRPr="00683457">
              <w:rPr>
                <w:rFonts w:ascii="Arial" w:hAnsi="Arial" w:cs="Arial"/>
                <w:color w:val="212121"/>
                <w:sz w:val="16"/>
                <w:szCs w:val="16"/>
                <w:shd w:val="clear" w:color="auto" w:fill="FFFFFF"/>
              </w:rPr>
              <w:t xml:space="preserve"> (</w:t>
            </w:r>
            <w:r w:rsidR="00C70616" w:rsidRPr="00683457">
              <w:rPr>
                <w:rFonts w:ascii="Arial" w:hAnsi="Arial" w:cs="Arial"/>
                <w:color w:val="212121"/>
                <w:sz w:val="16"/>
                <w:szCs w:val="16"/>
                <w:shd w:val="clear" w:color="auto" w:fill="FFFFFF"/>
              </w:rPr>
              <w:t>n=10)</w:t>
            </w:r>
            <w:r w:rsidRPr="00683457">
              <w:rPr>
                <w:rFonts w:ascii="Arial" w:hAnsi="Arial" w:cs="Arial"/>
                <w:color w:val="212121"/>
                <w:sz w:val="16"/>
                <w:szCs w:val="16"/>
                <w:shd w:val="clear" w:color="auto" w:fill="FFFFFF"/>
              </w:rPr>
              <w:t xml:space="preserve">. </w:t>
            </w:r>
            <w:r w:rsidR="00581B34" w:rsidRPr="00683457">
              <w:rPr>
                <w:rFonts w:ascii="Arial" w:hAnsi="Arial" w:cs="Arial"/>
                <w:color w:val="212121"/>
                <w:sz w:val="16"/>
                <w:szCs w:val="16"/>
                <w:shd w:val="clear" w:color="auto" w:fill="FFFFFF"/>
              </w:rPr>
              <w:t>Commonly non-academic</w:t>
            </w:r>
            <w:r w:rsidR="00EF041D" w:rsidRPr="00683457">
              <w:rPr>
                <w:rFonts w:ascii="Arial" w:hAnsi="Arial" w:cs="Arial"/>
                <w:color w:val="212121"/>
                <w:sz w:val="16"/>
                <w:szCs w:val="16"/>
                <w:shd w:val="clear" w:color="auto" w:fill="FFFFFF"/>
              </w:rPr>
              <w:t xml:space="preserve">: </w:t>
            </w:r>
            <w:r w:rsidR="00581B34" w:rsidRPr="00683457">
              <w:rPr>
                <w:rFonts w:ascii="Arial" w:hAnsi="Arial" w:cs="Arial"/>
                <w:color w:val="212121"/>
                <w:sz w:val="16"/>
                <w:szCs w:val="16"/>
                <w:shd w:val="clear" w:color="auto" w:fill="FFFFFF"/>
              </w:rPr>
              <w:t>social skills (</w:t>
            </w:r>
            <w:r w:rsidR="00C70616" w:rsidRPr="00683457">
              <w:rPr>
                <w:rFonts w:ascii="Arial" w:hAnsi="Arial" w:cs="Arial"/>
                <w:color w:val="212121"/>
                <w:sz w:val="16"/>
                <w:szCs w:val="16"/>
                <w:shd w:val="clear" w:color="auto" w:fill="FFFFFF"/>
              </w:rPr>
              <w:t>n=11</w:t>
            </w:r>
            <w:r w:rsidR="00581B34" w:rsidRPr="00683457">
              <w:rPr>
                <w:rFonts w:ascii="Arial" w:hAnsi="Arial" w:cs="Arial"/>
                <w:color w:val="212121"/>
                <w:sz w:val="16"/>
                <w:szCs w:val="16"/>
                <w:shd w:val="clear" w:color="auto" w:fill="FFFFFF"/>
              </w:rPr>
              <w:t>), mental health (</w:t>
            </w:r>
            <w:r w:rsidR="00C70616" w:rsidRPr="00683457">
              <w:rPr>
                <w:rFonts w:ascii="Arial" w:hAnsi="Arial" w:cs="Arial"/>
                <w:color w:val="212121"/>
                <w:sz w:val="16"/>
                <w:szCs w:val="16"/>
                <w:shd w:val="clear" w:color="auto" w:fill="FFFFFF"/>
              </w:rPr>
              <w:t>n=7</w:t>
            </w:r>
            <w:r w:rsidR="00581B34" w:rsidRPr="00683457">
              <w:rPr>
                <w:rFonts w:ascii="Arial" w:hAnsi="Arial" w:cs="Arial"/>
                <w:color w:val="212121"/>
                <w:sz w:val="16"/>
                <w:szCs w:val="16"/>
                <w:shd w:val="clear" w:color="auto" w:fill="FFFFFF"/>
              </w:rPr>
              <w:t xml:space="preserve">), </w:t>
            </w:r>
            <w:r w:rsidR="00EF041D" w:rsidRPr="00683457">
              <w:rPr>
                <w:rFonts w:ascii="Arial" w:hAnsi="Arial" w:cs="Arial"/>
                <w:color w:val="212121"/>
                <w:sz w:val="16"/>
                <w:szCs w:val="16"/>
                <w:shd w:val="clear" w:color="auto" w:fill="FFFFFF"/>
              </w:rPr>
              <w:t xml:space="preserve">and </w:t>
            </w:r>
            <w:r w:rsidR="00581B34" w:rsidRPr="00683457">
              <w:rPr>
                <w:rFonts w:ascii="Arial" w:hAnsi="Arial" w:cs="Arial"/>
                <w:color w:val="212121"/>
                <w:sz w:val="16"/>
                <w:szCs w:val="16"/>
                <w:shd w:val="clear" w:color="auto" w:fill="FFFFFF"/>
              </w:rPr>
              <w:t>executive function (</w:t>
            </w:r>
            <w:r w:rsidR="00C70616" w:rsidRPr="00683457">
              <w:rPr>
                <w:rFonts w:ascii="Arial" w:hAnsi="Arial" w:cs="Arial"/>
                <w:color w:val="212121"/>
                <w:sz w:val="16"/>
                <w:szCs w:val="16"/>
                <w:shd w:val="clear" w:color="auto" w:fill="FFFFFF"/>
              </w:rPr>
              <w:t>n=5</w:t>
            </w:r>
            <w:r w:rsidR="00581B34" w:rsidRPr="00683457">
              <w:rPr>
                <w:rFonts w:ascii="Arial" w:hAnsi="Arial" w:cs="Arial"/>
                <w:color w:val="212121"/>
                <w:sz w:val="16"/>
                <w:szCs w:val="16"/>
                <w:shd w:val="clear" w:color="auto" w:fill="FFFFFF"/>
              </w:rPr>
              <w:t>).  Common academic</w:t>
            </w:r>
            <w:r w:rsidR="00EF041D" w:rsidRPr="00683457">
              <w:rPr>
                <w:rFonts w:ascii="Arial" w:hAnsi="Arial" w:cs="Arial"/>
                <w:color w:val="212121"/>
                <w:sz w:val="16"/>
                <w:szCs w:val="16"/>
                <w:shd w:val="clear" w:color="auto" w:fill="FFFFFF"/>
              </w:rPr>
              <w:t xml:space="preserve">: </w:t>
            </w:r>
            <w:r w:rsidR="00581B34" w:rsidRPr="00683457">
              <w:rPr>
                <w:rFonts w:ascii="Arial" w:hAnsi="Arial" w:cs="Arial"/>
                <w:color w:val="212121"/>
                <w:sz w:val="16"/>
                <w:szCs w:val="16"/>
                <w:shd w:val="clear" w:color="auto" w:fill="FFFFFF"/>
              </w:rPr>
              <w:t>grade point average (</w:t>
            </w:r>
            <w:r w:rsidR="002B55E5" w:rsidRPr="00683457">
              <w:rPr>
                <w:rFonts w:ascii="Arial" w:hAnsi="Arial" w:cs="Arial"/>
                <w:color w:val="212121"/>
                <w:sz w:val="16"/>
                <w:szCs w:val="16"/>
                <w:shd w:val="clear" w:color="auto" w:fill="FFFFFF"/>
              </w:rPr>
              <w:t>n=5</w:t>
            </w:r>
            <w:r w:rsidR="00581B34" w:rsidRPr="00683457">
              <w:rPr>
                <w:rFonts w:ascii="Arial" w:hAnsi="Arial" w:cs="Arial"/>
                <w:color w:val="212121"/>
                <w:sz w:val="16"/>
                <w:szCs w:val="16"/>
                <w:shd w:val="clear" w:color="auto" w:fill="FFFFFF"/>
              </w:rPr>
              <w:t>).</w:t>
            </w:r>
            <w:r w:rsidR="00B849C1" w:rsidRPr="00683457">
              <w:rPr>
                <w:rFonts w:ascii="Arial" w:hAnsi="Arial" w:cs="Arial"/>
                <w:color w:val="212121"/>
                <w:sz w:val="16"/>
                <w:szCs w:val="16"/>
                <w:shd w:val="clear" w:color="auto" w:fill="FFFFFF"/>
              </w:rPr>
              <w:t xml:space="preserve"> </w:t>
            </w:r>
            <w:r w:rsidRPr="00683457">
              <w:rPr>
                <w:rFonts w:ascii="Arial" w:hAnsi="Arial" w:cs="Arial"/>
                <w:color w:val="212121"/>
                <w:sz w:val="16"/>
                <w:szCs w:val="16"/>
                <w:shd w:val="clear" w:color="auto" w:fill="FFFFFF"/>
              </w:rPr>
              <w:t>Generali</w:t>
            </w:r>
            <w:r w:rsidR="00040B70">
              <w:rPr>
                <w:rFonts w:ascii="Arial" w:hAnsi="Arial" w:cs="Arial"/>
                <w:color w:val="212121"/>
                <w:sz w:val="16"/>
                <w:szCs w:val="16"/>
                <w:shd w:val="clear" w:color="auto" w:fill="FFFFFF"/>
              </w:rPr>
              <w:t>s</w:t>
            </w:r>
            <w:r w:rsidRPr="00683457">
              <w:rPr>
                <w:rFonts w:ascii="Arial" w:hAnsi="Arial" w:cs="Arial"/>
                <w:color w:val="212121"/>
                <w:sz w:val="16"/>
                <w:szCs w:val="16"/>
                <w:shd w:val="clear" w:color="auto" w:fill="FFFFFF"/>
              </w:rPr>
              <w:t>ation</w:t>
            </w:r>
            <w:r w:rsidR="00EF041D" w:rsidRPr="00683457">
              <w:rPr>
                <w:rFonts w:ascii="Arial" w:hAnsi="Arial" w:cs="Arial"/>
                <w:color w:val="212121"/>
                <w:sz w:val="16"/>
                <w:szCs w:val="16"/>
                <w:shd w:val="clear" w:color="auto" w:fill="FFFFFF"/>
              </w:rPr>
              <w:t xml:space="preserve"> and/or </w:t>
            </w:r>
            <w:r w:rsidRPr="00683457">
              <w:rPr>
                <w:rFonts w:ascii="Arial" w:hAnsi="Arial" w:cs="Arial"/>
                <w:color w:val="212121"/>
                <w:sz w:val="16"/>
                <w:szCs w:val="16"/>
                <w:shd w:val="clear" w:color="auto" w:fill="FFFFFF"/>
              </w:rPr>
              <w:t xml:space="preserve">maintenance assessed </w:t>
            </w:r>
            <w:r w:rsidR="00C342B3" w:rsidRPr="00683457">
              <w:rPr>
                <w:rFonts w:ascii="Arial" w:hAnsi="Arial" w:cs="Arial"/>
                <w:color w:val="212121"/>
                <w:sz w:val="16"/>
                <w:szCs w:val="16"/>
                <w:shd w:val="clear" w:color="auto" w:fill="FFFFFF"/>
              </w:rPr>
              <w:t>(n=</w:t>
            </w:r>
            <w:r w:rsidRPr="00683457">
              <w:rPr>
                <w:rFonts w:ascii="Arial" w:hAnsi="Arial" w:cs="Arial"/>
                <w:color w:val="212121"/>
                <w:sz w:val="16"/>
                <w:szCs w:val="16"/>
                <w:shd w:val="clear" w:color="auto" w:fill="FFFFFF"/>
              </w:rPr>
              <w:t>8</w:t>
            </w:r>
            <w:r w:rsidR="00C342B3" w:rsidRPr="00683457">
              <w:rPr>
                <w:rFonts w:ascii="Arial" w:hAnsi="Arial" w:cs="Arial"/>
                <w:color w:val="212121"/>
                <w:sz w:val="16"/>
                <w:szCs w:val="16"/>
                <w:shd w:val="clear" w:color="auto" w:fill="FFFFFF"/>
              </w:rPr>
              <w:t>)</w:t>
            </w:r>
            <w:r w:rsidRPr="00683457">
              <w:rPr>
                <w:rFonts w:ascii="Arial" w:hAnsi="Arial" w:cs="Arial"/>
                <w:color w:val="212121"/>
                <w:sz w:val="16"/>
                <w:szCs w:val="16"/>
                <w:shd w:val="clear" w:color="auto" w:fill="FFFFFF"/>
              </w:rPr>
              <w:t xml:space="preserve">. Student satisfaction </w:t>
            </w:r>
            <w:r w:rsidR="00C342B3" w:rsidRPr="00683457">
              <w:rPr>
                <w:rFonts w:ascii="Arial" w:hAnsi="Arial" w:cs="Arial"/>
                <w:color w:val="212121"/>
                <w:sz w:val="16"/>
                <w:szCs w:val="16"/>
                <w:shd w:val="clear" w:color="auto" w:fill="FFFFFF"/>
              </w:rPr>
              <w:t>(n=</w:t>
            </w:r>
            <w:r w:rsidRPr="00683457">
              <w:rPr>
                <w:rFonts w:ascii="Arial" w:hAnsi="Arial" w:cs="Arial"/>
                <w:color w:val="212121"/>
                <w:sz w:val="16"/>
                <w:szCs w:val="16"/>
                <w:shd w:val="clear" w:color="auto" w:fill="FFFFFF"/>
              </w:rPr>
              <w:t>13</w:t>
            </w:r>
            <w:r w:rsidR="00C342B3" w:rsidRPr="00683457">
              <w:rPr>
                <w:rFonts w:ascii="Arial" w:hAnsi="Arial" w:cs="Arial"/>
                <w:color w:val="212121"/>
                <w:sz w:val="16"/>
                <w:szCs w:val="16"/>
                <w:shd w:val="clear" w:color="auto" w:fill="FFFFFF"/>
              </w:rPr>
              <w:t>).</w:t>
            </w:r>
          </w:p>
          <w:p w14:paraId="0B8243B7" w14:textId="77777777" w:rsidR="001A1FDA" w:rsidRDefault="00B849C1" w:rsidP="006C2F3D">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Interventions</w:t>
            </w:r>
            <w:r w:rsidRPr="00683457">
              <w:rPr>
                <w:rFonts w:ascii="Arial" w:hAnsi="Arial" w:cs="Arial"/>
                <w:color w:val="212121"/>
                <w:sz w:val="16"/>
                <w:szCs w:val="16"/>
                <w:shd w:val="clear" w:color="auto" w:fill="FFFFFF"/>
              </w:rPr>
              <w:t>:</w:t>
            </w:r>
            <w:r w:rsidR="00092CD0" w:rsidRPr="00683457">
              <w:rPr>
                <w:rFonts w:ascii="Arial" w:hAnsi="Arial" w:cs="Arial"/>
                <w:color w:val="212121"/>
                <w:sz w:val="16"/>
                <w:szCs w:val="16"/>
                <w:shd w:val="clear" w:color="auto" w:fill="FFFFFF"/>
              </w:rPr>
              <w:t xml:space="preserve"> Most common</w:t>
            </w:r>
            <w:r w:rsidR="008B5951" w:rsidRPr="00683457">
              <w:rPr>
                <w:rFonts w:ascii="Arial" w:hAnsi="Arial" w:cs="Arial"/>
                <w:color w:val="212121"/>
                <w:sz w:val="16"/>
                <w:szCs w:val="16"/>
                <w:shd w:val="clear" w:color="auto" w:fill="FFFFFF"/>
              </w:rPr>
              <w:t xml:space="preserve">: </w:t>
            </w:r>
            <w:r w:rsidR="00092CD0" w:rsidRPr="00683457">
              <w:rPr>
                <w:rFonts w:ascii="Arial" w:hAnsi="Arial" w:cs="Arial"/>
                <w:color w:val="212121"/>
                <w:sz w:val="16"/>
                <w:szCs w:val="16"/>
                <w:shd w:val="clear" w:color="auto" w:fill="FFFFFF"/>
              </w:rPr>
              <w:t>social skills instruction (</w:t>
            </w:r>
            <w:r w:rsidR="006048FE" w:rsidRPr="00683457">
              <w:rPr>
                <w:rFonts w:ascii="Arial" w:hAnsi="Arial" w:cs="Arial"/>
                <w:color w:val="212121"/>
                <w:sz w:val="16"/>
                <w:szCs w:val="16"/>
                <w:shd w:val="clear" w:color="auto" w:fill="FFFFFF"/>
              </w:rPr>
              <w:t>n=11</w:t>
            </w:r>
            <w:r w:rsidR="00092CD0" w:rsidRPr="00683457">
              <w:rPr>
                <w:rFonts w:ascii="Arial" w:hAnsi="Arial" w:cs="Arial"/>
                <w:color w:val="212121"/>
                <w:sz w:val="16"/>
                <w:szCs w:val="16"/>
                <w:shd w:val="clear" w:color="auto" w:fill="FFFFFF"/>
              </w:rPr>
              <w:t xml:space="preserve">), specialist autism </w:t>
            </w:r>
            <w:r w:rsidR="00040B70">
              <w:rPr>
                <w:rFonts w:ascii="Arial" w:hAnsi="Arial" w:cs="Arial"/>
                <w:color w:val="212121"/>
                <w:sz w:val="16"/>
                <w:szCs w:val="16"/>
                <w:shd w:val="clear" w:color="auto" w:fill="FFFFFF"/>
              </w:rPr>
              <w:t>programme</w:t>
            </w:r>
            <w:r w:rsidR="00092CD0" w:rsidRPr="00683457">
              <w:rPr>
                <w:rFonts w:ascii="Arial" w:hAnsi="Arial" w:cs="Arial"/>
                <w:color w:val="212121"/>
                <w:sz w:val="16"/>
                <w:szCs w:val="16"/>
                <w:shd w:val="clear" w:color="auto" w:fill="FFFFFF"/>
              </w:rPr>
              <w:t>s (</w:t>
            </w:r>
            <w:r w:rsidR="006048FE" w:rsidRPr="00683457">
              <w:rPr>
                <w:rFonts w:ascii="Arial" w:hAnsi="Arial" w:cs="Arial"/>
                <w:color w:val="212121"/>
                <w:sz w:val="16"/>
                <w:szCs w:val="16"/>
                <w:shd w:val="clear" w:color="auto" w:fill="FFFFFF"/>
              </w:rPr>
              <w:t>n=7</w:t>
            </w:r>
            <w:r w:rsidR="00092CD0" w:rsidRPr="00683457">
              <w:rPr>
                <w:rFonts w:ascii="Arial" w:hAnsi="Arial" w:cs="Arial"/>
                <w:color w:val="212121"/>
                <w:sz w:val="16"/>
                <w:szCs w:val="16"/>
                <w:shd w:val="clear" w:color="auto" w:fill="FFFFFF"/>
              </w:rPr>
              <w:t>), support groups (</w:t>
            </w:r>
            <w:r w:rsidR="006048FE" w:rsidRPr="00683457">
              <w:rPr>
                <w:rFonts w:ascii="Arial" w:hAnsi="Arial" w:cs="Arial"/>
                <w:color w:val="212121"/>
                <w:sz w:val="16"/>
                <w:szCs w:val="16"/>
                <w:shd w:val="clear" w:color="auto" w:fill="FFFFFF"/>
              </w:rPr>
              <w:t>n=7</w:t>
            </w:r>
            <w:r w:rsidR="00092CD0" w:rsidRPr="00683457">
              <w:rPr>
                <w:rFonts w:ascii="Arial" w:hAnsi="Arial" w:cs="Arial"/>
                <w:color w:val="212121"/>
                <w:sz w:val="16"/>
                <w:szCs w:val="16"/>
                <w:shd w:val="clear" w:color="auto" w:fill="FFFFFF"/>
              </w:rPr>
              <w:t>), cognitive behavioural therapy (</w:t>
            </w:r>
            <w:r w:rsidR="006048FE" w:rsidRPr="00683457">
              <w:rPr>
                <w:rFonts w:ascii="Arial" w:hAnsi="Arial" w:cs="Arial"/>
                <w:color w:val="212121"/>
                <w:sz w:val="16"/>
                <w:szCs w:val="16"/>
                <w:shd w:val="clear" w:color="auto" w:fill="FFFFFF"/>
              </w:rPr>
              <w:t xml:space="preserve">n=4) </w:t>
            </w:r>
            <w:r w:rsidR="00092CD0" w:rsidRPr="00683457">
              <w:rPr>
                <w:rFonts w:ascii="Arial" w:hAnsi="Arial" w:cs="Arial"/>
                <w:color w:val="212121"/>
                <w:sz w:val="16"/>
                <w:szCs w:val="16"/>
                <w:shd w:val="clear" w:color="auto" w:fill="FFFFFF"/>
              </w:rPr>
              <w:t>and occupational therapy (</w:t>
            </w:r>
            <w:r w:rsidR="006048FE" w:rsidRPr="00683457">
              <w:rPr>
                <w:rFonts w:ascii="Arial" w:hAnsi="Arial" w:cs="Arial"/>
                <w:color w:val="212121"/>
                <w:sz w:val="16"/>
                <w:szCs w:val="16"/>
                <w:shd w:val="clear" w:color="auto" w:fill="FFFFFF"/>
              </w:rPr>
              <w:t>n=4</w:t>
            </w:r>
            <w:r w:rsidR="00092CD0" w:rsidRPr="00683457">
              <w:rPr>
                <w:rFonts w:ascii="Arial" w:hAnsi="Arial" w:cs="Arial"/>
                <w:color w:val="212121"/>
                <w:sz w:val="16"/>
                <w:szCs w:val="16"/>
                <w:shd w:val="clear" w:color="auto" w:fill="FFFFFF"/>
              </w:rPr>
              <w:t>).</w:t>
            </w:r>
            <w:r w:rsidR="007872BA" w:rsidRPr="00683457">
              <w:rPr>
                <w:rFonts w:ascii="Arial" w:hAnsi="Arial" w:cs="Arial"/>
                <w:color w:val="212121"/>
                <w:sz w:val="16"/>
                <w:szCs w:val="16"/>
                <w:shd w:val="clear" w:color="auto" w:fill="FFFFFF"/>
              </w:rPr>
              <w:t xml:space="preserve"> </w:t>
            </w:r>
            <w:r w:rsidR="008B5951" w:rsidRPr="00683457">
              <w:rPr>
                <w:rFonts w:ascii="Arial" w:hAnsi="Arial" w:cs="Arial"/>
                <w:color w:val="212121"/>
                <w:sz w:val="16"/>
                <w:szCs w:val="16"/>
                <w:shd w:val="clear" w:color="auto" w:fill="FFFFFF"/>
              </w:rPr>
              <w:t xml:space="preserve">7 </w:t>
            </w:r>
            <w:r w:rsidR="00CB5BE4" w:rsidRPr="00683457">
              <w:rPr>
                <w:rFonts w:ascii="Arial" w:hAnsi="Arial" w:cs="Arial"/>
                <w:color w:val="212121"/>
                <w:sz w:val="16"/>
                <w:szCs w:val="16"/>
                <w:shd w:val="clear" w:color="auto" w:fill="FFFFFF"/>
              </w:rPr>
              <w:t xml:space="preserve">had </w:t>
            </w:r>
            <w:r w:rsidR="008A7A12" w:rsidRPr="00683457">
              <w:rPr>
                <w:rFonts w:ascii="Arial" w:hAnsi="Arial" w:cs="Arial"/>
                <w:color w:val="212121"/>
                <w:sz w:val="16"/>
                <w:szCs w:val="16"/>
                <w:shd w:val="clear" w:color="auto" w:fill="FFFFFF"/>
              </w:rPr>
              <w:t>t</w:t>
            </w:r>
            <w:r w:rsidR="006048FE" w:rsidRPr="00683457">
              <w:rPr>
                <w:rFonts w:ascii="Arial" w:hAnsi="Arial" w:cs="Arial"/>
                <w:color w:val="212121"/>
                <w:sz w:val="16"/>
                <w:szCs w:val="16"/>
                <w:shd w:val="clear" w:color="auto" w:fill="FFFFFF"/>
              </w:rPr>
              <w:t>echnology</w:t>
            </w:r>
            <w:r w:rsidR="00CB5BE4" w:rsidRPr="00683457">
              <w:rPr>
                <w:rFonts w:ascii="Arial" w:hAnsi="Arial" w:cs="Arial"/>
                <w:color w:val="212121"/>
                <w:sz w:val="16"/>
                <w:szCs w:val="16"/>
                <w:shd w:val="clear" w:color="auto" w:fill="FFFFFF"/>
              </w:rPr>
              <w:t xml:space="preserve"> integral to intervention</w:t>
            </w:r>
            <w:r w:rsidR="006048FE" w:rsidRPr="00683457">
              <w:rPr>
                <w:rFonts w:ascii="Arial" w:hAnsi="Arial" w:cs="Arial"/>
                <w:color w:val="212121"/>
                <w:sz w:val="16"/>
                <w:szCs w:val="16"/>
                <w:shd w:val="clear" w:color="auto" w:fill="FFFFFF"/>
              </w:rPr>
              <w:t xml:space="preserve"> </w:t>
            </w:r>
            <w:r w:rsidR="00603379" w:rsidRPr="00683457">
              <w:rPr>
                <w:rFonts w:ascii="Arial" w:hAnsi="Arial" w:cs="Arial"/>
                <w:color w:val="212121"/>
                <w:sz w:val="16"/>
                <w:szCs w:val="16"/>
                <w:shd w:val="clear" w:color="auto" w:fill="FFFFFF"/>
              </w:rPr>
              <w:t>(e</w:t>
            </w:r>
            <w:r w:rsidR="00C342B3" w:rsidRPr="00683457">
              <w:rPr>
                <w:rFonts w:ascii="Arial" w:hAnsi="Arial" w:cs="Arial"/>
                <w:color w:val="212121"/>
                <w:sz w:val="16"/>
                <w:szCs w:val="16"/>
                <w:shd w:val="clear" w:color="auto" w:fill="FFFFFF"/>
              </w:rPr>
              <w:t>.g.,</w:t>
            </w:r>
            <w:r w:rsidR="00603379" w:rsidRPr="00683457">
              <w:rPr>
                <w:rFonts w:ascii="Arial" w:hAnsi="Arial" w:cs="Arial"/>
                <w:color w:val="212121"/>
                <w:sz w:val="16"/>
                <w:szCs w:val="16"/>
                <w:shd w:val="clear" w:color="auto" w:fill="FFFFFF"/>
              </w:rPr>
              <w:t xml:space="preserve"> video self</w:t>
            </w:r>
            <w:r w:rsidR="00C342B3" w:rsidRPr="00683457">
              <w:rPr>
                <w:rFonts w:ascii="Arial" w:hAnsi="Arial" w:cs="Arial"/>
                <w:color w:val="212121"/>
                <w:sz w:val="16"/>
                <w:szCs w:val="16"/>
                <w:shd w:val="clear" w:color="auto" w:fill="FFFFFF"/>
              </w:rPr>
              <w:t>-</w:t>
            </w:r>
            <w:r w:rsidR="00603379" w:rsidRPr="00683457">
              <w:rPr>
                <w:rFonts w:ascii="Arial" w:hAnsi="Arial" w:cs="Arial"/>
                <w:color w:val="212121"/>
                <w:sz w:val="16"/>
                <w:szCs w:val="16"/>
                <w:shd w:val="clear" w:color="auto" w:fill="FFFFFF"/>
              </w:rPr>
              <w:t>mode</w:t>
            </w:r>
            <w:r w:rsidR="008656CE" w:rsidRPr="00683457">
              <w:rPr>
                <w:rFonts w:ascii="Arial" w:hAnsi="Arial" w:cs="Arial"/>
                <w:color w:val="212121"/>
                <w:sz w:val="16"/>
                <w:szCs w:val="16"/>
                <w:shd w:val="clear" w:color="auto" w:fill="FFFFFF"/>
              </w:rPr>
              <w:t>l</w:t>
            </w:r>
            <w:r w:rsidR="00603379" w:rsidRPr="00683457">
              <w:rPr>
                <w:rFonts w:ascii="Arial" w:hAnsi="Arial" w:cs="Arial"/>
                <w:color w:val="212121"/>
                <w:sz w:val="16"/>
                <w:szCs w:val="16"/>
                <w:shd w:val="clear" w:color="auto" w:fill="FFFFFF"/>
              </w:rPr>
              <w:t xml:space="preserve">ling, virtual reality, graphic organisers, biofeedback). </w:t>
            </w:r>
            <w:r w:rsidR="008B5951" w:rsidRPr="00683457">
              <w:rPr>
                <w:rFonts w:ascii="Arial" w:hAnsi="Arial" w:cs="Arial"/>
                <w:color w:val="212121"/>
                <w:sz w:val="16"/>
                <w:szCs w:val="16"/>
                <w:shd w:val="clear" w:color="auto" w:fill="FFFFFF"/>
              </w:rPr>
              <w:t xml:space="preserve">17 used trained students without disabilities as mentors, and therapists. Both group and individual formats used. </w:t>
            </w:r>
          </w:p>
          <w:p w14:paraId="1F6C7ED3" w14:textId="77777777" w:rsidR="00053146" w:rsidRPr="00683457" w:rsidRDefault="00053146" w:rsidP="00053146">
            <w:pPr>
              <w:spacing w:before="60" w:after="60"/>
              <w:jc w:val="right"/>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…next page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204A3919" w14:textId="77777777" w:rsidR="002F1BF4" w:rsidRPr="00683457" w:rsidRDefault="001A1FDA" w:rsidP="00261C14">
            <w:pPr>
              <w:pStyle w:val="GLTabletextdashed"/>
              <w:rPr>
                <w:rFonts w:ascii="Arial" w:hAnsi="Arial" w:cs="Arial"/>
                <w:szCs w:val="16"/>
                <w:lang w:val="en-GB"/>
              </w:rPr>
            </w:pPr>
            <w:r w:rsidRPr="00683457">
              <w:rPr>
                <w:rFonts w:ascii="Arial" w:hAnsi="Arial" w:cs="Arial"/>
                <w:b/>
                <w:szCs w:val="16"/>
                <w:lang w:val="en-GB"/>
              </w:rPr>
              <w:t>Author conclusions</w:t>
            </w:r>
            <w:r w:rsidRPr="00683457">
              <w:rPr>
                <w:rFonts w:ascii="Arial" w:hAnsi="Arial" w:cs="Arial"/>
                <w:szCs w:val="16"/>
                <w:lang w:val="en-GB"/>
              </w:rPr>
              <w:t xml:space="preserve">: </w:t>
            </w:r>
            <w:r w:rsidR="00261C14" w:rsidRPr="00683457">
              <w:t xml:space="preserve"> </w:t>
            </w:r>
            <w:r w:rsidR="00261C14" w:rsidRPr="00683457">
              <w:rPr>
                <w:rFonts w:ascii="Arial" w:hAnsi="Arial" w:cs="Arial"/>
                <w:szCs w:val="16"/>
                <w:lang w:val="en-GB"/>
              </w:rPr>
              <w:t>A diverse range of interventions were examined, many of which appeared feasible</w:t>
            </w:r>
            <w:r w:rsidR="00AF7191">
              <w:rPr>
                <w:rFonts w:ascii="Arial" w:hAnsi="Arial" w:cs="Arial"/>
                <w:szCs w:val="16"/>
                <w:lang w:val="en-GB"/>
              </w:rPr>
              <w:t>. H</w:t>
            </w:r>
            <w:r w:rsidR="00261C14" w:rsidRPr="00683457">
              <w:rPr>
                <w:rFonts w:ascii="Arial" w:hAnsi="Arial" w:cs="Arial"/>
                <w:szCs w:val="16"/>
                <w:lang w:val="en-GB"/>
              </w:rPr>
              <w:t>igh rates of participant satisfaction were also reported. Differing responses within and among interventions may point to the possible need for individuali</w:t>
            </w:r>
            <w:r w:rsidR="00AF7191">
              <w:rPr>
                <w:rFonts w:ascii="Arial" w:hAnsi="Arial" w:cs="Arial"/>
                <w:szCs w:val="16"/>
                <w:lang w:val="en-GB"/>
              </w:rPr>
              <w:t>s</w:t>
            </w:r>
            <w:r w:rsidR="00261C14" w:rsidRPr="00683457">
              <w:rPr>
                <w:rFonts w:ascii="Arial" w:hAnsi="Arial" w:cs="Arial"/>
                <w:szCs w:val="16"/>
                <w:lang w:val="en-GB"/>
              </w:rPr>
              <w:t xml:space="preserve">ed supports. </w:t>
            </w:r>
          </w:p>
          <w:p w14:paraId="5A7D42C1" w14:textId="77777777" w:rsidR="002F1BF4" w:rsidRPr="00683457" w:rsidRDefault="00261C14" w:rsidP="00261C14">
            <w:pPr>
              <w:pStyle w:val="GLTabletextdashed"/>
              <w:rPr>
                <w:rFonts w:ascii="Arial" w:hAnsi="Arial" w:cs="Arial"/>
                <w:szCs w:val="16"/>
                <w:lang w:val="en-GB"/>
              </w:rPr>
            </w:pPr>
            <w:r w:rsidRPr="00683457">
              <w:rPr>
                <w:rFonts w:ascii="Arial" w:hAnsi="Arial" w:cs="Arial"/>
                <w:szCs w:val="16"/>
                <w:lang w:val="en-GB"/>
              </w:rPr>
              <w:t>Few studies analy</w:t>
            </w:r>
            <w:r w:rsidR="004F5277" w:rsidRPr="00683457">
              <w:rPr>
                <w:rFonts w:ascii="Arial" w:hAnsi="Arial" w:cs="Arial"/>
                <w:szCs w:val="16"/>
                <w:lang w:val="en-GB"/>
              </w:rPr>
              <w:t>s</w:t>
            </w:r>
            <w:r w:rsidRPr="00683457">
              <w:rPr>
                <w:rFonts w:ascii="Arial" w:hAnsi="Arial" w:cs="Arial"/>
                <w:szCs w:val="16"/>
                <w:lang w:val="en-GB"/>
              </w:rPr>
              <w:t>ed a specific academic support despite many students with ASD indicating they prefer these supports and that they find them useful. This may highlight the need for participant preferences to be given more consideration when designing supports.</w:t>
            </w:r>
          </w:p>
          <w:p w14:paraId="1276DBAE" w14:textId="77777777" w:rsidR="008D1B86" w:rsidRPr="00683457" w:rsidRDefault="008D1B86" w:rsidP="00261C14">
            <w:pPr>
              <w:pStyle w:val="GLTabletextdashed"/>
              <w:rPr>
                <w:rFonts w:ascii="Arial" w:hAnsi="Arial" w:cs="Arial"/>
                <w:szCs w:val="16"/>
                <w:lang w:val="en-GB"/>
              </w:rPr>
            </w:pPr>
            <w:r w:rsidRPr="00683457">
              <w:rPr>
                <w:rFonts w:ascii="Arial" w:hAnsi="Arial" w:cs="Arial"/>
                <w:szCs w:val="16"/>
                <w:lang w:val="en-GB"/>
              </w:rPr>
              <w:t>Peer mentors were given extensive training and support and most participants were satisfied with these</w:t>
            </w:r>
            <w:r w:rsidR="004F00BB" w:rsidRPr="00683457">
              <w:rPr>
                <w:rFonts w:ascii="Arial" w:hAnsi="Arial" w:cs="Arial"/>
                <w:szCs w:val="16"/>
                <w:lang w:val="en-GB"/>
              </w:rPr>
              <w:t xml:space="preserve"> supports.</w:t>
            </w:r>
          </w:p>
          <w:p w14:paraId="74D65576" w14:textId="77777777" w:rsidR="001A1FDA" w:rsidRPr="00683457" w:rsidRDefault="00261C14" w:rsidP="00261C14">
            <w:pPr>
              <w:pStyle w:val="GLTabletextdashed"/>
              <w:rPr>
                <w:rFonts w:ascii="Arial" w:hAnsi="Arial" w:cs="Arial"/>
                <w:szCs w:val="16"/>
                <w:lang w:val="en-GB"/>
              </w:rPr>
            </w:pPr>
            <w:r w:rsidRPr="00683457">
              <w:rPr>
                <w:rFonts w:ascii="Arial" w:hAnsi="Arial" w:cs="Arial"/>
                <w:szCs w:val="16"/>
                <w:lang w:val="en-GB"/>
              </w:rPr>
              <w:t xml:space="preserve">Most studies were of poor quality, </w:t>
            </w:r>
            <w:r w:rsidR="00067528" w:rsidRPr="00683457">
              <w:rPr>
                <w:rFonts w:ascii="Arial" w:hAnsi="Arial" w:cs="Arial"/>
                <w:szCs w:val="16"/>
                <w:lang w:val="en-GB"/>
              </w:rPr>
              <w:t>with only one true experimental study</w:t>
            </w:r>
            <w:r w:rsidR="00336141" w:rsidRPr="00683457">
              <w:rPr>
                <w:rFonts w:ascii="Arial" w:hAnsi="Arial" w:cs="Arial"/>
                <w:szCs w:val="16"/>
                <w:lang w:val="en-GB"/>
              </w:rPr>
              <w:t>. 17 studies (71%) used pre-experimental designs “that are fundamentally uninterpretable regarding causation”. S</w:t>
            </w:r>
            <w:r w:rsidRPr="00683457">
              <w:rPr>
                <w:rFonts w:ascii="Arial" w:hAnsi="Arial" w:cs="Arial"/>
                <w:szCs w:val="16"/>
                <w:lang w:val="en-GB"/>
              </w:rPr>
              <w:t>o any conclusions are tentative.</w:t>
            </w:r>
          </w:p>
          <w:p w14:paraId="5D9972FF" w14:textId="77777777" w:rsidR="009E6F87" w:rsidRPr="00683457" w:rsidRDefault="0086543B" w:rsidP="009E6F87">
            <w:pPr>
              <w:pStyle w:val="GLTabletextdashed"/>
              <w:rPr>
                <w:rFonts w:ascii="Arial" w:hAnsi="Arial" w:cs="Arial"/>
                <w:szCs w:val="16"/>
              </w:rPr>
            </w:pPr>
            <w:r w:rsidRPr="00683457">
              <w:rPr>
                <w:rFonts w:ascii="Arial" w:hAnsi="Arial" w:cs="Arial"/>
                <w:szCs w:val="16"/>
              </w:rPr>
              <w:t>Researchers may also need to consider the wants, as well as the needs, of students with ASD when choosing and designing intervention research projects.</w:t>
            </w:r>
          </w:p>
          <w:p w14:paraId="62DD8676" w14:textId="77777777" w:rsidR="001A1FDA" w:rsidRPr="00683457" w:rsidRDefault="0086543B" w:rsidP="008654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sz w:val="16"/>
                <w:szCs w:val="16"/>
                <w:lang w:val="en-GB"/>
              </w:rPr>
            </w:pPr>
            <w:r w:rsidRPr="00683457">
              <w:rPr>
                <w:rFonts w:ascii="Arial" w:hAnsi="Arial" w:cs="Arial"/>
                <w:i/>
                <w:iCs/>
                <w:color w:val="212121"/>
                <w:sz w:val="16"/>
                <w:szCs w:val="16"/>
                <w:shd w:val="clear" w:color="auto" w:fill="FFFFFF"/>
              </w:rPr>
              <w:t>…next page</w:t>
            </w:r>
          </w:p>
        </w:tc>
      </w:tr>
    </w:tbl>
    <w:p w14:paraId="282DF72C" w14:textId="77777777" w:rsidR="004E45DA" w:rsidRPr="00683457" w:rsidRDefault="004E45DA" w:rsidP="00FA6580">
      <w:pPr>
        <w:spacing w:before="60" w:after="60"/>
        <w:rPr>
          <w:rFonts w:ascii="Arial" w:hAnsi="Arial" w:cs="Arial"/>
          <w:b/>
          <w:sz w:val="16"/>
          <w:szCs w:val="16"/>
          <w:lang w:val="x-none"/>
        </w:rPr>
        <w:sectPr w:rsidR="004E45DA" w:rsidRPr="00683457" w:rsidSect="00B1435B">
          <w:headerReference w:type="even" r:id="rId42"/>
          <w:headerReference w:type="default" r:id="rId43"/>
          <w:pgSz w:w="16820" w:h="11900" w:orient="landscape" w:code="9"/>
          <w:pgMar w:top="1418" w:right="1701" w:bottom="1701" w:left="1701" w:header="567" w:footer="425" w:gutter="284"/>
          <w:cols w:space="720"/>
          <w:docGrid w:linePitch="326"/>
        </w:sectPr>
      </w:pPr>
    </w:p>
    <w:tbl>
      <w:tblPr>
        <w:tblpPr w:leftFromText="180" w:rightFromText="180" w:vertAnchor="text" w:horzAnchor="margin" w:tblpY="8"/>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4E45DA" w:rsidRPr="00565494" w14:paraId="1432FD57" w14:textId="77777777" w:rsidTr="003F3F81">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0670106E" w14:textId="77777777" w:rsidR="004E45DA" w:rsidRPr="00683457" w:rsidRDefault="004E45DA" w:rsidP="003F3F81">
            <w:pPr>
              <w:spacing w:before="60" w:after="60"/>
              <w:rPr>
                <w:rFonts w:ascii="Arial" w:hAnsi="Arial" w:cs="Arial"/>
                <w:i/>
                <w:iCs/>
                <w:sz w:val="16"/>
                <w:szCs w:val="16"/>
              </w:rPr>
            </w:pPr>
            <w:r w:rsidRPr="00683457">
              <w:rPr>
                <w:rFonts w:ascii="Arial" w:hAnsi="Arial" w:cs="Arial"/>
                <w:b/>
                <w:sz w:val="16"/>
                <w:szCs w:val="16"/>
                <w:lang w:val="x-none"/>
              </w:rPr>
              <w:lastRenderedPageBreak/>
              <w:br w:type="page"/>
            </w:r>
            <w:r w:rsidR="00E37F97" w:rsidRPr="00683457">
              <w:rPr>
                <w:rFonts w:ascii="Arial" w:hAnsi="Arial" w:cs="Arial"/>
                <w:b/>
                <w:sz w:val="16"/>
                <w:szCs w:val="16"/>
              </w:rPr>
              <w:t xml:space="preserve"> Anderson et al (2019) </w:t>
            </w:r>
            <w:r w:rsidR="00E37F97" w:rsidRPr="00565494">
              <w:rPr>
                <w:bCs/>
              </w:rPr>
              <w:t xml:space="preserve"> </w:t>
            </w:r>
            <w:r w:rsidR="00210EAD">
              <w:rPr>
                <w:rFonts w:ascii="Arial" w:hAnsi="Arial" w:cs="Arial"/>
                <w:bCs/>
                <w:sz w:val="16"/>
                <w:szCs w:val="16"/>
              </w:rPr>
              <w:fldChar w:fldCharType="begin"/>
            </w:r>
            <w:r w:rsidR="00FB6319">
              <w:rPr>
                <w:rFonts w:ascii="Arial" w:hAnsi="Arial" w:cs="Arial"/>
                <w:bCs/>
                <w:sz w:val="16"/>
                <w:szCs w:val="16"/>
              </w:rPr>
              <w:instrText xml:space="preserve"> ADDIN EN.CITE &lt;EndNote&gt;&lt;Cite&gt;&lt;Author&gt;Anderson&lt;/Author&gt;&lt;Year&gt;2019&lt;/Year&gt;&lt;RecNum&gt;254&lt;/RecNum&gt;&lt;DisplayText&gt;[21]&lt;/DisplayText&gt;&lt;record&gt;&lt;rec-number&gt;254&lt;/rec-number&gt;&lt;foreign-keys&gt;&lt;key app="EN" db-id="2ffava9075drtqeerdpvp5pippzfe09pwvpp" timestamp="1623851694"&gt;254&lt;/key&gt;&lt;/foreign-keys&gt;&lt;ref-type name="Journal Article"&gt;17&lt;/ref-type&gt;&lt;contributors&gt;&lt;authors&gt;&lt;author&gt;Anderson, Anastasia H.&lt;/author&gt;&lt;author&gt;Stephenson, Jennifer&lt;/author&gt;&lt;author&gt;Carter, Mark&lt;/author&gt;&lt;author&gt;Carlon, Sarah&lt;/author&gt;&lt;/authors&gt;&lt;/contributors&gt;&lt;titles&gt;&lt;title&gt;A Systematic Literature Review of Empirical Research on Postsecondary Students with Autism Spectrum Disorder&lt;/title&gt;&lt;secondary-title&gt;Journal of Autism and Developmental Disorders&lt;/secondary-title&gt;&lt;/titles&gt;&lt;periodical&gt;&lt;full-title&gt;Journal of Autism and Developmental Disorders&lt;/full-title&gt;&lt;/periodical&gt;&lt;pages&gt;1531-1558&lt;/pages&gt;&lt;volume&gt;49&lt;/volume&gt;&lt;number&gt;4&lt;/number&gt;&lt;keywords&gt;&lt;keyword&gt;College Students&lt;/keyword&gt;&lt;keyword&gt;Postsecondary Education&lt;/keyword&gt;&lt;keyword&gt;Autism&lt;/keyword&gt;&lt;keyword&gt;Pervasive Developmental Disorders&lt;/keyword&gt;&lt;keyword&gt;Intervention&lt;/keyword&gt;&lt;keyword&gt;Participant Satisfaction&lt;/keyword&gt;&lt;keyword&gt;Student Needs&lt;/keyword&gt;&lt;keyword&gt;Academic Support Services&lt;/keyword&gt;&lt;/keywords&gt;&lt;dates&gt;&lt;year&gt;2019&lt;/year&gt;&lt;pub-dates&gt;&lt;date&gt;04/01/&lt;/date&gt;&lt;/pub-dates&gt;&lt;/dates&gt;&lt;publisher&gt;Journal of Autism and Developmental Disorders&lt;/publisher&gt;&lt;isbn&gt;0162-3257&lt;/isbn&gt;&lt;accession-num&gt;EJ1212054&lt;/accession-num&gt;&lt;urls&gt;&lt;related-urls&gt;&lt;url&gt;https://educationlibrary.idm.oclc.org/login?url=http://search.ebscohost.com/login.aspx?direct=true&amp;amp;db=eric&amp;amp;AN=EJ1212054&amp;amp;site=ehost-live&amp;amp;scope=site&lt;/url&gt;&lt;url&gt;http://dx.doi.org/10.1007/s10803-018-3840-2&lt;/url&gt;&lt;/related-urls&gt;&lt;/urls&gt;&lt;remote-database-name&gt;ERIC&lt;/remote-database-name&gt;&lt;remote-database-provider&gt;EBSCOhost&lt;/remote-database-provider&gt;&lt;/record&gt;&lt;/Cite&gt;&lt;/EndNote&gt;</w:instrText>
            </w:r>
            <w:r w:rsidR="00210EAD">
              <w:rPr>
                <w:rFonts w:ascii="Arial" w:hAnsi="Arial" w:cs="Arial"/>
                <w:bCs/>
                <w:sz w:val="16"/>
                <w:szCs w:val="16"/>
              </w:rPr>
              <w:fldChar w:fldCharType="separate"/>
            </w:r>
            <w:r w:rsidR="00FB6319">
              <w:rPr>
                <w:rFonts w:ascii="Arial" w:hAnsi="Arial" w:cs="Arial"/>
                <w:bCs/>
                <w:noProof/>
                <w:sz w:val="16"/>
                <w:szCs w:val="16"/>
              </w:rPr>
              <w:t>[21]</w:t>
            </w:r>
            <w:r w:rsidR="00210EAD">
              <w:rPr>
                <w:rFonts w:ascii="Arial" w:hAnsi="Arial" w:cs="Arial"/>
                <w:bCs/>
                <w:sz w:val="16"/>
                <w:szCs w:val="16"/>
              </w:rPr>
              <w:fldChar w:fldCharType="end"/>
            </w:r>
            <w:r w:rsidR="00E37F97" w:rsidRPr="00683457">
              <w:rPr>
                <w:rFonts w:ascii="Arial" w:hAnsi="Arial" w:cs="Arial"/>
                <w:bCs/>
                <w:sz w:val="16"/>
                <w:szCs w:val="16"/>
              </w:rPr>
              <w:t xml:space="preserve">  </w:t>
            </w:r>
            <w:r w:rsidR="00E37F97" w:rsidRPr="00683457">
              <w:rPr>
                <w:rFonts w:ascii="Arial" w:hAnsi="Arial" w:cs="Arial"/>
                <w:b/>
                <w:i/>
                <w:iCs/>
                <w:sz w:val="16"/>
                <w:szCs w:val="16"/>
              </w:rPr>
              <w:t>continued</w:t>
            </w:r>
          </w:p>
        </w:tc>
      </w:tr>
      <w:tr w:rsidR="004E45DA" w:rsidRPr="00565494" w14:paraId="43F0D0D8" w14:textId="77777777" w:rsidTr="003F3F81">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032DC0FC" w14:textId="77777777" w:rsidR="004E45DA" w:rsidRPr="00683457" w:rsidRDefault="004E45DA" w:rsidP="003F3F81">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0D5136E0" w14:textId="77777777" w:rsidR="004E45DA" w:rsidRPr="00683457" w:rsidRDefault="004E45DA" w:rsidP="003F3F81">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7FB2F31C" w14:textId="77777777" w:rsidR="004E45DA" w:rsidRPr="00683457" w:rsidRDefault="004E45DA" w:rsidP="003F3F81">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0F2571CD" w14:textId="77777777" w:rsidR="004E45DA" w:rsidRPr="00683457" w:rsidRDefault="004E45DA" w:rsidP="003F3F81">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2A8B7AC0" w14:textId="77777777" w:rsidR="004E45DA" w:rsidRPr="00683457" w:rsidRDefault="004E45DA" w:rsidP="003F3F81">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4E45DA" w:rsidRPr="00565494" w14:paraId="477CC571" w14:textId="77777777" w:rsidTr="003F3F81">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0888D80C" w14:textId="77777777" w:rsidR="004E45DA" w:rsidRPr="00683457" w:rsidRDefault="0055045F" w:rsidP="003F3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r w:rsidRPr="00683457">
              <w:rPr>
                <w:rFonts w:ascii="Arial" w:hAnsi="Arial" w:cs="Arial"/>
                <w:color w:val="201F1E"/>
                <w:sz w:val="16"/>
                <w:szCs w:val="16"/>
                <w:shd w:val="clear" w:color="auto" w:fill="FFFFFF"/>
              </w:rPr>
              <w:t xml:space="preserve"> </w:t>
            </w: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04D4F537" w14:textId="77777777" w:rsidR="009E6F87" w:rsidRPr="00E87EBC" w:rsidRDefault="009E6F87" w:rsidP="00E87EBC">
            <w:pPr>
              <w:spacing w:before="60" w:after="60"/>
              <w:rPr>
                <w:rFonts w:ascii="Arial" w:hAnsi="Arial" w:cs="Arial"/>
                <w:i/>
                <w:iCs/>
                <w:color w:val="212121"/>
                <w:sz w:val="16"/>
                <w:szCs w:val="16"/>
                <w:shd w:val="clear" w:color="auto" w:fill="FFFFFF"/>
              </w:rPr>
            </w:pPr>
            <w:r w:rsidRPr="00683457">
              <w:rPr>
                <w:rFonts w:ascii="Arial" w:hAnsi="Arial" w:cs="Arial"/>
                <w:i/>
                <w:iCs/>
                <w:color w:val="212121"/>
                <w:sz w:val="16"/>
                <w:szCs w:val="16"/>
                <w:shd w:val="clear" w:color="auto" w:fill="FFFFFF"/>
              </w:rPr>
              <w:t>continued…</w:t>
            </w:r>
          </w:p>
          <w:p w14:paraId="78D002F0" w14:textId="77777777" w:rsidR="009E6F87" w:rsidRPr="00683457" w:rsidRDefault="009E6F87" w:rsidP="0092163B">
            <w:pPr>
              <w:pStyle w:val="ListParagraph"/>
              <w:numPr>
                <w:ilvl w:val="0"/>
                <w:numId w:val="22"/>
              </w:numPr>
              <w:spacing w:before="60" w:after="60"/>
              <w:rPr>
                <w:rFonts w:ascii="Arial" w:hAnsi="Arial" w:cs="Arial"/>
                <w:sz w:val="16"/>
                <w:szCs w:val="16"/>
                <w:lang w:val="en-GB"/>
              </w:rPr>
            </w:pPr>
            <w:r w:rsidRPr="00683457">
              <w:rPr>
                <w:rFonts w:ascii="Arial" w:hAnsi="Arial" w:cs="Arial"/>
                <w:sz w:val="16"/>
                <w:szCs w:val="16"/>
                <w:lang w:val="en-GB"/>
              </w:rPr>
              <w:t>the intervention was delivered by – or in collaboration with - a post-secondary institution</w:t>
            </w:r>
          </w:p>
          <w:p w14:paraId="5F0DA7B9" w14:textId="77777777" w:rsidR="00877B55" w:rsidRDefault="009E6F87" w:rsidP="0092163B">
            <w:pPr>
              <w:pStyle w:val="ListParagraph"/>
              <w:numPr>
                <w:ilvl w:val="0"/>
                <w:numId w:val="22"/>
              </w:numPr>
              <w:spacing w:before="60" w:after="60"/>
              <w:rPr>
                <w:rFonts w:ascii="Arial" w:hAnsi="Arial" w:cs="Arial"/>
                <w:sz w:val="16"/>
                <w:szCs w:val="16"/>
                <w:lang w:val="en-GB"/>
              </w:rPr>
            </w:pPr>
            <w:r w:rsidRPr="00683457">
              <w:rPr>
                <w:rFonts w:ascii="Arial" w:hAnsi="Arial" w:cs="Arial"/>
                <w:sz w:val="16"/>
                <w:szCs w:val="16"/>
                <w:lang w:val="en-GB"/>
              </w:rPr>
              <w:t>quantitative student outcome data were reported</w:t>
            </w:r>
          </w:p>
          <w:p w14:paraId="29E84BD6" w14:textId="77777777" w:rsidR="004E45DA" w:rsidRPr="00877B55" w:rsidRDefault="009E6F87" w:rsidP="0092163B">
            <w:pPr>
              <w:pStyle w:val="ListParagraph"/>
              <w:numPr>
                <w:ilvl w:val="0"/>
                <w:numId w:val="22"/>
              </w:numPr>
              <w:spacing w:before="60" w:after="60"/>
              <w:rPr>
                <w:rFonts w:ascii="Arial" w:hAnsi="Arial" w:cs="Arial"/>
                <w:sz w:val="16"/>
                <w:szCs w:val="16"/>
                <w:lang w:val="en-GB"/>
              </w:rPr>
            </w:pPr>
            <w:r w:rsidRPr="00877B55">
              <w:rPr>
                <w:rFonts w:ascii="Arial" w:hAnsi="Arial" w:cs="Arial"/>
                <w:sz w:val="16"/>
                <w:szCs w:val="16"/>
                <w:lang w:val="en-GB"/>
              </w:rPr>
              <w:t>the study was published in English.</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4FB20C3C" w14:textId="77777777" w:rsidR="004E45DA" w:rsidRPr="00683457" w:rsidRDefault="004E45DA" w:rsidP="0083234F">
            <w:pPr>
              <w:spacing w:before="60" w:after="60"/>
              <w:rPr>
                <w:rFonts w:ascii="Arial" w:hAnsi="Arial" w:cs="Arial"/>
                <w:color w:val="201F1E"/>
                <w:sz w:val="16"/>
                <w:szCs w:val="16"/>
                <w:shd w:val="clear" w:color="auto" w:fill="FFFFFF"/>
              </w:rPr>
            </w:pP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7C8C3C2D" w14:textId="77777777" w:rsidR="00E37F97" w:rsidRPr="00683457" w:rsidRDefault="00E37F97" w:rsidP="00E37F97">
            <w:pPr>
              <w:spacing w:before="60" w:after="60"/>
              <w:rPr>
                <w:rFonts w:ascii="Arial" w:hAnsi="Arial" w:cs="Arial"/>
                <w:i/>
                <w:iCs/>
                <w:color w:val="212121"/>
                <w:sz w:val="16"/>
                <w:szCs w:val="16"/>
                <w:shd w:val="clear" w:color="auto" w:fill="FFFFFF"/>
              </w:rPr>
            </w:pPr>
            <w:r w:rsidRPr="00683457">
              <w:rPr>
                <w:rFonts w:ascii="Arial" w:hAnsi="Arial" w:cs="Arial"/>
                <w:i/>
                <w:iCs/>
                <w:color w:val="212121"/>
                <w:sz w:val="16"/>
                <w:szCs w:val="16"/>
                <w:shd w:val="clear" w:color="auto" w:fill="FFFFFF"/>
              </w:rPr>
              <w:t>continued…</w:t>
            </w:r>
          </w:p>
          <w:p w14:paraId="2AED7725" w14:textId="77777777" w:rsidR="009E6F87" w:rsidRPr="00683457" w:rsidRDefault="009E6F87" w:rsidP="009E6F87">
            <w:p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All taught skills to help cope with university life, but only 10 studies included assistance in situ</w:t>
            </w:r>
            <w:r w:rsidR="00877B55">
              <w:rPr>
                <w:rFonts w:ascii="Arial" w:hAnsi="Arial" w:cs="Arial"/>
                <w:color w:val="212121"/>
                <w:sz w:val="16"/>
                <w:szCs w:val="16"/>
                <w:shd w:val="clear" w:color="auto" w:fill="FFFFFF"/>
              </w:rPr>
              <w:t>.</w:t>
            </w:r>
          </w:p>
          <w:p w14:paraId="73009663" w14:textId="77777777" w:rsidR="00E37F97" w:rsidRPr="00683457" w:rsidRDefault="00E37F97" w:rsidP="00E37F97">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Delivery</w:t>
            </w:r>
            <w:r w:rsidRPr="00683457">
              <w:rPr>
                <w:rFonts w:ascii="Arial" w:hAnsi="Arial" w:cs="Arial"/>
                <w:color w:val="212121"/>
                <w:sz w:val="16"/>
                <w:szCs w:val="16"/>
                <w:shd w:val="clear" w:color="auto" w:fill="FFFFFF"/>
              </w:rPr>
              <w:t>: Sessions ranged 10 min – 2 hours, mode for 14 studies between 30-60 minutes. Delivered one-on-one (n=12), via group (n=6) or both (n=7).</w:t>
            </w:r>
          </w:p>
          <w:p w14:paraId="78964CE5" w14:textId="77777777" w:rsidR="00E37F97" w:rsidRPr="00683457" w:rsidRDefault="00E37F97" w:rsidP="00E37F97">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Frequency p</w:t>
            </w:r>
            <w:r w:rsidR="003B799D" w:rsidRPr="00683457">
              <w:rPr>
                <w:rFonts w:ascii="Arial" w:hAnsi="Arial" w:cs="Arial"/>
                <w:color w:val="212121"/>
                <w:sz w:val="16"/>
                <w:szCs w:val="16"/>
                <w:u w:val="single"/>
                <w:shd w:val="clear" w:color="auto" w:fill="FFFFFF"/>
              </w:rPr>
              <w:t>/</w:t>
            </w:r>
            <w:r w:rsidRPr="00683457">
              <w:rPr>
                <w:rFonts w:ascii="Arial" w:hAnsi="Arial" w:cs="Arial"/>
                <w:color w:val="212121"/>
                <w:sz w:val="16"/>
                <w:szCs w:val="16"/>
                <w:u w:val="single"/>
                <w:shd w:val="clear" w:color="auto" w:fill="FFFFFF"/>
              </w:rPr>
              <w:t>wk</w:t>
            </w:r>
            <w:r w:rsidRPr="00683457">
              <w:rPr>
                <w:rFonts w:ascii="Arial" w:hAnsi="Arial" w:cs="Arial"/>
                <w:color w:val="212121"/>
                <w:sz w:val="16"/>
                <w:szCs w:val="16"/>
                <w:shd w:val="clear" w:color="auto" w:fill="FFFFFF"/>
              </w:rPr>
              <w:t xml:space="preserve">: once (n=11), once or twice p/wk (n=4), 3-5 p/wk (n=3). </w:t>
            </w:r>
          </w:p>
          <w:p w14:paraId="3910F3FD" w14:textId="77777777" w:rsidR="00E37F97" w:rsidRPr="00683457" w:rsidRDefault="00E37F97" w:rsidP="00E37F97">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Duration:</w:t>
            </w:r>
            <w:r w:rsidRPr="00683457">
              <w:rPr>
                <w:rFonts w:ascii="Arial" w:hAnsi="Arial" w:cs="Arial"/>
                <w:color w:val="212121"/>
                <w:sz w:val="16"/>
                <w:szCs w:val="16"/>
                <w:shd w:val="clear" w:color="auto" w:fill="FFFFFF"/>
              </w:rPr>
              <w:t xml:space="preserve"> ranged 3 days – full academic year (n=8); mode 9–14 weeks (n = 11).</w:t>
            </w:r>
          </w:p>
          <w:p w14:paraId="5A6D020E" w14:textId="77777777" w:rsidR="009A4E6A" w:rsidRPr="00683457" w:rsidRDefault="009A4E6A" w:rsidP="00E37F97">
            <w:pPr>
              <w:spacing w:before="60" w:after="60"/>
              <w:rPr>
                <w:rFonts w:ascii="Arial" w:hAnsi="Arial" w:cs="Arial"/>
                <w:b/>
                <w:bCs/>
                <w:color w:val="212121"/>
                <w:sz w:val="16"/>
                <w:szCs w:val="16"/>
                <w:shd w:val="clear" w:color="auto" w:fill="FFFFFF"/>
              </w:rPr>
            </w:pPr>
            <w:r w:rsidRPr="00683457">
              <w:rPr>
                <w:rFonts w:ascii="Arial" w:hAnsi="Arial" w:cs="Arial"/>
                <w:b/>
                <w:bCs/>
                <w:color w:val="212121"/>
                <w:sz w:val="16"/>
                <w:szCs w:val="16"/>
                <w:shd w:val="clear" w:color="auto" w:fill="FFFFFF"/>
              </w:rPr>
              <w:t>Key findings</w:t>
            </w:r>
          </w:p>
          <w:p w14:paraId="22F4C86D" w14:textId="77777777" w:rsidR="009A4E6A" w:rsidRPr="00683457" w:rsidRDefault="009A4E6A" w:rsidP="00E37F97">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Satisfaction</w:t>
            </w:r>
            <w:r w:rsidR="00206584" w:rsidRPr="00683457">
              <w:rPr>
                <w:rFonts w:ascii="Arial" w:hAnsi="Arial" w:cs="Arial"/>
                <w:color w:val="212121"/>
                <w:sz w:val="16"/>
                <w:szCs w:val="16"/>
                <w:u w:val="single"/>
                <w:shd w:val="clear" w:color="auto" w:fill="FFFFFF"/>
              </w:rPr>
              <w:t>:</w:t>
            </w:r>
            <w:r w:rsidR="001959FD" w:rsidRPr="00683457">
              <w:rPr>
                <w:rFonts w:ascii="Arial" w:hAnsi="Arial" w:cs="Arial"/>
                <w:color w:val="212121"/>
                <w:sz w:val="16"/>
                <w:szCs w:val="16"/>
                <w:u w:val="single"/>
                <w:shd w:val="clear" w:color="auto" w:fill="FFFFFF"/>
              </w:rPr>
              <w:t xml:space="preserve"> </w:t>
            </w:r>
            <w:r w:rsidR="001959FD" w:rsidRPr="00683457">
              <w:rPr>
                <w:rFonts w:ascii="Arial" w:hAnsi="Arial" w:cs="Arial"/>
                <w:color w:val="212121"/>
                <w:sz w:val="16"/>
                <w:szCs w:val="16"/>
                <w:shd w:val="clear" w:color="auto" w:fill="FFFFFF"/>
              </w:rPr>
              <w:t xml:space="preserve"> Most participants found interventions acceptable and/or helpful</w:t>
            </w:r>
            <w:r w:rsidR="00D65B96" w:rsidRPr="00683457">
              <w:rPr>
                <w:rFonts w:ascii="Arial" w:hAnsi="Arial" w:cs="Arial"/>
                <w:color w:val="212121"/>
                <w:sz w:val="16"/>
                <w:szCs w:val="16"/>
                <w:shd w:val="clear" w:color="auto" w:fill="FFFFFF"/>
              </w:rPr>
              <w:t xml:space="preserve">, </w:t>
            </w:r>
            <w:r w:rsidR="00F4547A" w:rsidRPr="00683457">
              <w:rPr>
                <w:rFonts w:ascii="Arial" w:hAnsi="Arial" w:cs="Arial"/>
                <w:color w:val="212121"/>
                <w:sz w:val="16"/>
                <w:szCs w:val="16"/>
                <w:shd w:val="clear" w:color="auto" w:fill="FFFFFF"/>
              </w:rPr>
              <w:t>with individual differences reflecting diversity of needs.</w:t>
            </w:r>
          </w:p>
          <w:p w14:paraId="23B9C24F" w14:textId="77777777" w:rsidR="00E37F97" w:rsidRPr="00683457" w:rsidRDefault="00040B70" w:rsidP="00E37F97">
            <w:pPr>
              <w:spacing w:before="60" w:after="60"/>
              <w:rPr>
                <w:rFonts w:ascii="Arial" w:hAnsi="Arial" w:cs="Arial"/>
                <w:color w:val="212121"/>
                <w:sz w:val="16"/>
                <w:szCs w:val="16"/>
                <w:u w:val="single"/>
                <w:shd w:val="clear" w:color="auto" w:fill="FFFFFF"/>
              </w:rPr>
            </w:pPr>
            <w:r>
              <w:rPr>
                <w:rFonts w:ascii="Arial" w:hAnsi="Arial" w:cs="Arial"/>
                <w:color w:val="212121"/>
                <w:sz w:val="16"/>
                <w:szCs w:val="16"/>
                <w:u w:val="single"/>
                <w:shd w:val="clear" w:color="auto" w:fill="FFFFFF"/>
              </w:rPr>
              <w:t>Programme</w:t>
            </w:r>
            <w:r w:rsidR="009A4E6A" w:rsidRPr="00683457">
              <w:rPr>
                <w:rFonts w:ascii="Arial" w:hAnsi="Arial" w:cs="Arial"/>
                <w:color w:val="212121"/>
                <w:sz w:val="16"/>
                <w:szCs w:val="16"/>
                <w:u w:val="single"/>
                <w:shd w:val="clear" w:color="auto" w:fill="FFFFFF"/>
              </w:rPr>
              <w:t xml:space="preserve"> effectiveness</w:t>
            </w:r>
            <w:r w:rsidR="00E37F97" w:rsidRPr="00683457">
              <w:rPr>
                <w:rFonts w:ascii="Arial" w:hAnsi="Arial" w:cs="Arial"/>
                <w:color w:val="212121"/>
                <w:sz w:val="16"/>
                <w:szCs w:val="16"/>
                <w:u w:val="single"/>
                <w:shd w:val="clear" w:color="auto" w:fill="FFFFFF"/>
              </w:rPr>
              <w:t>:</w:t>
            </w:r>
          </w:p>
          <w:p w14:paraId="286019D5" w14:textId="77777777" w:rsidR="00915855" w:rsidRPr="00683457" w:rsidRDefault="00915855"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Improvements for some participants in all 7 RCT and quasi-exp</w:t>
            </w:r>
            <w:r w:rsidR="00F24F3D" w:rsidRPr="00683457">
              <w:rPr>
                <w:rFonts w:ascii="Arial" w:hAnsi="Arial" w:cs="Arial"/>
                <w:sz w:val="16"/>
                <w:szCs w:val="16"/>
              </w:rPr>
              <w:t>erimen</w:t>
            </w:r>
            <w:r w:rsidRPr="00683457">
              <w:rPr>
                <w:rFonts w:ascii="Arial" w:hAnsi="Arial" w:cs="Arial"/>
                <w:sz w:val="16"/>
                <w:szCs w:val="16"/>
              </w:rPr>
              <w:t>tal studies with much individual variability. Unequivocal improvement for all participants in 2 SCED studies of a graphic organiser, and structured social planning interventions.</w:t>
            </w:r>
          </w:p>
          <w:p w14:paraId="09CBBEA6" w14:textId="77777777" w:rsidR="000D01B2" w:rsidRPr="00683457" w:rsidRDefault="003B799D"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 xml:space="preserve">Academic achievement: improved </w:t>
            </w:r>
            <w:r w:rsidR="00664ADE" w:rsidRPr="00683457">
              <w:rPr>
                <w:rFonts w:ascii="Arial" w:hAnsi="Arial" w:cs="Arial"/>
                <w:sz w:val="16"/>
                <w:szCs w:val="16"/>
              </w:rPr>
              <w:t xml:space="preserve">for </w:t>
            </w:r>
            <w:r w:rsidRPr="00683457">
              <w:rPr>
                <w:rFonts w:ascii="Arial" w:hAnsi="Arial" w:cs="Arial"/>
                <w:sz w:val="16"/>
                <w:szCs w:val="16"/>
              </w:rPr>
              <w:t xml:space="preserve">all in </w:t>
            </w:r>
            <w:r w:rsidR="001D0FEA" w:rsidRPr="00683457">
              <w:rPr>
                <w:rFonts w:ascii="Arial" w:hAnsi="Arial" w:cs="Arial"/>
                <w:sz w:val="16"/>
                <w:szCs w:val="16"/>
              </w:rPr>
              <w:t>1</w:t>
            </w:r>
            <w:r w:rsidRPr="00683457">
              <w:rPr>
                <w:rFonts w:ascii="Arial" w:hAnsi="Arial" w:cs="Arial"/>
                <w:sz w:val="16"/>
                <w:szCs w:val="16"/>
              </w:rPr>
              <w:t xml:space="preserve"> of 2 SCED</w:t>
            </w:r>
            <w:r w:rsidR="00AF7191">
              <w:rPr>
                <w:rFonts w:ascii="Arial" w:hAnsi="Arial" w:cs="Arial"/>
                <w:sz w:val="16"/>
                <w:szCs w:val="16"/>
              </w:rPr>
              <w:t xml:space="preserve"> studies</w:t>
            </w:r>
            <w:r w:rsidRPr="00683457">
              <w:rPr>
                <w:rFonts w:ascii="Arial" w:hAnsi="Arial" w:cs="Arial"/>
                <w:sz w:val="16"/>
                <w:szCs w:val="16"/>
              </w:rPr>
              <w:t xml:space="preserve">, collateral benefit </w:t>
            </w:r>
            <w:r w:rsidR="001D0FEA" w:rsidRPr="00683457">
              <w:rPr>
                <w:rFonts w:ascii="Arial" w:hAnsi="Arial" w:cs="Arial"/>
                <w:sz w:val="16"/>
                <w:szCs w:val="16"/>
              </w:rPr>
              <w:t>i</w:t>
            </w:r>
            <w:r w:rsidRPr="00683457">
              <w:rPr>
                <w:rFonts w:ascii="Arial" w:hAnsi="Arial" w:cs="Arial"/>
                <w:sz w:val="16"/>
                <w:szCs w:val="16"/>
              </w:rPr>
              <w:t>n 2.</w:t>
            </w:r>
          </w:p>
          <w:p w14:paraId="685D979B" w14:textId="77777777" w:rsidR="003B799D" w:rsidRPr="00683457" w:rsidRDefault="003B799D"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Social skills &amp; socialisation</w:t>
            </w:r>
            <w:r w:rsidR="00792AA7" w:rsidRPr="00683457">
              <w:rPr>
                <w:rFonts w:ascii="Arial" w:hAnsi="Arial" w:cs="Arial"/>
                <w:sz w:val="16"/>
                <w:szCs w:val="16"/>
              </w:rPr>
              <w:t xml:space="preserve">: no improvement in RCT </w:t>
            </w:r>
            <w:r w:rsidR="00210EAD">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r w:rsidR="002879F4" w:rsidRPr="00565494">
              <w:rPr>
                <w:rFonts w:ascii="Arial" w:hAnsi="Arial" w:cs="Arial"/>
                <w:sz w:val="16"/>
                <w:szCs w:val="16"/>
              </w:rPr>
              <w:t xml:space="preserve"> for either intervention, clinically significant gains for most participants in 2 SCED studies, but only small to moderate improvements in 2 other</w:t>
            </w:r>
            <w:r w:rsidR="00AF7191">
              <w:rPr>
                <w:rFonts w:ascii="Arial" w:hAnsi="Arial" w:cs="Arial"/>
                <w:sz w:val="16"/>
                <w:szCs w:val="16"/>
              </w:rPr>
              <w:t xml:space="preserve"> studies</w:t>
            </w:r>
            <w:r w:rsidR="002879F4" w:rsidRPr="00565494">
              <w:rPr>
                <w:rFonts w:ascii="Arial" w:hAnsi="Arial" w:cs="Arial"/>
                <w:sz w:val="16"/>
                <w:szCs w:val="16"/>
              </w:rPr>
              <w:t xml:space="preserve">. </w:t>
            </w:r>
          </w:p>
          <w:p w14:paraId="698E0314" w14:textId="77777777" w:rsidR="003B799D" w:rsidRPr="00683457" w:rsidRDefault="003B799D"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Mental health</w:t>
            </w:r>
            <w:r w:rsidR="008D2644" w:rsidRPr="00683457">
              <w:rPr>
                <w:rFonts w:ascii="Arial" w:hAnsi="Arial" w:cs="Arial"/>
                <w:sz w:val="16"/>
                <w:szCs w:val="16"/>
              </w:rPr>
              <w:t xml:space="preserve">: in RCT </w:t>
            </w:r>
            <w:r w:rsidR="00210EAD">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r w:rsidR="008D2644" w:rsidRPr="00565494">
              <w:rPr>
                <w:rFonts w:ascii="Arial" w:hAnsi="Arial" w:cs="Arial"/>
                <w:sz w:val="16"/>
                <w:szCs w:val="16"/>
              </w:rPr>
              <w:t xml:space="preserve">, in psychosocial group, all 4 </w:t>
            </w:r>
            <w:r w:rsidR="00AF7191">
              <w:rPr>
                <w:rFonts w:ascii="Arial" w:hAnsi="Arial" w:cs="Arial"/>
                <w:sz w:val="16"/>
                <w:szCs w:val="16"/>
              </w:rPr>
              <w:t xml:space="preserve">studies reported to be </w:t>
            </w:r>
            <w:r w:rsidR="008D2644" w:rsidRPr="00565494">
              <w:rPr>
                <w:rFonts w:ascii="Arial" w:hAnsi="Arial" w:cs="Arial"/>
                <w:sz w:val="16"/>
                <w:szCs w:val="16"/>
              </w:rPr>
              <w:t>helpful but improvements measured for only 2</w:t>
            </w:r>
            <w:r w:rsidR="00410C24" w:rsidRPr="00565494">
              <w:rPr>
                <w:rFonts w:ascii="Arial" w:hAnsi="Arial" w:cs="Arial"/>
                <w:sz w:val="16"/>
                <w:szCs w:val="16"/>
              </w:rPr>
              <w:t xml:space="preserve"> </w:t>
            </w:r>
            <w:r w:rsidR="00AF7191">
              <w:rPr>
                <w:rFonts w:ascii="Arial" w:hAnsi="Arial" w:cs="Arial"/>
                <w:sz w:val="16"/>
                <w:szCs w:val="16"/>
              </w:rPr>
              <w:t>studies.</w:t>
            </w:r>
          </w:p>
          <w:p w14:paraId="0818F414" w14:textId="77777777" w:rsidR="003B799D" w:rsidRPr="00683457" w:rsidRDefault="003B799D"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Transition</w:t>
            </w:r>
            <w:r w:rsidR="00D7759B" w:rsidRPr="00683457">
              <w:rPr>
                <w:rFonts w:ascii="Arial" w:hAnsi="Arial" w:cs="Arial"/>
                <w:sz w:val="16"/>
                <w:szCs w:val="16"/>
              </w:rPr>
              <w:t xml:space="preserve"> programmes: </w:t>
            </w:r>
            <w:r w:rsidR="00EF7E78" w:rsidRPr="00683457">
              <w:rPr>
                <w:rFonts w:ascii="Arial" w:hAnsi="Arial" w:cs="Arial"/>
                <w:sz w:val="16"/>
                <w:szCs w:val="16"/>
              </w:rPr>
              <w:t xml:space="preserve">inconclusive benefit from one SCED study. </w:t>
            </w:r>
          </w:p>
          <w:p w14:paraId="405866A0" w14:textId="77777777" w:rsidR="00664ADE" w:rsidRPr="00683457" w:rsidRDefault="00AA7E87" w:rsidP="0092163B">
            <w:pPr>
              <w:pStyle w:val="ListParagraph"/>
              <w:numPr>
                <w:ilvl w:val="0"/>
                <w:numId w:val="24"/>
              </w:numPr>
              <w:spacing w:before="60" w:after="60"/>
              <w:rPr>
                <w:rFonts w:ascii="Arial" w:hAnsi="Arial" w:cs="Arial"/>
                <w:sz w:val="16"/>
                <w:szCs w:val="16"/>
              </w:rPr>
            </w:pPr>
            <w:r w:rsidRPr="00683457">
              <w:rPr>
                <w:rFonts w:ascii="Arial" w:hAnsi="Arial" w:cs="Arial"/>
                <w:sz w:val="16"/>
                <w:szCs w:val="16"/>
              </w:rPr>
              <w:t xml:space="preserve">The other pre-experimental studies demonstrated feasibility and </w:t>
            </w:r>
            <w:r w:rsidR="00542BB5" w:rsidRPr="00683457">
              <w:rPr>
                <w:rFonts w:ascii="Arial" w:hAnsi="Arial" w:cs="Arial"/>
                <w:sz w:val="16"/>
                <w:szCs w:val="16"/>
              </w:rPr>
              <w:t xml:space="preserve">social validity. </w:t>
            </w:r>
            <w:r w:rsidRPr="00683457">
              <w:rPr>
                <w:rFonts w:ascii="Arial" w:hAnsi="Arial" w:cs="Arial"/>
                <w:sz w:val="16"/>
                <w:szCs w:val="16"/>
              </w:rPr>
              <w:t>Most promising included peer mentoring, OT, transition programmes.</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1A65ED48" w14:textId="77777777" w:rsidR="0086543B" w:rsidRPr="00683457" w:rsidRDefault="0086543B" w:rsidP="0086543B">
            <w:pPr>
              <w:spacing w:before="60" w:after="60"/>
              <w:rPr>
                <w:rFonts w:ascii="Arial" w:hAnsi="Arial" w:cs="Arial"/>
                <w:i/>
                <w:iCs/>
                <w:color w:val="212121"/>
                <w:sz w:val="16"/>
                <w:szCs w:val="16"/>
                <w:shd w:val="clear" w:color="auto" w:fill="FFFFFF"/>
              </w:rPr>
            </w:pPr>
            <w:r w:rsidRPr="00683457">
              <w:rPr>
                <w:rFonts w:ascii="Arial" w:hAnsi="Arial" w:cs="Arial"/>
                <w:i/>
                <w:iCs/>
                <w:color w:val="212121"/>
                <w:sz w:val="16"/>
                <w:szCs w:val="16"/>
                <w:shd w:val="clear" w:color="auto" w:fill="FFFFFF"/>
              </w:rPr>
              <w:t>continued…</w:t>
            </w:r>
          </w:p>
          <w:p w14:paraId="534C9EE0" w14:textId="77777777" w:rsidR="009E6F87" w:rsidRPr="00683457" w:rsidRDefault="009E6F87" w:rsidP="009E6F87">
            <w:pPr>
              <w:spacing w:before="60" w:after="60"/>
              <w:rPr>
                <w:rFonts w:ascii="Arial" w:hAnsi="Arial" w:cs="Arial"/>
                <w:color w:val="000000"/>
                <w:sz w:val="16"/>
                <w:szCs w:val="16"/>
              </w:rPr>
            </w:pPr>
            <w:r w:rsidRPr="00683457">
              <w:rPr>
                <w:rFonts w:ascii="Arial" w:hAnsi="Arial" w:cs="Arial"/>
                <w:b/>
                <w:sz w:val="16"/>
                <w:szCs w:val="16"/>
                <w:lang w:val="en-GB"/>
              </w:rPr>
              <w:t>Reviewer’s comments</w:t>
            </w:r>
            <w:r w:rsidRPr="00683457">
              <w:rPr>
                <w:rFonts w:ascii="Arial" w:hAnsi="Arial" w:cs="Arial"/>
                <w:sz w:val="16"/>
                <w:szCs w:val="16"/>
                <w:lang w:val="en-GB"/>
              </w:rPr>
              <w:t xml:space="preserve">: 6 databases; </w:t>
            </w:r>
            <w:r w:rsidR="00AF7191">
              <w:rPr>
                <w:rFonts w:ascii="Arial" w:hAnsi="Arial" w:cs="Arial"/>
                <w:color w:val="000000"/>
                <w:sz w:val="16"/>
                <w:szCs w:val="16"/>
              </w:rPr>
              <w:t>c</w:t>
            </w:r>
            <w:r w:rsidRPr="00683457">
              <w:rPr>
                <w:rFonts w:ascii="Arial" w:hAnsi="Arial" w:cs="Arial"/>
                <w:color w:val="000000"/>
                <w:sz w:val="16"/>
                <w:szCs w:val="16"/>
              </w:rPr>
              <w:t>omprehensive search; identified, extracted and appraised by two researchers using formal checklists; extremely detailed tables. Good discussion of methodological limitations of evidence base.</w:t>
            </w:r>
          </w:p>
          <w:p w14:paraId="3D77C84C" w14:textId="77777777" w:rsidR="009E6F87" w:rsidRPr="00683457" w:rsidRDefault="009E6F87" w:rsidP="009E6F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lang w:val="en-GB"/>
              </w:rPr>
              <w:t>Source of funding</w:t>
            </w:r>
            <w:r w:rsidRPr="00683457">
              <w:rPr>
                <w:rFonts w:ascii="Arial" w:hAnsi="Arial" w:cs="Arial"/>
                <w:sz w:val="16"/>
                <w:szCs w:val="16"/>
                <w:lang w:val="en-GB"/>
              </w:rPr>
              <w:t xml:space="preserve">: none </w:t>
            </w:r>
          </w:p>
          <w:p w14:paraId="374BEC0B" w14:textId="77777777" w:rsidR="00746773" w:rsidRPr="00683457" w:rsidRDefault="00746773" w:rsidP="00746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sz w:val="16"/>
                <w:szCs w:val="16"/>
                <w:lang w:val="en-GB"/>
              </w:rPr>
            </w:pPr>
            <w:r w:rsidRPr="00683457">
              <w:rPr>
                <w:rFonts w:ascii="Arial" w:hAnsi="Arial" w:cs="Arial"/>
                <w:b/>
                <w:sz w:val="16"/>
                <w:szCs w:val="16"/>
                <w:lang w:val="en-GB"/>
              </w:rPr>
              <w:t>Studies in the current review</w:t>
            </w:r>
            <w:r w:rsidRPr="00683457">
              <w:rPr>
                <w:rFonts w:ascii="Arial" w:hAnsi="Arial" w:cs="Arial"/>
                <w:sz w:val="16"/>
                <w:szCs w:val="16"/>
                <w:lang w:val="en-GB"/>
              </w:rPr>
              <w:t xml:space="preserve">: </w:t>
            </w:r>
          </w:p>
          <w:p w14:paraId="76AB3311" w14:textId="77777777" w:rsidR="00336141" w:rsidRPr="00683457" w:rsidRDefault="00336141" w:rsidP="0092163B">
            <w:pPr>
              <w:numPr>
                <w:ilvl w:val="0"/>
                <w:numId w:val="6"/>
              </w:numPr>
              <w:ind w:left="191" w:hanging="191"/>
              <w:rPr>
                <w:rFonts w:ascii="Arial" w:hAnsi="Arial" w:cs="Arial"/>
                <w:sz w:val="16"/>
                <w:szCs w:val="16"/>
              </w:rPr>
            </w:pPr>
            <w:r w:rsidRPr="00683457">
              <w:rPr>
                <w:rFonts w:ascii="Arial" w:hAnsi="Arial" w:cs="Arial"/>
                <w:sz w:val="16"/>
                <w:szCs w:val="16"/>
              </w:rPr>
              <w:t xml:space="preserve">Furuhashi (2017)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[58]</w:t>
            </w:r>
            <w:r w:rsidR="00210EAD">
              <w:rPr>
                <w:rFonts w:ascii="Arial" w:hAnsi="Arial" w:cs="Arial"/>
                <w:sz w:val="16"/>
                <w:szCs w:val="16"/>
              </w:rPr>
              <w:fldChar w:fldCharType="end"/>
            </w:r>
          </w:p>
          <w:p w14:paraId="20D3018C" w14:textId="77777777" w:rsidR="00336141" w:rsidRPr="00683457" w:rsidRDefault="00336141" w:rsidP="0092163B">
            <w:pPr>
              <w:numPr>
                <w:ilvl w:val="0"/>
                <w:numId w:val="6"/>
              </w:numPr>
              <w:ind w:left="191" w:hanging="191"/>
              <w:rPr>
                <w:rFonts w:ascii="Arial" w:hAnsi="Arial" w:cs="Arial"/>
                <w:sz w:val="16"/>
                <w:szCs w:val="16"/>
              </w:rPr>
            </w:pPr>
            <w:r w:rsidRPr="00683457">
              <w:rPr>
                <w:rFonts w:ascii="Arial" w:hAnsi="Arial" w:cs="Arial"/>
                <w:sz w:val="16"/>
                <w:szCs w:val="16"/>
              </w:rPr>
              <w:t xml:space="preserve">Hillier (2018) </w:t>
            </w:r>
            <w:r w:rsidR="00210EAD">
              <w:rPr>
                <w:rFonts w:ascii="Arial" w:hAnsi="Arial" w:cs="Arial"/>
                <w:sz w:val="16"/>
                <w:szCs w:val="16"/>
              </w:rPr>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rPr>
                <w:rFonts w:ascii="Arial" w:hAnsi="Arial" w:cs="Arial"/>
                <w:sz w:val="16"/>
                <w:szCs w:val="16"/>
              </w:rPr>
              <w:instrText xml:space="preserve"> ADDIN EN.CITE </w:instrText>
            </w:r>
            <w:r w:rsidR="00FB6319">
              <w:rPr>
                <w:rFonts w:ascii="Arial" w:hAnsi="Arial" w:cs="Arial"/>
                <w:sz w:val="16"/>
                <w:szCs w:val="16"/>
              </w:rPr>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rPr>
                <w:rFonts w:ascii="Arial" w:hAnsi="Arial" w:cs="Arial"/>
                <w:sz w:val="16"/>
                <w:szCs w:val="16"/>
              </w:rPr>
              <w:instrText xml:space="preserve"> ADDIN EN.CITE.DATA </w:instrText>
            </w:r>
            <w:r w:rsidR="00FB6319">
              <w:rPr>
                <w:rFonts w:ascii="Arial" w:hAnsi="Arial" w:cs="Arial"/>
                <w:sz w:val="16"/>
                <w:szCs w:val="16"/>
              </w:rPr>
            </w:r>
            <w:r w:rsidR="00FB6319">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FB6319">
              <w:rPr>
                <w:rFonts w:ascii="Arial" w:hAnsi="Arial" w:cs="Arial"/>
                <w:noProof/>
                <w:sz w:val="16"/>
                <w:szCs w:val="16"/>
              </w:rPr>
              <w:t>[33]</w:t>
            </w:r>
            <w:r w:rsidR="00210EAD">
              <w:rPr>
                <w:rFonts w:ascii="Arial" w:hAnsi="Arial" w:cs="Arial"/>
                <w:sz w:val="16"/>
                <w:szCs w:val="16"/>
              </w:rPr>
              <w:fldChar w:fldCharType="end"/>
            </w:r>
          </w:p>
          <w:p w14:paraId="59EF20C3" w14:textId="77777777" w:rsidR="00336141" w:rsidRPr="00683457" w:rsidRDefault="00336141"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Pearlman-Avnion (2016)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&lt;EndNote&gt;&lt;Cite&gt;&lt;Author&gt;Pearlman-Avnion&lt;/Author&gt;&lt;Year&gt;2016&lt;/Year&gt;&lt;RecNum&gt;1783&lt;/RecNum&gt;&lt;DisplayText&gt;[59]&lt;/DisplayText&gt;&lt;record&gt;&lt;rec-number&gt;1783&lt;/rec-number&gt;&lt;foreign-keys&gt;&lt;key app="EN" db-id="2ffava9075drtqeerdpvp5pippzfe09pwvpp" timestamp="1631088451"&gt;1783&lt;/key&gt;&lt;/foreign-keys&gt;&lt;ref-type name="Journal Article"&gt;17&lt;/ref-type&gt;&lt;contributors&gt;&lt;authors&gt;&lt;author&gt;Pearlman-Avnion, S.&lt;/author&gt;&lt;author&gt;Aloni, A.&lt;/author&gt;&lt;/authors&gt;&lt;/contributors&gt;&lt;titles&gt;&lt;title&gt;The Impact Of A Post-Secondary Education Program On The Self-Efficacy And Future Orientation Of People With High-Functioning Autism&lt;/title&gt;&lt;secondary-title&gt;European Scientific Journal&lt;/secondary-title&gt;&lt;/titles&gt;&lt;periodical&gt;&lt;full-title&gt;European Scientific Journal&lt;/full-title&gt;&lt;/periodical&gt;&lt;volume&gt;12&lt;/volume&gt;&lt;number&gt;10&lt;/number&gt;&lt;section&gt;251-268&lt;/section&gt;&lt;dates&gt;&lt;year&gt;2016&lt;/year&gt;&lt;/dates&gt;&lt;urls&gt;&lt;/urls&gt;&lt;/record&gt;&lt;/Cite&gt;&lt;/EndNote&gt;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[59]</w:t>
            </w:r>
            <w:r w:rsidR="00210EAD">
              <w:rPr>
                <w:rFonts w:ascii="Arial" w:hAnsi="Arial" w:cs="Arial"/>
                <w:sz w:val="16"/>
                <w:szCs w:val="16"/>
              </w:rPr>
              <w:fldChar w:fldCharType="end"/>
            </w:r>
          </w:p>
          <w:p w14:paraId="45C8CEED" w14:textId="77777777" w:rsidR="00336141" w:rsidRPr="00683457" w:rsidRDefault="00336141"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Quinn et al (2014) </w:t>
            </w:r>
            <w:r w:rsidR="00210EAD">
              <w:rPr>
                <w:rFonts w:ascii="Arial" w:hAnsi="Arial" w:cs="Arial"/>
                <w:sz w:val="16"/>
                <w:szCs w:val="16"/>
              </w:rPr>
              <w:fldChar w:fldCharType="begin">
                <w:fldData xml:space="preserve">PEVuZE5vdGU+PENpdGU+PEF1dGhvcj5RdWlubjwvQXV0aG9yPjxZZWFyPjIwMTQ8L1llYXI+PFJl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PEVuZE5vdGU+PENpdGU+PEF1dGhvcj5RdWlubjwvQXV0aG9yPjxZZWFyPjIwMTQ8L1llYXI+PFJl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[63]</w:t>
            </w:r>
            <w:r w:rsidR="00210EAD">
              <w:rPr>
                <w:rFonts w:ascii="Arial" w:hAnsi="Arial" w:cs="Arial"/>
                <w:sz w:val="16"/>
                <w:szCs w:val="16"/>
              </w:rPr>
              <w:fldChar w:fldCharType="end"/>
            </w:r>
          </w:p>
          <w:p w14:paraId="43B73E21" w14:textId="77777777" w:rsidR="00792AA7" w:rsidRPr="00683457" w:rsidRDefault="00336141"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Schindler &amp; Cajiga (2015)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[60]</w:t>
            </w:r>
            <w:r w:rsidR="00210EAD">
              <w:rPr>
                <w:rFonts w:ascii="Arial" w:hAnsi="Arial" w:cs="Arial"/>
                <w:sz w:val="16"/>
                <w:szCs w:val="16"/>
              </w:rPr>
              <w:fldChar w:fldCharType="end"/>
            </w:r>
          </w:p>
          <w:p w14:paraId="67D73E45" w14:textId="77777777" w:rsidR="004E45DA" w:rsidRPr="00683457" w:rsidRDefault="00336141"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White et al (2016) </w:t>
            </w:r>
            <w:r w:rsidR="00210EAD">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p>
        </w:tc>
      </w:tr>
    </w:tbl>
    <w:p w14:paraId="18AF5ADE" w14:textId="77777777" w:rsidR="00AA7E87" w:rsidRPr="00683457" w:rsidRDefault="00AA7E87" w:rsidP="00FA6580">
      <w:pPr>
        <w:spacing w:before="60" w:after="60"/>
        <w:rPr>
          <w:rFonts w:ascii="Arial" w:hAnsi="Arial" w:cs="Arial"/>
          <w:b/>
          <w:sz w:val="16"/>
          <w:szCs w:val="16"/>
          <w:lang w:val="x-none"/>
        </w:rPr>
        <w:sectPr w:rsidR="00AA7E87" w:rsidRPr="00683457" w:rsidSect="00645F76">
          <w:pgSz w:w="16820" w:h="11900" w:orient="landscape" w:code="9"/>
          <w:pgMar w:top="1418" w:right="1701" w:bottom="1701" w:left="1701" w:header="567" w:footer="425" w:gutter="284"/>
          <w:pgNumType w:start="52"/>
          <w:cols w:space="720"/>
          <w:docGrid w:linePitch="326"/>
        </w:sectPr>
      </w:pPr>
    </w:p>
    <w:tbl>
      <w:tblPr>
        <w:tblpPr w:leftFromText="180" w:rightFromText="180" w:vertAnchor="text" w:horzAnchor="margin" w:tblpY="25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194261" w:rsidRPr="00565494" w14:paraId="4B8ED578" w14:textId="77777777" w:rsidTr="00194261">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1A3DAFD2" w14:textId="77777777" w:rsidR="00194261" w:rsidRPr="00683457" w:rsidRDefault="00194261" w:rsidP="00194261">
            <w:pPr>
              <w:spacing w:before="60" w:after="60"/>
              <w:rPr>
                <w:rFonts w:ascii="Arial" w:hAnsi="Arial" w:cs="Arial"/>
                <w:sz w:val="16"/>
                <w:szCs w:val="16"/>
              </w:rPr>
            </w:pPr>
            <w:r w:rsidRPr="00683457">
              <w:rPr>
                <w:rFonts w:ascii="Arial" w:hAnsi="Arial" w:cs="Arial"/>
                <w:b/>
                <w:sz w:val="16"/>
                <w:szCs w:val="16"/>
                <w:lang w:val="x-none"/>
              </w:rPr>
              <w:lastRenderedPageBreak/>
              <w:br w:type="page"/>
            </w:r>
            <w:r w:rsidRPr="00683457">
              <w:rPr>
                <w:rFonts w:ascii="Arial" w:hAnsi="Arial" w:cs="Arial"/>
                <w:b/>
                <w:sz w:val="16"/>
                <w:szCs w:val="16"/>
              </w:rPr>
              <w:t xml:space="preserve"> Widman &amp; Lopez-Reyna (2020) </w:t>
            </w:r>
            <w:r w:rsidR="00210EAD">
              <w:rPr>
                <w:rFonts w:ascii="Arial" w:hAnsi="Arial" w:cs="Arial"/>
                <w:sz w:val="16"/>
                <w:szCs w:val="16"/>
              </w:rPr>
              <w:fldChar w:fldCharType="begin"/>
            </w:r>
            <w:r w:rsidR="00FB6319">
              <w:rPr>
                <w:rFonts w:ascii="Arial" w:hAnsi="Arial" w:cs="Arial"/>
                <w:sz w:val="16"/>
                <w:szCs w:val="16"/>
              </w:rPr>
              <w:instrText xml:space="preserve"> ADDIN EN.CITE &lt;EndNote&gt;&lt;Cite&gt;&lt;Author&gt;Widman&lt;/Author&gt;&lt;Year&gt;2020&lt;/Year&gt;&lt;RecNum&gt;1459&lt;/RecNum&gt;&lt;DisplayText&gt;[41]&lt;/DisplayText&gt;&lt;record&gt;&lt;rec-number&gt;1459&lt;/rec-number&gt;&lt;foreign-keys&gt;&lt;key app="EN" db-id="2ffava9075drtqeerdpvp5pippzfe09pwvpp" timestamp="1623851881"&gt;1459&lt;/key&gt;&lt;/foreign-keys&gt;&lt;ref-type name="Journal Article"&gt;17&lt;/ref-type&gt;&lt;contributors&gt;&lt;authors&gt;&lt;author&gt;Widman, Cheryl J.&lt;/author&gt;&lt;author&gt;Lopez-Reyna, Norma A.&lt;/author&gt;&lt;/authors&gt;&lt;/contributors&gt;&lt;titles&gt;&lt;title&gt;Supports for Postsecondary Students with Autism Spectrum Disorder: A Systematic Review&lt;/title&gt;&lt;secondary-title&gt;Journal of Autism &amp;amp; Developmental Disorders&lt;/secondary-title&gt;&lt;/titles&gt;&lt;periodical&gt;&lt;full-title&gt;Journal of Autism &amp;amp; Developmental Disorders&lt;/full-title&gt;&lt;/periodical&gt;&lt;pages&gt;3166-3178&lt;/pages&gt;&lt;volume&gt;50&lt;/volume&gt;&lt;number&gt;9&lt;/number&gt;&lt;keywords&gt;&lt;keyword&gt;College students&lt;/keyword&gt;&lt;keyword&gt;Parent-child relationships&lt;/keyword&gt;&lt;keyword&gt;Special education&lt;/keyword&gt;&lt;keyword&gt;Clinical medicine&lt;/keyword&gt;&lt;keyword&gt;Systematic reviews (Medical research)&lt;/keyword&gt;&lt;keyword&gt;Social support&lt;/keyword&gt;&lt;keyword&gt;Key performance indicators (Management)&lt;/keyword&gt;&lt;keyword&gt;Rehabilitation of autistic people&lt;/keyword&gt;&lt;keyword&gt;ASD&lt;/keyword&gt;&lt;keyword&gt;Autism&lt;/keyword&gt;&lt;keyword&gt;Autism spectrum disorder&lt;/keyword&gt;&lt;keyword&gt;College&lt;/keyword&gt;&lt;keyword&gt;Postsecondary&lt;/keyword&gt;&lt;keyword&gt;University&lt;/keyword&gt;&lt;/keywords&gt;&lt;dates&gt;&lt;year&gt;2020&lt;/year&gt;&lt;/dates&gt;&lt;publisher&gt;Springer Nature&lt;/publisher&gt;&lt;isbn&gt;01623257&lt;/isbn&gt;&lt;accession-num&gt;145259472&lt;/accession-num&gt;&lt;work-type&gt;Article&lt;/work-type&gt;&lt;urls&gt;&lt;related-urls&gt;&lt;url&gt;https://educationlibrary.idm.oclc.org/login?url=http://search.ebscohost.com/login.aspx?direct=true&amp;amp;db=ehh&amp;amp;AN=145259472&amp;amp;site=ehost-live&amp;amp;scope=site&lt;/url&gt;&lt;/related-urls&gt;&lt;/urls&gt;&lt;electronic-resource-num&gt;10.1007/s10803-020-04409-3&lt;/electronic-resource-num&gt;&lt;remote-database-name&gt;Education Research Complete&lt;/remote-database-name&gt;&lt;remote-database-provider&gt;EBSCOhost&lt;/remote-database-provider&gt;&lt;/record&gt;&lt;/Cite&gt;&lt;/EndNote&gt;</w:instrText>
            </w:r>
            <w:r w:rsidR="00210EAD">
              <w:rPr>
                <w:rFonts w:ascii="Arial" w:hAnsi="Arial" w:cs="Arial"/>
                <w:sz w:val="16"/>
                <w:szCs w:val="16"/>
              </w:rPr>
              <w:fldChar w:fldCharType="separate"/>
            </w:r>
            <w:r w:rsidR="00FB6319">
              <w:rPr>
                <w:rFonts w:ascii="Arial" w:hAnsi="Arial" w:cs="Arial"/>
                <w:noProof/>
                <w:sz w:val="16"/>
                <w:szCs w:val="16"/>
              </w:rPr>
              <w:t>[41]</w:t>
            </w:r>
            <w:r w:rsidR="00210EAD">
              <w:rPr>
                <w:rFonts w:ascii="Arial" w:hAnsi="Arial" w:cs="Arial"/>
                <w:sz w:val="16"/>
                <w:szCs w:val="16"/>
              </w:rPr>
              <w:fldChar w:fldCharType="end"/>
            </w:r>
            <w:r w:rsidRPr="00683457">
              <w:rPr>
                <w:rFonts w:ascii="Arial" w:hAnsi="Arial" w:cs="Arial"/>
                <w:bCs/>
                <w:sz w:val="16"/>
                <w:szCs w:val="16"/>
              </w:rPr>
              <w:t xml:space="preserve"> </w:t>
            </w:r>
            <w:r w:rsidR="002B160C" w:rsidRPr="00683457">
              <w:rPr>
                <w:rFonts w:ascii="Arial" w:hAnsi="Arial" w:cs="Arial"/>
                <w:bCs/>
                <w:sz w:val="16"/>
                <w:szCs w:val="16"/>
              </w:rPr>
              <w:t xml:space="preserve"> </w:t>
            </w:r>
          </w:p>
        </w:tc>
      </w:tr>
      <w:tr w:rsidR="00194261" w:rsidRPr="00565494" w14:paraId="01265831" w14:textId="77777777" w:rsidTr="00194261">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41A02FB0"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39525DA3"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27DF02DE"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317DD185"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42DBB11C"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194261" w:rsidRPr="00565494" w14:paraId="7C643F16" w14:textId="77777777" w:rsidTr="00194261">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3711FB2F" w14:textId="77777777" w:rsidR="00194261" w:rsidRPr="00683457" w:rsidRDefault="00194261" w:rsidP="00194261">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xml:space="preserve">: </w:t>
            </w:r>
            <w:r w:rsidR="0006173F" w:rsidRPr="00683457">
              <w:rPr>
                <w:rFonts w:ascii="Arial" w:hAnsi="Arial" w:cs="Arial"/>
                <w:color w:val="000000"/>
                <w:sz w:val="16"/>
                <w:szCs w:val="16"/>
              </w:rPr>
              <w:t>US</w:t>
            </w:r>
          </w:p>
          <w:p w14:paraId="47DE1A6F" w14:textId="77777777" w:rsidR="00194261" w:rsidRPr="00683457" w:rsidRDefault="00194261" w:rsidP="00194261">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systematic review </w:t>
            </w:r>
          </w:p>
          <w:p w14:paraId="2EA8E9E5" w14:textId="77777777" w:rsidR="00194261" w:rsidRPr="00683457" w:rsidRDefault="00194261" w:rsidP="00194261">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w:t>
            </w:r>
          </w:p>
          <w:p w14:paraId="2121BA4E" w14:textId="77777777" w:rsidR="00194261" w:rsidRPr="00683457" w:rsidRDefault="00194261" w:rsidP="00194261">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w:t>
            </w:r>
            <w:r w:rsidR="003A354F" w:rsidRPr="00683457">
              <w:rPr>
                <w:rFonts w:ascii="Arial" w:hAnsi="Arial" w:cs="Arial"/>
                <w:sz w:val="16"/>
                <w:szCs w:val="16"/>
                <w:lang w:val="en-GB"/>
              </w:rPr>
              <w:t>-</w:t>
            </w:r>
            <w:r w:rsidRPr="00683457">
              <w:rPr>
                <w:rFonts w:ascii="Arial" w:hAnsi="Arial" w:cs="Arial"/>
                <w:sz w:val="16"/>
                <w:szCs w:val="16"/>
                <w:lang w:val="en-GB"/>
              </w:rPr>
              <w:t xml:space="preserve"> (</w:t>
            </w:r>
            <w:r w:rsidR="003A354F" w:rsidRPr="00683457">
              <w:rPr>
                <w:rFonts w:ascii="Arial" w:hAnsi="Arial" w:cs="Arial"/>
                <w:sz w:val="16"/>
                <w:szCs w:val="16"/>
                <w:lang w:val="en-GB"/>
              </w:rPr>
              <w:t>low</w:t>
            </w:r>
            <w:r w:rsidRPr="00683457">
              <w:rPr>
                <w:rFonts w:ascii="Arial" w:hAnsi="Arial" w:cs="Arial"/>
                <w:sz w:val="16"/>
                <w:szCs w:val="16"/>
                <w:lang w:val="en-GB"/>
              </w:rPr>
              <w:t xml:space="preserve"> quality) </w:t>
            </w:r>
          </w:p>
          <w:p w14:paraId="25F4FA16" w14:textId="77777777" w:rsidR="00194261" w:rsidRPr="00683457" w:rsidRDefault="00194261" w:rsidP="00194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w:t>
            </w:r>
            <w:r w:rsidR="0006173F" w:rsidRPr="00683457">
              <w:rPr>
                <w:rFonts w:ascii="Arial" w:hAnsi="Arial" w:cs="Arial"/>
                <w:color w:val="201F1E"/>
                <w:sz w:val="16"/>
                <w:szCs w:val="16"/>
                <w:shd w:val="clear" w:color="auto" w:fill="FFFFFF"/>
              </w:rPr>
              <w:t>survey extant literature examining support specifically for post</w:t>
            </w:r>
            <w:r w:rsidR="00512953" w:rsidRPr="00683457">
              <w:rPr>
                <w:rFonts w:ascii="Arial" w:hAnsi="Arial" w:cs="Arial"/>
                <w:color w:val="201F1E"/>
                <w:sz w:val="16"/>
                <w:szCs w:val="16"/>
                <w:shd w:val="clear" w:color="auto" w:fill="FFFFFF"/>
              </w:rPr>
              <w:t>-</w:t>
            </w:r>
            <w:r w:rsidR="0006173F" w:rsidRPr="00683457">
              <w:rPr>
                <w:rFonts w:ascii="Arial" w:hAnsi="Arial" w:cs="Arial"/>
                <w:color w:val="201F1E"/>
                <w:sz w:val="16"/>
                <w:szCs w:val="16"/>
                <w:shd w:val="clear" w:color="auto" w:fill="FFFFFF"/>
              </w:rPr>
              <w:t>secondary students with ASD</w:t>
            </w: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422AD6DD" w14:textId="77777777" w:rsidR="00194261" w:rsidRPr="00683457" w:rsidRDefault="00194261" w:rsidP="00EA03C7">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Databases</w:t>
            </w:r>
            <w:r w:rsidRPr="00683457">
              <w:rPr>
                <w:rFonts w:ascii="Arial" w:hAnsi="Arial" w:cs="Arial"/>
                <w:sz w:val="16"/>
                <w:szCs w:val="16"/>
                <w:lang w:val="en-GB"/>
              </w:rPr>
              <w:t>:</w:t>
            </w:r>
            <w:r w:rsidR="00EA03C7" w:rsidRPr="00683457">
              <w:rPr>
                <w:rFonts w:ascii="Arial" w:hAnsi="Arial" w:cs="Arial"/>
                <w:sz w:val="16"/>
                <w:szCs w:val="16"/>
                <w:lang w:val="en-GB"/>
              </w:rPr>
              <w:t xml:space="preserve"> Through EBSCOHost </w:t>
            </w:r>
            <w:r w:rsidR="00EA03C7" w:rsidRPr="00683457">
              <w:rPr>
                <w:rFonts w:ascii="Arial" w:hAnsi="Arial" w:cs="Arial"/>
                <w:color w:val="201F1E"/>
                <w:sz w:val="16"/>
                <w:szCs w:val="16"/>
                <w:shd w:val="clear" w:color="auto" w:fill="FFFFFF"/>
              </w:rPr>
              <w:t>(accessing Academic Search Complete, ERIC</w:t>
            </w:r>
            <w:r w:rsidR="00EA03C7" w:rsidRPr="00683457">
              <w:rPr>
                <w:rFonts w:ascii="Arial" w:hAnsi="Arial" w:cs="Arial"/>
                <w:color w:val="212121"/>
                <w:sz w:val="16"/>
                <w:szCs w:val="16"/>
                <w:shd w:val="clear" w:color="auto" w:fill="FFFFFF"/>
              </w:rPr>
              <w:t xml:space="preserve">) </w:t>
            </w:r>
            <w:r w:rsidR="00EA03C7" w:rsidRPr="00683457">
              <w:rPr>
                <w:rFonts w:ascii="Arial" w:hAnsi="Arial" w:cs="Arial"/>
                <w:sz w:val="16"/>
                <w:szCs w:val="16"/>
                <w:lang w:val="en-GB"/>
              </w:rPr>
              <w:t>and</w:t>
            </w:r>
            <w:r w:rsidR="00956972" w:rsidRPr="00683457">
              <w:rPr>
                <w:rFonts w:ascii="Arial" w:hAnsi="Arial" w:cs="Arial"/>
                <w:sz w:val="16"/>
                <w:szCs w:val="16"/>
                <w:lang w:val="en-GB"/>
              </w:rPr>
              <w:t xml:space="preserve"> then </w:t>
            </w:r>
            <w:r w:rsidR="00EA03C7" w:rsidRPr="00683457">
              <w:rPr>
                <w:rFonts w:ascii="Arial" w:hAnsi="Arial" w:cs="Arial"/>
                <w:sz w:val="16"/>
                <w:szCs w:val="16"/>
                <w:lang w:val="en-GB"/>
              </w:rPr>
              <w:t xml:space="preserve">ProQuest. </w:t>
            </w:r>
            <w:r w:rsidRPr="00683457">
              <w:rPr>
                <w:rFonts w:ascii="Arial" w:hAnsi="Arial" w:cs="Arial"/>
                <w:b/>
                <w:sz w:val="16"/>
                <w:szCs w:val="16"/>
                <w:lang w:val="en-GB"/>
              </w:rPr>
              <w:t>Search</w:t>
            </w:r>
            <w:r w:rsidRPr="00683457">
              <w:rPr>
                <w:rFonts w:ascii="Arial" w:hAnsi="Arial" w:cs="Arial"/>
                <w:sz w:val="16"/>
                <w:szCs w:val="16"/>
                <w:lang w:val="en-GB"/>
              </w:rPr>
              <w:t xml:space="preserve">: Searched </w:t>
            </w:r>
            <w:r w:rsidR="00EA03C7" w:rsidRPr="00683457">
              <w:rPr>
                <w:rFonts w:ascii="Arial" w:hAnsi="Arial" w:cs="Arial"/>
                <w:sz w:val="16"/>
                <w:szCs w:val="16"/>
                <w:lang w:val="en-GB"/>
              </w:rPr>
              <w:t>from January 1 2007</w:t>
            </w:r>
            <w:r w:rsidRPr="00683457">
              <w:rPr>
                <w:rFonts w:ascii="Arial" w:hAnsi="Arial" w:cs="Arial"/>
                <w:sz w:val="16"/>
                <w:szCs w:val="16"/>
                <w:lang w:val="en-GB"/>
              </w:rPr>
              <w:t xml:space="preserve">. Search terms for titles and abstracts used </w:t>
            </w:r>
            <w:r w:rsidR="00AF7191">
              <w:rPr>
                <w:rFonts w:ascii="Arial" w:hAnsi="Arial" w:cs="Arial"/>
                <w:sz w:val="16"/>
                <w:szCs w:val="16"/>
                <w:lang w:val="en-GB"/>
              </w:rPr>
              <w:t xml:space="preserve">terms </w:t>
            </w:r>
            <w:r w:rsidRPr="00683457">
              <w:rPr>
                <w:rFonts w:ascii="Arial" w:hAnsi="Arial" w:cs="Arial"/>
                <w:sz w:val="16"/>
                <w:szCs w:val="16"/>
                <w:lang w:val="en-GB"/>
              </w:rPr>
              <w:t xml:space="preserve">relating to autism AND </w:t>
            </w:r>
            <w:r w:rsidR="00EA03C7" w:rsidRPr="00683457">
              <w:rPr>
                <w:rFonts w:ascii="Arial" w:hAnsi="Arial" w:cs="Arial"/>
                <w:sz w:val="16"/>
                <w:szCs w:val="16"/>
                <w:lang w:val="en-GB"/>
              </w:rPr>
              <w:t>College</w:t>
            </w:r>
            <w:r w:rsidRPr="00683457">
              <w:rPr>
                <w:rFonts w:ascii="Arial" w:hAnsi="Arial" w:cs="Arial"/>
                <w:sz w:val="16"/>
                <w:szCs w:val="16"/>
                <w:lang w:val="en-GB"/>
              </w:rPr>
              <w:t xml:space="preserve"> AND </w:t>
            </w:r>
            <w:r w:rsidR="00EA03C7" w:rsidRPr="00683457">
              <w:rPr>
                <w:rFonts w:ascii="Arial" w:hAnsi="Arial" w:cs="Arial"/>
                <w:sz w:val="16"/>
                <w:szCs w:val="16"/>
                <w:lang w:val="en-GB"/>
              </w:rPr>
              <w:t>University</w:t>
            </w:r>
            <w:r w:rsidRPr="00683457">
              <w:rPr>
                <w:rFonts w:ascii="Arial" w:hAnsi="Arial" w:cs="Arial"/>
                <w:sz w:val="16"/>
                <w:szCs w:val="16"/>
                <w:lang w:val="en-GB"/>
              </w:rPr>
              <w:t xml:space="preserve">. </w:t>
            </w:r>
            <w:r w:rsidR="00956972" w:rsidRPr="00683457">
              <w:rPr>
                <w:rFonts w:ascii="Arial" w:hAnsi="Arial" w:cs="Arial"/>
                <w:sz w:val="16"/>
                <w:szCs w:val="16"/>
                <w:lang w:val="en-GB"/>
              </w:rPr>
              <w:t>Secondary search used keywords “Post</w:t>
            </w:r>
            <w:r w:rsidR="00512953" w:rsidRPr="00683457">
              <w:rPr>
                <w:rFonts w:ascii="Arial" w:hAnsi="Arial" w:cs="Arial"/>
                <w:sz w:val="16"/>
                <w:szCs w:val="16"/>
                <w:lang w:val="en-GB"/>
              </w:rPr>
              <w:t>-</w:t>
            </w:r>
            <w:r w:rsidR="00956972" w:rsidRPr="00683457">
              <w:rPr>
                <w:rFonts w:ascii="Arial" w:hAnsi="Arial" w:cs="Arial"/>
                <w:sz w:val="16"/>
                <w:szCs w:val="16"/>
                <w:lang w:val="en-GB"/>
              </w:rPr>
              <w:t xml:space="preserve">secondary students with Autism Spectrum Disorder on “top hits” of database search results to “determine which articles merited assessment beyond abstract review based on inclusion criteria”. </w:t>
            </w:r>
            <w:r w:rsidR="00E96AD1" w:rsidRPr="00683457">
              <w:rPr>
                <w:rFonts w:ascii="Arial" w:hAnsi="Arial" w:cs="Arial"/>
                <w:sz w:val="16"/>
                <w:szCs w:val="16"/>
                <w:lang w:val="en-GB"/>
              </w:rPr>
              <w:t>Reference lists from existing literature reviews considered.</w:t>
            </w:r>
          </w:p>
          <w:p w14:paraId="0081B0F5" w14:textId="77777777" w:rsidR="00194261" w:rsidRPr="00683457" w:rsidRDefault="00194261" w:rsidP="00194261">
            <w:pPr>
              <w:spacing w:before="60" w:after="60"/>
              <w:rPr>
                <w:rFonts w:ascii="Arial" w:hAnsi="Arial" w:cs="Arial"/>
                <w:sz w:val="16"/>
                <w:szCs w:val="16"/>
                <w:lang w:val="en-GB"/>
              </w:rPr>
            </w:pPr>
            <w:r w:rsidRPr="00683457">
              <w:rPr>
                <w:rFonts w:ascii="Arial" w:hAnsi="Arial" w:cs="Arial"/>
                <w:b/>
                <w:sz w:val="16"/>
                <w:szCs w:val="16"/>
                <w:lang w:val="en-GB"/>
              </w:rPr>
              <w:t>Selection criteria</w:t>
            </w:r>
            <w:r w:rsidRPr="00683457">
              <w:rPr>
                <w:rFonts w:ascii="Arial" w:hAnsi="Arial" w:cs="Arial"/>
                <w:sz w:val="16"/>
                <w:szCs w:val="16"/>
                <w:lang w:val="en-GB"/>
              </w:rPr>
              <w:t xml:space="preserve">: </w:t>
            </w:r>
          </w:p>
          <w:p w14:paraId="0A6E6439" w14:textId="77777777" w:rsidR="00194261" w:rsidRPr="00683457" w:rsidRDefault="00194261"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participants were post</w:t>
            </w:r>
            <w:r w:rsidR="00512953" w:rsidRPr="00683457">
              <w:rPr>
                <w:rFonts w:ascii="Arial" w:hAnsi="Arial" w:cs="Arial"/>
                <w:sz w:val="16"/>
                <w:szCs w:val="16"/>
                <w:lang w:val="en-GB"/>
              </w:rPr>
              <w:t>-</w:t>
            </w:r>
            <w:r w:rsidRPr="00683457">
              <w:rPr>
                <w:rFonts w:ascii="Arial" w:hAnsi="Arial" w:cs="Arial"/>
                <w:sz w:val="16"/>
                <w:szCs w:val="16"/>
                <w:lang w:val="en-GB"/>
              </w:rPr>
              <w:t xml:space="preserve">secondary students with ASD </w:t>
            </w:r>
          </w:p>
          <w:p w14:paraId="4807A18B" w14:textId="77777777" w:rsidR="00956972" w:rsidRPr="00683457" w:rsidRDefault="0095697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attending a 2-year or 4-year post</w:t>
            </w:r>
            <w:r w:rsidR="00512953" w:rsidRPr="00683457">
              <w:rPr>
                <w:rFonts w:ascii="Arial" w:hAnsi="Arial" w:cs="Arial"/>
                <w:sz w:val="16"/>
                <w:szCs w:val="16"/>
                <w:lang w:val="en-GB"/>
              </w:rPr>
              <w:t>-</w:t>
            </w:r>
            <w:r w:rsidRPr="00683457">
              <w:rPr>
                <w:rFonts w:ascii="Arial" w:hAnsi="Arial" w:cs="Arial"/>
                <w:sz w:val="16"/>
                <w:szCs w:val="16"/>
                <w:lang w:val="en-GB"/>
              </w:rPr>
              <w:t xml:space="preserve">secondary </w:t>
            </w:r>
            <w:r w:rsidR="00512953" w:rsidRPr="00683457">
              <w:rPr>
                <w:rFonts w:ascii="Arial" w:hAnsi="Arial" w:cs="Arial"/>
                <w:sz w:val="16"/>
                <w:szCs w:val="16"/>
                <w:lang w:val="en-GB"/>
              </w:rPr>
              <w:t xml:space="preserve">education </w:t>
            </w:r>
            <w:r w:rsidRPr="00683457">
              <w:rPr>
                <w:rFonts w:ascii="Arial" w:hAnsi="Arial" w:cs="Arial"/>
                <w:sz w:val="16"/>
                <w:szCs w:val="16"/>
                <w:lang w:val="en-GB"/>
              </w:rPr>
              <w:t>institution in the United States</w:t>
            </w:r>
          </w:p>
          <w:p w14:paraId="67CD37BC" w14:textId="77777777" w:rsidR="00956972" w:rsidRPr="00683457" w:rsidRDefault="0095697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intervention studies or descriptive studies</w:t>
            </w:r>
          </w:p>
          <w:p w14:paraId="46E00E8C" w14:textId="77777777" w:rsidR="00194261" w:rsidRPr="00683457" w:rsidRDefault="0095697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peer reviewed studies</w:t>
            </w:r>
            <w:r w:rsidR="00194261" w:rsidRPr="00683457">
              <w:rPr>
                <w:rFonts w:ascii="Arial" w:hAnsi="Arial" w:cs="Arial"/>
                <w:sz w:val="16"/>
                <w:szCs w:val="16"/>
                <w:lang w:val="en-GB"/>
              </w:rPr>
              <w:t xml:space="preserve"> in English.</w:t>
            </w:r>
          </w:p>
          <w:p w14:paraId="1C9AF63D" w14:textId="77777777" w:rsidR="009A4887" w:rsidRPr="00683457" w:rsidRDefault="00EA03C7" w:rsidP="00EA03C7">
            <w:pPr>
              <w:spacing w:before="60" w:after="60"/>
              <w:rPr>
                <w:rFonts w:ascii="Arial" w:hAnsi="Arial" w:cs="Arial"/>
                <w:sz w:val="16"/>
                <w:szCs w:val="16"/>
                <w:lang w:val="en-GB"/>
              </w:rPr>
            </w:pPr>
            <w:r w:rsidRPr="00683457">
              <w:rPr>
                <w:rFonts w:ascii="Arial" w:hAnsi="Arial" w:cs="Arial"/>
                <w:sz w:val="16"/>
                <w:szCs w:val="16"/>
                <w:lang w:val="en-GB"/>
              </w:rPr>
              <w:t>Excluded</w:t>
            </w:r>
            <w:r w:rsidR="00793425" w:rsidRPr="00683457">
              <w:rPr>
                <w:rFonts w:ascii="Arial" w:hAnsi="Arial" w:cs="Arial"/>
                <w:sz w:val="16"/>
                <w:szCs w:val="16"/>
                <w:lang w:val="en-GB"/>
              </w:rPr>
              <w:t xml:space="preserve"> studies</w:t>
            </w:r>
          </w:p>
          <w:p w14:paraId="7FE552C8" w14:textId="77777777" w:rsidR="00EA03C7" w:rsidRPr="00683457" w:rsidRDefault="00EA03C7"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conducted outside of the US</w:t>
            </w:r>
          </w:p>
          <w:p w14:paraId="1BA5AD95" w14:textId="77777777" w:rsidR="00793425" w:rsidRPr="00683457" w:rsidRDefault="00793425"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which aggregated students with ASD with other disabilities without separate reporting</w:t>
            </w:r>
          </w:p>
          <w:p w14:paraId="3E00E866" w14:textId="77777777" w:rsidR="00793425" w:rsidRPr="00683457" w:rsidRDefault="00793425"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which related to transition to college or of high school experiences</w:t>
            </w:r>
          </w:p>
          <w:p w14:paraId="43E05E88" w14:textId="77777777" w:rsidR="00793425" w:rsidRPr="00683457" w:rsidRDefault="00793425"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with observational narrative qualities and literature reviews that reported variables affecting outcomes.</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11975A35" w14:textId="77777777" w:rsidR="00194261" w:rsidRPr="00683457" w:rsidRDefault="00194261" w:rsidP="00194261">
            <w:pPr>
              <w:spacing w:before="60" w:after="60"/>
              <w:rPr>
                <w:rFonts w:ascii="Arial" w:hAnsi="Arial" w:cs="Arial"/>
                <w:color w:val="201F1E"/>
                <w:sz w:val="16"/>
                <w:szCs w:val="16"/>
                <w:shd w:val="clear" w:color="auto" w:fill="FFFFFF"/>
              </w:rPr>
            </w:pPr>
            <w:r w:rsidRPr="00683457">
              <w:rPr>
                <w:rFonts w:ascii="Arial" w:hAnsi="Arial" w:cs="Arial"/>
                <w:b/>
                <w:sz w:val="16"/>
                <w:szCs w:val="16"/>
                <w:lang w:val="en-GB"/>
              </w:rPr>
              <w:t xml:space="preserve">Method: </w:t>
            </w:r>
            <w:r w:rsidR="00793425" w:rsidRPr="00683457">
              <w:rPr>
                <w:rFonts w:ascii="Arial" w:hAnsi="Arial" w:cs="Arial"/>
                <w:bCs/>
                <w:color w:val="201F1E"/>
                <w:sz w:val="16"/>
                <w:szCs w:val="16"/>
                <w:shd w:val="clear" w:color="auto" w:fill="FFFFFF"/>
              </w:rPr>
              <w:t>One</w:t>
            </w:r>
            <w:r w:rsidRPr="00683457">
              <w:rPr>
                <w:rFonts w:ascii="Arial" w:hAnsi="Arial" w:cs="Arial"/>
                <w:bCs/>
                <w:color w:val="201F1E"/>
                <w:sz w:val="16"/>
                <w:szCs w:val="16"/>
                <w:shd w:val="clear" w:color="auto" w:fill="FFFFFF"/>
              </w:rPr>
              <w:t xml:space="preserve"> author</w:t>
            </w:r>
            <w:r w:rsidR="00793425" w:rsidRPr="00683457">
              <w:rPr>
                <w:rFonts w:ascii="Arial" w:hAnsi="Arial" w:cs="Arial"/>
                <w:bCs/>
                <w:color w:val="201F1E"/>
                <w:sz w:val="16"/>
                <w:szCs w:val="16"/>
                <w:shd w:val="clear" w:color="auto" w:fill="FFFFFF"/>
              </w:rPr>
              <w:t xml:space="preserve"> </w:t>
            </w:r>
            <w:r w:rsidRPr="00683457">
              <w:rPr>
                <w:rFonts w:ascii="Arial" w:hAnsi="Arial" w:cs="Arial"/>
                <w:bCs/>
                <w:color w:val="201F1E"/>
                <w:sz w:val="16"/>
                <w:szCs w:val="16"/>
                <w:shd w:val="clear" w:color="auto" w:fill="FFFFFF"/>
              </w:rPr>
              <w:t xml:space="preserve">screened abstracts, </w:t>
            </w:r>
            <w:r w:rsidRPr="00683457">
              <w:rPr>
                <w:rFonts w:ascii="Arial" w:hAnsi="Arial" w:cs="Arial"/>
                <w:color w:val="201F1E"/>
                <w:sz w:val="16"/>
                <w:szCs w:val="16"/>
                <w:shd w:val="clear" w:color="auto" w:fill="FFFFFF"/>
              </w:rPr>
              <w:t>extracted data, coded and assessed quality of appraised studies using published checklists.</w:t>
            </w:r>
            <w:r w:rsidR="0092734F" w:rsidRPr="00683457">
              <w:rPr>
                <w:rFonts w:ascii="Arial" w:hAnsi="Arial" w:cs="Arial"/>
                <w:color w:val="201F1E"/>
                <w:sz w:val="16"/>
                <w:szCs w:val="16"/>
                <w:shd w:val="clear" w:color="auto" w:fill="FFFFFF"/>
              </w:rPr>
              <w:t xml:space="preserve"> </w:t>
            </w:r>
          </w:p>
          <w:p w14:paraId="766C4BB6" w14:textId="77777777" w:rsidR="00194261" w:rsidRPr="00683457" w:rsidRDefault="00194261" w:rsidP="00194261">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Followed PRISMA reporting guidelines.</w:t>
            </w:r>
          </w:p>
          <w:p w14:paraId="33A1889E" w14:textId="77777777" w:rsidR="00194261" w:rsidRPr="00683457" w:rsidRDefault="00194261" w:rsidP="00194261">
            <w:pPr>
              <w:spacing w:before="60" w:after="60"/>
              <w:rPr>
                <w:rFonts w:ascii="Arial" w:hAnsi="Arial" w:cs="Arial"/>
                <w:color w:val="000000"/>
                <w:sz w:val="16"/>
                <w:szCs w:val="16"/>
                <w:lang w:val="en-GB"/>
              </w:rPr>
            </w:pPr>
            <w:r w:rsidRPr="00683457">
              <w:rPr>
                <w:rFonts w:ascii="Arial" w:hAnsi="Arial" w:cs="Arial"/>
                <w:color w:val="000000"/>
                <w:sz w:val="16"/>
                <w:szCs w:val="16"/>
                <w:u w:val="single"/>
                <w:lang w:val="en-GB"/>
              </w:rPr>
              <w:t>Interrater reliability</w:t>
            </w:r>
            <w:r w:rsidRPr="00683457">
              <w:rPr>
                <w:rFonts w:ascii="Arial" w:hAnsi="Arial" w:cs="Arial"/>
                <w:color w:val="000000"/>
                <w:sz w:val="16"/>
                <w:szCs w:val="16"/>
                <w:lang w:val="en-GB"/>
              </w:rPr>
              <w:t xml:space="preserve"> </w:t>
            </w:r>
          </w:p>
          <w:p w14:paraId="5702E6D8" w14:textId="77777777" w:rsidR="00194261" w:rsidRPr="00683457" w:rsidRDefault="0092734F" w:rsidP="00194261">
            <w:pPr>
              <w:spacing w:before="60" w:after="60"/>
              <w:rPr>
                <w:rFonts w:ascii="Arial" w:hAnsi="Arial" w:cs="Arial"/>
                <w:color w:val="201F1E"/>
                <w:sz w:val="16"/>
                <w:szCs w:val="16"/>
                <w:shd w:val="clear" w:color="auto" w:fill="FFFFFF"/>
              </w:rPr>
            </w:pPr>
            <w:r w:rsidRPr="00683457">
              <w:rPr>
                <w:rFonts w:ascii="Arial" w:hAnsi="Arial" w:cs="Arial"/>
                <w:color w:val="201F1E"/>
                <w:sz w:val="16"/>
                <w:szCs w:val="16"/>
                <w:shd w:val="clear" w:color="auto" w:fill="FFFFFF"/>
              </w:rPr>
              <w:t xml:space="preserve">Subset of 10/21 </w:t>
            </w:r>
            <w:r w:rsidR="0033485F">
              <w:rPr>
                <w:rFonts w:ascii="Arial" w:hAnsi="Arial" w:cs="Arial"/>
                <w:color w:val="201F1E"/>
                <w:sz w:val="16"/>
                <w:szCs w:val="16"/>
                <w:shd w:val="clear" w:color="auto" w:fill="FFFFFF"/>
              </w:rPr>
              <w:t xml:space="preserve">eligible </w:t>
            </w:r>
            <w:r w:rsidRPr="00683457">
              <w:rPr>
                <w:rFonts w:ascii="Arial" w:hAnsi="Arial" w:cs="Arial"/>
                <w:color w:val="201F1E"/>
                <w:sz w:val="16"/>
                <w:szCs w:val="16"/>
                <w:shd w:val="clear" w:color="auto" w:fill="FFFFFF"/>
              </w:rPr>
              <w:t xml:space="preserve">studies randomly combined with 10 others not </w:t>
            </w:r>
            <w:r w:rsidR="0033485F">
              <w:rPr>
                <w:rFonts w:ascii="Arial" w:hAnsi="Arial" w:cs="Arial"/>
                <w:color w:val="201F1E"/>
                <w:sz w:val="16"/>
                <w:szCs w:val="16"/>
                <w:shd w:val="clear" w:color="auto" w:fill="FFFFFF"/>
              </w:rPr>
              <w:t>included</w:t>
            </w:r>
            <w:r w:rsidRPr="00683457">
              <w:rPr>
                <w:rFonts w:ascii="Arial" w:hAnsi="Arial" w:cs="Arial"/>
                <w:color w:val="201F1E"/>
                <w:sz w:val="16"/>
                <w:szCs w:val="16"/>
                <w:shd w:val="clear" w:color="auto" w:fill="FFFFFF"/>
              </w:rPr>
              <w:t xml:space="preserve"> and </w:t>
            </w:r>
            <w:r w:rsidR="0033485F">
              <w:rPr>
                <w:rFonts w:ascii="Arial" w:hAnsi="Arial" w:cs="Arial"/>
                <w:color w:val="201F1E"/>
                <w:sz w:val="16"/>
                <w:szCs w:val="16"/>
                <w:shd w:val="clear" w:color="auto" w:fill="FFFFFF"/>
              </w:rPr>
              <w:t>all</w:t>
            </w:r>
            <w:r w:rsidRPr="00683457">
              <w:rPr>
                <w:rFonts w:ascii="Arial" w:hAnsi="Arial" w:cs="Arial"/>
                <w:color w:val="201F1E"/>
                <w:sz w:val="16"/>
                <w:szCs w:val="16"/>
                <w:shd w:val="clear" w:color="auto" w:fill="FFFFFF"/>
              </w:rPr>
              <w:t xml:space="preserve"> were classified for eligibility by a second author with 100% agreement.</w:t>
            </w:r>
          </w:p>
          <w:p w14:paraId="255ED752" w14:textId="77777777" w:rsidR="0092734F" w:rsidRPr="00683457" w:rsidRDefault="0092734F" w:rsidP="00194261">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Second author independently coded features of 7/21 studies with 90% agreement. Disagreement resolved through discussion.</w:t>
            </w: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42771904" w14:textId="77777777" w:rsidR="00194261" w:rsidRPr="00683457" w:rsidRDefault="00194261" w:rsidP="00194261">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Included</w:t>
            </w:r>
            <w:r w:rsidRPr="00683457">
              <w:rPr>
                <w:rFonts w:ascii="Arial" w:hAnsi="Arial" w:cs="Arial"/>
                <w:sz w:val="16"/>
                <w:szCs w:val="16"/>
                <w:lang w:val="en-GB"/>
              </w:rPr>
              <w:t>: 2</w:t>
            </w:r>
            <w:r w:rsidR="00B60C10" w:rsidRPr="00683457">
              <w:rPr>
                <w:rFonts w:ascii="Arial" w:hAnsi="Arial" w:cs="Arial"/>
                <w:sz w:val="16"/>
                <w:szCs w:val="16"/>
                <w:lang w:val="en-GB"/>
              </w:rPr>
              <w:t>1</w:t>
            </w:r>
            <w:r w:rsidRPr="00683457">
              <w:rPr>
                <w:rFonts w:ascii="Arial" w:hAnsi="Arial" w:cs="Arial"/>
                <w:sz w:val="16"/>
                <w:szCs w:val="16"/>
                <w:lang w:val="en-GB"/>
              </w:rPr>
              <w:t xml:space="preserve"> studies</w:t>
            </w:r>
            <w:r w:rsidR="00293413" w:rsidRPr="00683457">
              <w:rPr>
                <w:rFonts w:ascii="Arial" w:hAnsi="Arial" w:cs="Arial"/>
                <w:color w:val="212121"/>
                <w:sz w:val="16"/>
                <w:szCs w:val="16"/>
                <w:shd w:val="clear" w:color="auto" w:fill="FFFFFF"/>
              </w:rPr>
              <w:t xml:space="preserve">. </w:t>
            </w:r>
            <w:r w:rsidR="005C253D" w:rsidRPr="00683457">
              <w:rPr>
                <w:rFonts w:ascii="Arial" w:hAnsi="Arial" w:cs="Arial"/>
                <w:color w:val="212121"/>
                <w:sz w:val="16"/>
                <w:szCs w:val="16"/>
                <w:shd w:val="clear" w:color="auto" w:fill="FFFFFF"/>
              </w:rPr>
              <w:t xml:space="preserve">Age, gender, ethnicity data </w:t>
            </w:r>
            <w:r w:rsidR="00293413" w:rsidRPr="00683457">
              <w:rPr>
                <w:rFonts w:ascii="Arial" w:hAnsi="Arial" w:cs="Arial"/>
                <w:color w:val="212121"/>
                <w:sz w:val="16"/>
                <w:szCs w:val="16"/>
                <w:shd w:val="clear" w:color="auto" w:fill="FFFFFF"/>
              </w:rPr>
              <w:t xml:space="preserve">otherwise </w:t>
            </w:r>
            <w:r w:rsidR="005C253D" w:rsidRPr="00683457">
              <w:rPr>
                <w:rFonts w:ascii="Arial" w:hAnsi="Arial" w:cs="Arial"/>
                <w:color w:val="212121"/>
                <w:sz w:val="16"/>
                <w:szCs w:val="16"/>
                <w:shd w:val="clear" w:color="auto" w:fill="FFFFFF"/>
              </w:rPr>
              <w:t>not synthesised.</w:t>
            </w:r>
          </w:p>
          <w:p w14:paraId="6E077914" w14:textId="77777777" w:rsidR="00795AEF" w:rsidRPr="00683457" w:rsidRDefault="00F60386" w:rsidP="00194261">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Participants:</w:t>
            </w:r>
            <w:r w:rsidRPr="00683457">
              <w:rPr>
                <w:rFonts w:ascii="Arial" w:hAnsi="Arial" w:cs="Arial"/>
                <w:color w:val="212121"/>
                <w:sz w:val="16"/>
                <w:szCs w:val="16"/>
                <w:shd w:val="clear" w:color="auto" w:fill="FFFFFF"/>
              </w:rPr>
              <w:t xml:space="preserve"> students (n=15 studies), university personnel (n=4), parents (n=5)</w:t>
            </w:r>
            <w:r w:rsidR="00B829C2" w:rsidRPr="00683457">
              <w:rPr>
                <w:rFonts w:ascii="Arial" w:hAnsi="Arial" w:cs="Arial"/>
                <w:color w:val="212121"/>
                <w:sz w:val="16"/>
                <w:szCs w:val="16"/>
                <w:shd w:val="clear" w:color="auto" w:fill="FFFFFF"/>
              </w:rPr>
              <w:t xml:space="preserve"> overlapping groups</w:t>
            </w:r>
          </w:p>
          <w:p w14:paraId="2FBCF12C" w14:textId="77777777" w:rsidR="003642D9" w:rsidRPr="00683457" w:rsidRDefault="00194261" w:rsidP="00194261">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Study designs</w:t>
            </w:r>
            <w:r w:rsidRPr="00683457">
              <w:rPr>
                <w:rFonts w:ascii="Arial" w:hAnsi="Arial" w:cs="Arial"/>
                <w:color w:val="212121"/>
                <w:sz w:val="16"/>
                <w:szCs w:val="16"/>
                <w:shd w:val="clear" w:color="auto" w:fill="FFFFFF"/>
              </w:rPr>
              <w:t xml:space="preserve">: </w:t>
            </w:r>
            <w:r w:rsidR="00D00920" w:rsidRPr="00683457">
              <w:rPr>
                <w:rFonts w:ascii="Arial" w:hAnsi="Arial" w:cs="Arial"/>
                <w:color w:val="212121"/>
                <w:sz w:val="16"/>
                <w:szCs w:val="16"/>
                <w:shd w:val="clear" w:color="auto" w:fill="FFFFFF"/>
              </w:rPr>
              <w:t>7 experimental (one RCT, 6 quasi-experimental SCED studies) and 14 descriptive design studies (surveys, interview studies, focus groups).</w:t>
            </w:r>
          </w:p>
          <w:p w14:paraId="7E7CF707" w14:textId="77777777" w:rsidR="007A02C2" w:rsidRPr="00683457" w:rsidRDefault="00194261" w:rsidP="007A02C2">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Interventions</w:t>
            </w:r>
            <w:r w:rsidRPr="00683457">
              <w:rPr>
                <w:rFonts w:ascii="Arial" w:hAnsi="Arial" w:cs="Arial"/>
                <w:color w:val="212121"/>
                <w:sz w:val="16"/>
                <w:szCs w:val="16"/>
                <w:shd w:val="clear" w:color="auto" w:fill="FFFFFF"/>
              </w:rPr>
              <w:t xml:space="preserve">: </w:t>
            </w:r>
            <w:r w:rsidR="007A02C2" w:rsidRPr="00683457">
              <w:rPr>
                <w:rFonts w:ascii="Arial" w:hAnsi="Arial" w:cs="Arial"/>
                <w:color w:val="212121"/>
                <w:sz w:val="16"/>
                <w:szCs w:val="16"/>
                <w:shd w:val="clear" w:color="auto" w:fill="FFFFFF"/>
              </w:rPr>
              <w:t>focused on social, communication, functional, and academic skills.</w:t>
            </w:r>
            <w:r w:rsidR="00626237" w:rsidRPr="00683457">
              <w:rPr>
                <w:rFonts w:ascii="Arial" w:hAnsi="Arial" w:cs="Arial"/>
                <w:color w:val="212121"/>
                <w:sz w:val="16"/>
                <w:szCs w:val="16"/>
                <w:shd w:val="clear" w:color="auto" w:fill="FFFFFF"/>
              </w:rPr>
              <w:t xml:space="preserve"> </w:t>
            </w:r>
          </w:p>
          <w:p w14:paraId="1B1DC3C7" w14:textId="77777777" w:rsidR="007A02C2" w:rsidRPr="00683457" w:rsidRDefault="007A02C2" w:rsidP="007A02C2">
            <w:pPr>
              <w:spacing w:before="60" w:after="60"/>
              <w:rPr>
                <w:rFonts w:ascii="Arial" w:hAnsi="Arial" w:cs="Arial"/>
                <w:b/>
                <w:bCs/>
                <w:color w:val="212121"/>
                <w:sz w:val="16"/>
                <w:szCs w:val="16"/>
                <w:shd w:val="clear" w:color="auto" w:fill="FFFFFF"/>
              </w:rPr>
            </w:pPr>
            <w:r w:rsidRPr="00683457">
              <w:rPr>
                <w:rFonts w:ascii="Arial" w:hAnsi="Arial" w:cs="Arial"/>
                <w:b/>
                <w:bCs/>
                <w:color w:val="212121"/>
                <w:sz w:val="16"/>
                <w:szCs w:val="16"/>
                <w:shd w:val="clear" w:color="auto" w:fill="FFFFFF"/>
              </w:rPr>
              <w:t>Key findings</w:t>
            </w:r>
          </w:p>
          <w:p w14:paraId="5FEC6310" w14:textId="77777777" w:rsidR="007A02C2" w:rsidRPr="00683457" w:rsidRDefault="00A11101" w:rsidP="007A02C2">
            <w:p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Identified 8 themes</w:t>
            </w:r>
            <w:r w:rsidR="00EA5DA4" w:rsidRPr="00683457">
              <w:rPr>
                <w:rFonts w:ascii="Arial" w:hAnsi="Arial" w:cs="Arial"/>
                <w:color w:val="212121"/>
                <w:sz w:val="16"/>
                <w:szCs w:val="16"/>
                <w:shd w:val="clear" w:color="auto" w:fill="FFFFFF"/>
              </w:rPr>
              <w:t xml:space="preserve"> to describe features of programmes and supports</w:t>
            </w:r>
            <w:r w:rsidR="00C523F9" w:rsidRPr="00683457">
              <w:rPr>
                <w:rFonts w:ascii="Arial" w:hAnsi="Arial" w:cs="Arial"/>
                <w:color w:val="212121"/>
                <w:sz w:val="16"/>
                <w:szCs w:val="16"/>
                <w:shd w:val="clear" w:color="auto" w:fill="FFFFFF"/>
              </w:rPr>
              <w:t xml:space="preserve"> (% studies reported)</w:t>
            </w:r>
            <w:r w:rsidR="00EA5DA4" w:rsidRPr="00683457">
              <w:rPr>
                <w:rFonts w:ascii="Arial" w:hAnsi="Arial" w:cs="Arial"/>
                <w:color w:val="212121"/>
                <w:sz w:val="16"/>
                <w:szCs w:val="16"/>
                <w:shd w:val="clear" w:color="auto" w:fill="FFFFFF"/>
              </w:rPr>
              <w:t xml:space="preserve">: </w:t>
            </w:r>
            <w:r w:rsidR="009216B7" w:rsidRPr="00683457">
              <w:rPr>
                <w:rFonts w:ascii="Arial" w:hAnsi="Arial" w:cs="Arial"/>
                <w:color w:val="212121"/>
                <w:sz w:val="16"/>
                <w:szCs w:val="16"/>
                <w:shd w:val="clear" w:color="auto" w:fill="FFFFFF"/>
              </w:rPr>
              <w:t xml:space="preserve"> Social Learning/Supports (81%), Functional Life Skills/Residential Skills (67%), Academic Supports (62%), Emotional Learning/Supports (62%), Parent/Family Involvement (33%), Vocational Training (29%), Communication Development (19%), and Transition Needs (14%).</w:t>
            </w:r>
          </w:p>
          <w:p w14:paraId="0AA13861" w14:textId="77777777" w:rsidR="00CB062D" w:rsidRPr="00683457" w:rsidRDefault="00CB062D" w:rsidP="0092163B">
            <w:pPr>
              <w:pStyle w:val="ListParagraph"/>
              <w:numPr>
                <w:ilvl w:val="0"/>
                <w:numId w:val="26"/>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 xml:space="preserve">5 </w:t>
            </w:r>
            <w:r w:rsidR="00887E89" w:rsidRPr="00683457">
              <w:rPr>
                <w:rFonts w:ascii="Arial" w:hAnsi="Arial" w:cs="Arial"/>
                <w:color w:val="212121"/>
                <w:sz w:val="16"/>
                <w:szCs w:val="16"/>
                <w:shd w:val="clear" w:color="auto" w:fill="FFFFFF"/>
              </w:rPr>
              <w:t xml:space="preserve">studies </w:t>
            </w:r>
            <w:r w:rsidRPr="00683457">
              <w:rPr>
                <w:rFonts w:ascii="Arial" w:hAnsi="Arial" w:cs="Arial"/>
                <w:color w:val="212121"/>
                <w:sz w:val="16"/>
                <w:szCs w:val="16"/>
                <w:shd w:val="clear" w:color="auto" w:fill="FFFFFF"/>
              </w:rPr>
              <w:t xml:space="preserve">included peer mentoring </w:t>
            </w:r>
          </w:p>
          <w:p w14:paraId="65FC935D" w14:textId="77777777" w:rsidR="00887E89" w:rsidRPr="00683457" w:rsidRDefault="00887E89" w:rsidP="0092163B">
            <w:pPr>
              <w:pStyle w:val="ListParagraph"/>
              <w:numPr>
                <w:ilvl w:val="0"/>
                <w:numId w:val="26"/>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 xml:space="preserve">4 studies included sensory accommodations that included quiet floor room accommodations and single rooms </w:t>
            </w:r>
          </w:p>
          <w:p w14:paraId="25AE447B" w14:textId="77777777" w:rsidR="002745FC" w:rsidRPr="00683457" w:rsidRDefault="002745FC" w:rsidP="0092163B">
            <w:pPr>
              <w:pStyle w:val="ListParagraph"/>
              <w:numPr>
                <w:ilvl w:val="0"/>
                <w:numId w:val="26"/>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Studies offering independent living skills yielded mixed results</w:t>
            </w:r>
          </w:p>
          <w:p w14:paraId="2985F987" w14:textId="77777777" w:rsidR="002745FC" w:rsidRPr="00683457" w:rsidRDefault="00507D85" w:rsidP="0092163B">
            <w:pPr>
              <w:pStyle w:val="ListParagraph"/>
              <w:numPr>
                <w:ilvl w:val="0"/>
                <w:numId w:val="26"/>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7 studies reported on parental involvement (5 of which included parents as participants)</w:t>
            </w:r>
          </w:p>
          <w:p w14:paraId="13C27787" w14:textId="77777777" w:rsidR="00194261" w:rsidRPr="00683457" w:rsidRDefault="00766BB9" w:rsidP="0092163B">
            <w:pPr>
              <w:pStyle w:val="ListParagraph"/>
              <w:numPr>
                <w:ilvl w:val="0"/>
                <w:numId w:val="26"/>
              </w:numPr>
              <w:spacing w:before="60" w:after="60"/>
              <w:rPr>
                <w:rFonts w:ascii="Arial" w:hAnsi="Arial" w:cs="Arial"/>
                <w:i/>
                <w:iCs/>
                <w:color w:val="212121"/>
                <w:sz w:val="16"/>
                <w:szCs w:val="16"/>
                <w:shd w:val="clear" w:color="auto" w:fill="FFFFFF"/>
              </w:rPr>
            </w:pPr>
            <w:r w:rsidRPr="00683457">
              <w:rPr>
                <w:rFonts w:ascii="Arial" w:hAnsi="Arial" w:cs="Arial"/>
                <w:color w:val="212121"/>
                <w:sz w:val="16"/>
                <w:szCs w:val="16"/>
                <w:shd w:val="clear" w:color="auto" w:fill="FFFFFF"/>
              </w:rPr>
              <w:t xml:space="preserve">Identified gaps in research relating to parents participation, communication skills (n=4) , vocational needs (n=6), and transition needs (n=3). </w:t>
            </w:r>
          </w:p>
          <w:p w14:paraId="26703476" w14:textId="77777777" w:rsidR="003A354F" w:rsidRPr="00683457" w:rsidRDefault="00766BB9" w:rsidP="0092163B">
            <w:pPr>
              <w:pStyle w:val="ListParagraph"/>
              <w:numPr>
                <w:ilvl w:val="0"/>
                <w:numId w:val="26"/>
              </w:numPr>
              <w:spacing w:before="60" w:after="60"/>
              <w:rPr>
                <w:rFonts w:ascii="Arial" w:hAnsi="Arial" w:cs="Arial"/>
                <w:i/>
                <w:iCs/>
                <w:color w:val="212121"/>
                <w:sz w:val="16"/>
                <w:szCs w:val="16"/>
                <w:shd w:val="clear" w:color="auto" w:fill="FFFFFF"/>
              </w:rPr>
            </w:pPr>
            <w:r w:rsidRPr="00683457">
              <w:rPr>
                <w:rFonts w:ascii="Arial" w:hAnsi="Arial" w:cs="Arial"/>
                <w:color w:val="212121"/>
                <w:sz w:val="16"/>
                <w:szCs w:val="16"/>
                <w:shd w:val="clear" w:color="auto" w:fill="FFFFFF"/>
              </w:rPr>
              <w:t>Lack of communication services provided.</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3999521B" w14:textId="77777777" w:rsidR="00194261" w:rsidRPr="00683457" w:rsidRDefault="00194261" w:rsidP="00194261">
            <w:pPr>
              <w:pStyle w:val="GLTabletextdashed"/>
              <w:rPr>
                <w:rFonts w:ascii="Arial" w:hAnsi="Arial" w:cs="Arial"/>
                <w:szCs w:val="16"/>
              </w:rPr>
            </w:pPr>
            <w:r w:rsidRPr="00683457">
              <w:rPr>
                <w:rFonts w:ascii="Arial" w:hAnsi="Arial" w:cs="Arial"/>
                <w:b/>
                <w:szCs w:val="16"/>
                <w:lang w:val="en-GB"/>
              </w:rPr>
              <w:t>Author conclusions</w:t>
            </w:r>
            <w:r w:rsidRPr="00683457">
              <w:rPr>
                <w:rFonts w:ascii="Arial" w:hAnsi="Arial" w:cs="Arial"/>
                <w:szCs w:val="16"/>
                <w:lang w:val="en-GB"/>
              </w:rPr>
              <w:t xml:space="preserve">: </w:t>
            </w:r>
            <w:r w:rsidRPr="00683457">
              <w:t xml:space="preserve"> </w:t>
            </w:r>
            <w:r w:rsidR="000D2521" w:rsidRPr="00683457">
              <w:rPr>
                <w:rFonts w:ascii="Arial" w:hAnsi="Arial" w:cs="Arial"/>
              </w:rPr>
              <w:t xml:space="preserve">Eight themes were identified describing features of </w:t>
            </w:r>
            <w:r w:rsidR="00040B70">
              <w:rPr>
                <w:rFonts w:ascii="Arial" w:hAnsi="Arial" w:cs="Arial"/>
              </w:rPr>
              <w:t>programme</w:t>
            </w:r>
            <w:r w:rsidR="000D2521" w:rsidRPr="00683457">
              <w:rPr>
                <w:rFonts w:ascii="Arial" w:hAnsi="Arial" w:cs="Arial"/>
              </w:rPr>
              <w:t>s, interventions, and supports that were implemented or described in the 21 studies reviewed. One of the themes, parent support, is underexamined in the literature relating to post</w:t>
            </w:r>
            <w:r w:rsidR="00512953" w:rsidRPr="00683457">
              <w:rPr>
                <w:rFonts w:ascii="Arial" w:hAnsi="Arial" w:cs="Arial"/>
              </w:rPr>
              <w:t>-</w:t>
            </w:r>
            <w:r w:rsidR="000D2521" w:rsidRPr="00683457">
              <w:rPr>
                <w:rFonts w:ascii="Arial" w:hAnsi="Arial" w:cs="Arial"/>
              </w:rPr>
              <w:t>secondary institutions.</w:t>
            </w:r>
          </w:p>
          <w:p w14:paraId="49EFBB56" w14:textId="77777777" w:rsidR="00194261" w:rsidRPr="00683457" w:rsidRDefault="00194261" w:rsidP="00194261">
            <w:pPr>
              <w:spacing w:before="60" w:after="60"/>
              <w:rPr>
                <w:rFonts w:ascii="Arial" w:hAnsi="Arial" w:cs="Arial"/>
                <w:color w:val="000000"/>
                <w:sz w:val="16"/>
                <w:szCs w:val="16"/>
              </w:rPr>
            </w:pPr>
            <w:r w:rsidRPr="00683457">
              <w:rPr>
                <w:rFonts w:ascii="Arial" w:hAnsi="Arial" w:cs="Arial"/>
                <w:b/>
                <w:sz w:val="16"/>
                <w:szCs w:val="16"/>
                <w:lang w:val="en-GB"/>
              </w:rPr>
              <w:t>Reviewer’s comments</w:t>
            </w:r>
            <w:r w:rsidRPr="00683457">
              <w:rPr>
                <w:rFonts w:ascii="Arial" w:hAnsi="Arial" w:cs="Arial"/>
                <w:sz w:val="16"/>
                <w:szCs w:val="16"/>
                <w:lang w:val="en-GB"/>
              </w:rPr>
              <w:t xml:space="preserve">: </w:t>
            </w:r>
            <w:r w:rsidR="00EA03C7" w:rsidRPr="00683457">
              <w:rPr>
                <w:rFonts w:ascii="Arial" w:hAnsi="Arial" w:cs="Arial"/>
                <w:sz w:val="16"/>
                <w:szCs w:val="16"/>
                <w:lang w:val="en-GB"/>
              </w:rPr>
              <w:t>not clear how many</w:t>
            </w:r>
            <w:r w:rsidRPr="00683457">
              <w:rPr>
                <w:rFonts w:ascii="Arial" w:hAnsi="Arial" w:cs="Arial"/>
                <w:sz w:val="16"/>
                <w:szCs w:val="16"/>
                <w:lang w:val="en-GB"/>
              </w:rPr>
              <w:t xml:space="preserve"> databases</w:t>
            </w:r>
            <w:r w:rsidR="00EA03C7" w:rsidRPr="00683457">
              <w:rPr>
                <w:rFonts w:ascii="Arial" w:hAnsi="Arial" w:cs="Arial"/>
                <w:sz w:val="16"/>
                <w:szCs w:val="16"/>
                <w:lang w:val="en-GB"/>
              </w:rPr>
              <w:t xml:space="preserve"> searched within broader search engines</w:t>
            </w:r>
            <w:r w:rsidR="006625C3" w:rsidRPr="00683457">
              <w:rPr>
                <w:rFonts w:ascii="Arial" w:hAnsi="Arial" w:cs="Arial"/>
                <w:sz w:val="16"/>
                <w:szCs w:val="16"/>
                <w:lang w:val="en-GB"/>
              </w:rPr>
              <w:t>. Excluded non</w:t>
            </w:r>
            <w:r w:rsidR="00690637">
              <w:rPr>
                <w:rFonts w:ascii="Arial" w:hAnsi="Arial" w:cs="Arial"/>
                <w:sz w:val="16"/>
                <w:szCs w:val="16"/>
                <w:lang w:val="en-GB"/>
              </w:rPr>
              <w:t>-</w:t>
            </w:r>
            <w:r w:rsidR="006625C3" w:rsidRPr="00683457">
              <w:rPr>
                <w:rFonts w:ascii="Arial" w:hAnsi="Arial" w:cs="Arial"/>
                <w:sz w:val="16"/>
                <w:szCs w:val="16"/>
                <w:lang w:val="en-GB"/>
              </w:rPr>
              <w:t xml:space="preserve">US studies. </w:t>
            </w:r>
            <w:r w:rsidR="00956972" w:rsidRPr="00683457">
              <w:rPr>
                <w:rFonts w:ascii="Arial" w:hAnsi="Arial" w:cs="Arial"/>
                <w:sz w:val="16"/>
                <w:szCs w:val="16"/>
                <w:lang w:val="en-GB"/>
              </w:rPr>
              <w:t>Poorly described search strategy</w:t>
            </w:r>
            <w:r w:rsidRPr="00683457">
              <w:rPr>
                <w:rFonts w:ascii="Arial" w:hAnsi="Arial" w:cs="Arial"/>
                <w:color w:val="000000"/>
                <w:sz w:val="16"/>
                <w:szCs w:val="16"/>
              </w:rPr>
              <w:t xml:space="preserve"> </w:t>
            </w:r>
            <w:r w:rsidR="00956972" w:rsidRPr="00683457">
              <w:rPr>
                <w:rFonts w:ascii="Arial" w:hAnsi="Arial" w:cs="Arial"/>
                <w:color w:val="000000"/>
                <w:sz w:val="16"/>
                <w:szCs w:val="16"/>
              </w:rPr>
              <w:t xml:space="preserve">and unorthodox search terms and process. </w:t>
            </w:r>
            <w:r w:rsidR="00B92F4A" w:rsidRPr="00683457">
              <w:rPr>
                <w:rFonts w:ascii="Arial" w:hAnsi="Arial" w:cs="Arial"/>
                <w:color w:val="000000"/>
                <w:sz w:val="16"/>
                <w:szCs w:val="16"/>
              </w:rPr>
              <w:t xml:space="preserve">Unusual process for determining inter-coder reliability of selection of studies. </w:t>
            </w:r>
            <w:r w:rsidRPr="00683457">
              <w:rPr>
                <w:rFonts w:ascii="Arial" w:hAnsi="Arial" w:cs="Arial"/>
                <w:color w:val="000000"/>
                <w:sz w:val="16"/>
                <w:szCs w:val="16"/>
              </w:rPr>
              <w:t xml:space="preserve"> </w:t>
            </w:r>
          </w:p>
          <w:p w14:paraId="0CF2B0CE" w14:textId="77777777" w:rsidR="00550FBC" w:rsidRPr="00683457" w:rsidRDefault="00550FBC" w:rsidP="00194261">
            <w:pPr>
              <w:spacing w:before="60" w:after="60"/>
              <w:rPr>
                <w:rFonts w:ascii="Arial" w:hAnsi="Arial" w:cs="Arial"/>
                <w:color w:val="000000"/>
                <w:sz w:val="16"/>
                <w:szCs w:val="16"/>
              </w:rPr>
            </w:pPr>
            <w:r w:rsidRPr="00683457">
              <w:rPr>
                <w:rFonts w:ascii="Arial" w:hAnsi="Arial" w:cs="Arial"/>
                <w:color w:val="000000"/>
                <w:sz w:val="16"/>
                <w:szCs w:val="16"/>
              </w:rPr>
              <w:t xml:space="preserve">Review </w:t>
            </w:r>
            <w:r w:rsidR="00FB58A0" w:rsidRPr="00683457">
              <w:rPr>
                <w:rFonts w:ascii="Arial" w:hAnsi="Arial" w:cs="Arial"/>
                <w:color w:val="000000"/>
                <w:sz w:val="16"/>
                <w:szCs w:val="16"/>
              </w:rPr>
              <w:t>focused on describing supports rather than evaluating efficacy and included studies of parents and university staff.</w:t>
            </w:r>
          </w:p>
          <w:p w14:paraId="55758B27" w14:textId="77777777" w:rsidR="00194261" w:rsidRPr="00683457" w:rsidRDefault="00194261" w:rsidP="00DB33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lang w:val="en-GB"/>
              </w:rPr>
              <w:t>Source of funding</w:t>
            </w:r>
            <w:r w:rsidRPr="00683457">
              <w:rPr>
                <w:rFonts w:ascii="Arial" w:hAnsi="Arial" w:cs="Arial"/>
                <w:sz w:val="16"/>
                <w:szCs w:val="16"/>
                <w:lang w:val="en-GB"/>
              </w:rPr>
              <w:t>: none</w:t>
            </w:r>
            <w:r w:rsidR="00DB33A2" w:rsidRPr="00683457">
              <w:rPr>
                <w:rFonts w:ascii="Arial" w:hAnsi="Arial" w:cs="Arial"/>
                <w:sz w:val="16"/>
                <w:szCs w:val="16"/>
                <w:lang w:val="en-GB"/>
              </w:rPr>
              <w:t>. Was conducted for a dissertation.</w:t>
            </w:r>
          </w:p>
          <w:p w14:paraId="1968397A" w14:textId="77777777" w:rsidR="00746773" w:rsidRPr="00683457" w:rsidRDefault="00746773" w:rsidP="007467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sz w:val="16"/>
                <w:szCs w:val="16"/>
                <w:lang w:val="en-GB"/>
              </w:rPr>
            </w:pPr>
            <w:r w:rsidRPr="00683457">
              <w:rPr>
                <w:rFonts w:ascii="Arial" w:hAnsi="Arial" w:cs="Arial"/>
                <w:b/>
                <w:sz w:val="16"/>
                <w:szCs w:val="16"/>
                <w:lang w:val="en-GB"/>
              </w:rPr>
              <w:t>Studies in the current review</w:t>
            </w:r>
            <w:r w:rsidRPr="00683457">
              <w:rPr>
                <w:rFonts w:ascii="Arial" w:hAnsi="Arial" w:cs="Arial"/>
                <w:sz w:val="16"/>
                <w:szCs w:val="16"/>
                <w:lang w:val="en-GB"/>
              </w:rPr>
              <w:t xml:space="preserve">: </w:t>
            </w:r>
          </w:p>
          <w:p w14:paraId="4E71BCC9" w14:textId="77777777" w:rsidR="00DB33A2" w:rsidRPr="00683457" w:rsidRDefault="00DB33A2"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White et al (2016) </w:t>
            </w:r>
            <w:r w:rsidR="00210EAD">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p>
        </w:tc>
      </w:tr>
    </w:tbl>
    <w:p w14:paraId="2CD5278E" w14:textId="77777777" w:rsidR="00194261" w:rsidRPr="00683457" w:rsidRDefault="00194261" w:rsidP="00FA6580">
      <w:pPr>
        <w:spacing w:before="60" w:after="60"/>
        <w:rPr>
          <w:rFonts w:ascii="Arial" w:hAnsi="Arial" w:cs="Arial"/>
          <w:b/>
          <w:sz w:val="16"/>
          <w:szCs w:val="16"/>
          <w:lang w:val="x-none"/>
        </w:rPr>
        <w:sectPr w:rsidR="00194261" w:rsidRPr="00683457" w:rsidSect="00B1435B">
          <w:pgSz w:w="16820" w:h="11900" w:orient="landscape" w:code="9"/>
          <w:pgMar w:top="1418" w:right="1701" w:bottom="1701" w:left="1701" w:header="567" w:footer="425" w:gutter="284"/>
          <w:cols w:space="720"/>
          <w:docGrid w:linePitch="326"/>
        </w:sectPr>
      </w:pPr>
    </w:p>
    <w:tbl>
      <w:tblPr>
        <w:tblpPr w:leftFromText="180" w:rightFromText="180" w:vertAnchor="text" w:horzAnchor="margin" w:tblpY="25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3A354F" w:rsidRPr="00565494" w14:paraId="2D513428" w14:textId="77777777" w:rsidTr="00046C81">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085B301B" w14:textId="77777777" w:rsidR="003A354F" w:rsidRPr="00683457" w:rsidRDefault="003A354F" w:rsidP="00046C81">
            <w:pPr>
              <w:spacing w:before="60" w:after="60"/>
              <w:rPr>
                <w:rFonts w:ascii="Arial" w:hAnsi="Arial" w:cs="Arial"/>
                <w:sz w:val="16"/>
                <w:szCs w:val="16"/>
              </w:rPr>
            </w:pPr>
            <w:r w:rsidRPr="00683457">
              <w:rPr>
                <w:rFonts w:ascii="Arial" w:hAnsi="Arial" w:cs="Arial"/>
                <w:b/>
                <w:sz w:val="16"/>
                <w:szCs w:val="16"/>
                <w:lang w:val="x-none"/>
              </w:rPr>
              <w:lastRenderedPageBreak/>
              <w:br w:type="page"/>
            </w:r>
            <w:r w:rsidRPr="00683457">
              <w:rPr>
                <w:rFonts w:ascii="Arial" w:hAnsi="Arial" w:cs="Arial"/>
                <w:b/>
                <w:sz w:val="16"/>
                <w:szCs w:val="16"/>
              </w:rPr>
              <w:t xml:space="preserve"> </w:t>
            </w:r>
            <w:r w:rsidR="00A71A1C" w:rsidRPr="00683457">
              <w:rPr>
                <w:rFonts w:ascii="Arial" w:hAnsi="Arial" w:cs="Arial"/>
                <w:b/>
                <w:sz w:val="16"/>
                <w:szCs w:val="16"/>
              </w:rPr>
              <w:t>Davis et al</w:t>
            </w:r>
            <w:r w:rsidRPr="00683457">
              <w:rPr>
                <w:rFonts w:ascii="Arial" w:hAnsi="Arial" w:cs="Arial"/>
                <w:b/>
                <w:sz w:val="16"/>
                <w:szCs w:val="16"/>
              </w:rPr>
              <w:t xml:space="preserve"> (202</w:t>
            </w:r>
            <w:r w:rsidR="00A71A1C" w:rsidRPr="00683457">
              <w:rPr>
                <w:rFonts w:ascii="Arial" w:hAnsi="Arial" w:cs="Arial"/>
                <w:b/>
                <w:sz w:val="16"/>
                <w:szCs w:val="16"/>
              </w:rPr>
              <w:t>1</w:t>
            </w:r>
            <w:r w:rsidRPr="00683457">
              <w:rPr>
                <w:rFonts w:ascii="Arial" w:hAnsi="Arial" w:cs="Arial"/>
                <w:b/>
                <w:sz w:val="16"/>
                <w:szCs w:val="16"/>
              </w:rPr>
              <w:t xml:space="preserve">) </w:t>
            </w:r>
            <w:r w:rsidR="00210EAD">
              <w:rPr>
                <w:rFonts w:ascii="Arial" w:hAnsi="Arial" w:cs="Arial"/>
                <w:bCs/>
                <w:sz w:val="16"/>
                <w:szCs w:val="16"/>
              </w:rPr>
              <w:fldChar w:fldCharType="begin"/>
            </w:r>
            <w:r w:rsidR="00210EAD">
              <w:rPr>
                <w:rFonts w:ascii="Arial" w:hAnsi="Arial" w:cs="Arial"/>
                <w:bCs/>
                <w:sz w:val="16"/>
                <w:szCs w:val="16"/>
              </w:rPr>
              <w:instrText xml:space="preserve"> ADDIN EN.CITE &lt;EndNote&gt;&lt;Cite&gt;&lt;Author&gt;Davis&lt;/Author&gt;&lt;Year&gt;2021&lt;/Year&gt;&lt;RecNum&gt;1786&lt;/RecNum&gt;&lt;DisplayText&gt;[29]&lt;/DisplayText&gt;&lt;record&gt;&lt;rec-number&gt;1786&lt;/rec-number&gt;&lt;foreign-keys&gt;&lt;key app="EN" db-id="2ffava9075drtqeerdpvp5pippzfe09pwvpp" timestamp="1631093954"&gt;1786&lt;/key&gt;&lt;/foreign-keys&gt;&lt;ref-type name="Journal Article"&gt;17&lt;/ref-type&gt;&lt;contributors&gt;&lt;authors&gt;&lt;author&gt;Davis, M. T&lt;/author&gt;&lt;author&gt;Watts, G. W&lt;/author&gt;&lt;author&gt;López, E. J&lt;/author&gt;&lt;/authors&gt;&lt;/contributors&gt;&lt;titles&gt;&lt;title&gt;A systematic review of firsthand experiences and supports for students with autism spectrum disorder in higher education&lt;/title&gt;&lt;secondary-title&gt;Research in Autism Spectrum Disorders&lt;/secondary-title&gt;&lt;/titles&gt;&lt;periodical&gt;&lt;full-title&gt;Research in Autism Spectrum Disorders&lt;/full-title&gt;&lt;/periodical&gt;&lt;volume&gt;84&lt;/volume&gt;&lt;dates&gt;&lt;year&gt;2021&lt;/year&gt;&lt;/dates&gt;&lt;urls&gt;&lt;/urls&gt;&lt;custom7&gt;101769&lt;/custom7&gt;&lt;electronic-resource-num&gt;https://doi.org/10.1016/j.rasd.2021.101769&lt;/electronic-resource-num&gt;&lt;/record&gt;&lt;/Cite&gt;&lt;/EndNote&gt;</w:instrText>
            </w:r>
            <w:r w:rsidR="00210EAD">
              <w:rPr>
                <w:rFonts w:ascii="Arial" w:hAnsi="Arial" w:cs="Arial"/>
                <w:bCs/>
                <w:sz w:val="16"/>
                <w:szCs w:val="16"/>
              </w:rPr>
              <w:fldChar w:fldCharType="separate"/>
            </w:r>
            <w:r w:rsidR="00210EAD">
              <w:rPr>
                <w:rFonts w:ascii="Arial" w:hAnsi="Arial" w:cs="Arial"/>
                <w:bCs/>
                <w:noProof/>
                <w:sz w:val="16"/>
                <w:szCs w:val="16"/>
              </w:rPr>
              <w:t>[29]</w:t>
            </w:r>
            <w:r w:rsidR="00210EAD">
              <w:rPr>
                <w:rFonts w:ascii="Arial" w:hAnsi="Arial" w:cs="Arial"/>
                <w:bCs/>
                <w:sz w:val="16"/>
                <w:szCs w:val="16"/>
              </w:rPr>
              <w:fldChar w:fldCharType="end"/>
            </w:r>
            <w:r w:rsidRPr="00683457">
              <w:rPr>
                <w:rFonts w:ascii="Arial" w:hAnsi="Arial" w:cs="Arial"/>
                <w:bCs/>
                <w:sz w:val="16"/>
                <w:szCs w:val="16"/>
              </w:rPr>
              <w:t xml:space="preserve"> </w:t>
            </w:r>
            <w:r w:rsidR="00C91D4F" w:rsidRPr="00683457">
              <w:rPr>
                <w:rFonts w:ascii="Arial" w:hAnsi="Arial" w:cs="Arial"/>
                <w:bCs/>
                <w:sz w:val="16"/>
                <w:szCs w:val="16"/>
              </w:rPr>
              <w:t xml:space="preserve"> </w:t>
            </w:r>
          </w:p>
        </w:tc>
      </w:tr>
      <w:tr w:rsidR="003A354F" w:rsidRPr="00565494" w14:paraId="0C5DC06B" w14:textId="77777777" w:rsidTr="00046C81">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1F4AACCA"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0ED37516"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613F8D34"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5E18F747"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7ED35480"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3A354F" w:rsidRPr="00565494" w14:paraId="1FEBA501" w14:textId="77777777" w:rsidTr="00046C81">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03AB7D8D" w14:textId="77777777" w:rsidR="003A354F" w:rsidRPr="00683457" w:rsidRDefault="003A354F" w:rsidP="00046C81">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US</w:t>
            </w:r>
          </w:p>
          <w:p w14:paraId="64FC31EF" w14:textId="77777777" w:rsidR="003A354F" w:rsidRPr="00683457" w:rsidRDefault="003A354F" w:rsidP="00046C81">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systematic review </w:t>
            </w:r>
          </w:p>
          <w:p w14:paraId="3A148201" w14:textId="77777777" w:rsidR="003A354F" w:rsidRPr="00683457" w:rsidRDefault="003A354F" w:rsidP="00046C81">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w:t>
            </w:r>
          </w:p>
          <w:p w14:paraId="3FCC3495" w14:textId="77777777" w:rsidR="003A354F" w:rsidRPr="00683457" w:rsidRDefault="003A354F" w:rsidP="00046C81">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w:t>
            </w:r>
            <w:r w:rsidR="0033230B" w:rsidRPr="00683457">
              <w:rPr>
                <w:rFonts w:ascii="Arial" w:hAnsi="Arial" w:cs="Arial"/>
                <w:sz w:val="16"/>
                <w:szCs w:val="16"/>
                <w:lang w:val="en-GB"/>
              </w:rPr>
              <w:t>acceptable</w:t>
            </w:r>
            <w:r w:rsidRPr="00683457">
              <w:rPr>
                <w:rFonts w:ascii="Arial" w:hAnsi="Arial" w:cs="Arial"/>
                <w:sz w:val="16"/>
                <w:szCs w:val="16"/>
                <w:lang w:val="en-GB"/>
              </w:rPr>
              <w:t xml:space="preserve"> quality) </w:t>
            </w:r>
          </w:p>
          <w:p w14:paraId="180A1844" w14:textId="77777777" w:rsidR="003A354F" w:rsidRPr="00683457" w:rsidRDefault="003A354F" w:rsidP="00046C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00C30890" w:rsidRPr="00683457">
              <w:rPr>
                <w:rFonts w:ascii="Arial" w:hAnsi="Arial" w:cs="Arial"/>
                <w:sz w:val="16"/>
                <w:szCs w:val="16"/>
              </w:rPr>
              <w:t>to update and extend upon the previous syntheses of literature related to higher education support systems and services for degree-seeking students with ASD and their higher education experiences as reported by students themselves</w:t>
            </w: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56519DE7" w14:textId="77777777" w:rsidR="00590640" w:rsidRPr="00683457" w:rsidRDefault="003A354F" w:rsidP="00046C81">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Databases</w:t>
            </w:r>
            <w:r w:rsidRPr="00683457">
              <w:rPr>
                <w:rFonts w:ascii="Arial" w:hAnsi="Arial" w:cs="Arial"/>
                <w:sz w:val="16"/>
                <w:szCs w:val="16"/>
                <w:lang w:val="en-GB"/>
              </w:rPr>
              <w:t xml:space="preserve">: </w:t>
            </w:r>
            <w:r w:rsidRPr="00683457">
              <w:rPr>
                <w:rFonts w:ascii="Arial" w:hAnsi="Arial" w:cs="Arial"/>
                <w:color w:val="201F1E"/>
                <w:sz w:val="16"/>
                <w:szCs w:val="16"/>
                <w:shd w:val="clear" w:color="auto" w:fill="FFFFFF"/>
              </w:rPr>
              <w:t>Academic Search Complete, ERIC</w:t>
            </w:r>
            <w:r w:rsidR="00590640" w:rsidRPr="00683457">
              <w:rPr>
                <w:rFonts w:ascii="Arial" w:hAnsi="Arial" w:cs="Arial"/>
                <w:color w:val="212121"/>
                <w:sz w:val="16"/>
                <w:szCs w:val="16"/>
                <w:shd w:val="clear" w:color="auto" w:fill="FFFFFF"/>
              </w:rPr>
              <w:t>, Education Source, PsycINFO</w:t>
            </w:r>
          </w:p>
          <w:p w14:paraId="14237F69" w14:textId="77777777" w:rsidR="003A354F" w:rsidRPr="00683457" w:rsidRDefault="003A354F" w:rsidP="00046C81">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Search</w:t>
            </w:r>
            <w:r w:rsidRPr="00683457">
              <w:rPr>
                <w:rFonts w:ascii="Arial" w:hAnsi="Arial" w:cs="Arial"/>
                <w:sz w:val="16"/>
                <w:szCs w:val="16"/>
                <w:lang w:val="en-GB"/>
              </w:rPr>
              <w:t>: Searched from January 1 20</w:t>
            </w:r>
            <w:r w:rsidR="001E4579" w:rsidRPr="00683457">
              <w:rPr>
                <w:rFonts w:ascii="Arial" w:hAnsi="Arial" w:cs="Arial"/>
                <w:sz w:val="16"/>
                <w:szCs w:val="16"/>
                <w:lang w:val="en-GB"/>
              </w:rPr>
              <w:t>15 to November 2019</w:t>
            </w:r>
            <w:r w:rsidRPr="00683457">
              <w:rPr>
                <w:rFonts w:ascii="Arial" w:hAnsi="Arial" w:cs="Arial"/>
                <w:sz w:val="16"/>
                <w:szCs w:val="16"/>
                <w:lang w:val="en-GB"/>
              </w:rPr>
              <w:t xml:space="preserve">. Search terms for titles and abstracts used relating to autism AND </w:t>
            </w:r>
            <w:r w:rsidR="001E4579" w:rsidRPr="00683457">
              <w:rPr>
                <w:rFonts w:ascii="Arial" w:hAnsi="Arial" w:cs="Arial"/>
                <w:sz w:val="16"/>
                <w:szCs w:val="16"/>
                <w:lang w:val="en-GB"/>
              </w:rPr>
              <w:t>post</w:t>
            </w:r>
            <w:r w:rsidR="00512953" w:rsidRPr="00683457">
              <w:rPr>
                <w:rFonts w:ascii="Arial" w:hAnsi="Arial" w:cs="Arial"/>
                <w:sz w:val="16"/>
                <w:szCs w:val="16"/>
                <w:lang w:val="en-GB"/>
              </w:rPr>
              <w:t>-</w:t>
            </w:r>
            <w:r w:rsidR="001E4579" w:rsidRPr="00683457">
              <w:rPr>
                <w:rFonts w:ascii="Arial" w:hAnsi="Arial" w:cs="Arial"/>
                <w:sz w:val="16"/>
                <w:szCs w:val="16"/>
                <w:lang w:val="en-GB"/>
              </w:rPr>
              <w:t xml:space="preserve">secondary education. </w:t>
            </w:r>
            <w:r w:rsidR="0080016D" w:rsidRPr="00683457">
              <w:rPr>
                <w:rFonts w:ascii="Arial" w:hAnsi="Arial" w:cs="Arial"/>
                <w:sz w:val="16"/>
                <w:szCs w:val="16"/>
                <w:lang w:val="en-GB"/>
              </w:rPr>
              <w:t xml:space="preserve">Nine ASD-focussed and 2 </w:t>
            </w:r>
            <w:r w:rsidR="00512953" w:rsidRPr="00683457">
              <w:rPr>
                <w:rFonts w:ascii="Arial" w:hAnsi="Arial" w:cs="Arial"/>
                <w:sz w:val="16"/>
                <w:szCs w:val="16"/>
                <w:lang w:val="en-GB"/>
              </w:rPr>
              <w:t>higher education</w:t>
            </w:r>
            <w:r w:rsidR="0080016D" w:rsidRPr="00683457">
              <w:rPr>
                <w:rFonts w:ascii="Arial" w:hAnsi="Arial" w:cs="Arial"/>
                <w:sz w:val="16"/>
                <w:szCs w:val="16"/>
                <w:lang w:val="en-GB"/>
              </w:rPr>
              <w:t xml:space="preserve"> focussed Journals were hand-searched. </w:t>
            </w:r>
            <w:r w:rsidRPr="00683457">
              <w:rPr>
                <w:rFonts w:ascii="Arial" w:hAnsi="Arial" w:cs="Arial"/>
                <w:sz w:val="16"/>
                <w:szCs w:val="16"/>
                <w:lang w:val="en-GB"/>
              </w:rPr>
              <w:t>Reference lists from existing literature reviews considered.</w:t>
            </w:r>
          </w:p>
          <w:p w14:paraId="30DBA67A"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b/>
                <w:sz w:val="16"/>
                <w:szCs w:val="16"/>
                <w:lang w:val="en-GB"/>
              </w:rPr>
              <w:t>Selection criteria</w:t>
            </w:r>
            <w:r w:rsidRPr="00683457">
              <w:rPr>
                <w:rFonts w:ascii="Arial" w:hAnsi="Arial" w:cs="Arial"/>
                <w:sz w:val="16"/>
                <w:szCs w:val="16"/>
                <w:lang w:val="en-GB"/>
              </w:rPr>
              <w:t xml:space="preserve">: </w:t>
            </w:r>
          </w:p>
          <w:p w14:paraId="758E6D29" w14:textId="77777777" w:rsidR="003A354F" w:rsidRPr="00683457" w:rsidRDefault="003A354F"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 xml:space="preserve">participants were </w:t>
            </w:r>
            <w:r w:rsidR="00B068BA" w:rsidRPr="00683457">
              <w:rPr>
                <w:rFonts w:ascii="Arial" w:hAnsi="Arial" w:cs="Arial"/>
                <w:sz w:val="16"/>
                <w:szCs w:val="16"/>
                <w:lang w:val="en-GB"/>
              </w:rPr>
              <w:t xml:space="preserve">degree-seeking students </w:t>
            </w:r>
            <w:r w:rsidR="0080016D" w:rsidRPr="00683457">
              <w:rPr>
                <w:rFonts w:ascii="Arial" w:hAnsi="Arial" w:cs="Arial"/>
                <w:sz w:val="16"/>
                <w:szCs w:val="16"/>
                <w:lang w:val="en-GB"/>
              </w:rPr>
              <w:t xml:space="preserve">diagnosed </w:t>
            </w:r>
            <w:r w:rsidR="00B068BA" w:rsidRPr="00683457">
              <w:rPr>
                <w:rFonts w:ascii="Arial" w:hAnsi="Arial" w:cs="Arial"/>
                <w:sz w:val="16"/>
                <w:szCs w:val="16"/>
                <w:lang w:val="en-GB"/>
              </w:rPr>
              <w:t>with ASD</w:t>
            </w:r>
            <w:r w:rsidR="0080016D" w:rsidRPr="00683457">
              <w:rPr>
                <w:rFonts w:ascii="Arial" w:hAnsi="Arial" w:cs="Arial"/>
                <w:sz w:val="16"/>
                <w:szCs w:val="16"/>
                <w:lang w:val="en-GB"/>
              </w:rPr>
              <w:t xml:space="preserve"> </w:t>
            </w:r>
            <w:r w:rsidR="00B068BA" w:rsidRPr="00683457">
              <w:rPr>
                <w:rFonts w:ascii="Arial" w:hAnsi="Arial" w:cs="Arial"/>
                <w:sz w:val="16"/>
                <w:szCs w:val="16"/>
                <w:lang w:val="en-GB"/>
              </w:rPr>
              <w:t>currently attending degree-granting college or university</w:t>
            </w:r>
            <w:r w:rsidRPr="00683457">
              <w:rPr>
                <w:rFonts w:ascii="Arial" w:hAnsi="Arial" w:cs="Arial"/>
                <w:sz w:val="16"/>
                <w:szCs w:val="16"/>
                <w:lang w:val="en-GB"/>
              </w:rPr>
              <w:t xml:space="preserve"> </w:t>
            </w:r>
          </w:p>
          <w:p w14:paraId="73FEABBD" w14:textId="77777777" w:rsidR="003A354F" w:rsidRPr="00683457" w:rsidRDefault="00B068BA"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studies focussed on college-based or provided support systems, services, or experiences of college students with ASD</w:t>
            </w:r>
          </w:p>
          <w:p w14:paraId="0C0F5698" w14:textId="77777777" w:rsidR="0041494F" w:rsidRPr="00683457" w:rsidRDefault="0041494F"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described a research study</w:t>
            </w:r>
          </w:p>
          <w:p w14:paraId="4379AC1B" w14:textId="77777777" w:rsidR="00B068BA" w:rsidRPr="00683457" w:rsidRDefault="0041494F"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informed by</w:t>
            </w:r>
            <w:r w:rsidR="00B068BA" w:rsidRPr="00683457">
              <w:rPr>
                <w:rFonts w:ascii="Arial" w:hAnsi="Arial" w:cs="Arial"/>
                <w:sz w:val="16"/>
                <w:szCs w:val="16"/>
                <w:lang w:val="en-GB"/>
              </w:rPr>
              <w:t xml:space="preserve"> first-hand</w:t>
            </w:r>
            <w:r w:rsidR="00D63B04" w:rsidRPr="00683457">
              <w:rPr>
                <w:rFonts w:ascii="Arial" w:hAnsi="Arial" w:cs="Arial"/>
                <w:sz w:val="16"/>
                <w:szCs w:val="16"/>
                <w:lang w:val="en-GB"/>
              </w:rPr>
              <w:t xml:space="preserve"> (self-reported)</w:t>
            </w:r>
            <w:r w:rsidR="00B068BA" w:rsidRPr="00683457">
              <w:rPr>
                <w:rFonts w:ascii="Arial" w:hAnsi="Arial" w:cs="Arial"/>
                <w:sz w:val="16"/>
                <w:szCs w:val="16"/>
                <w:lang w:val="en-GB"/>
              </w:rPr>
              <w:t xml:space="preserve"> </w:t>
            </w:r>
            <w:r w:rsidRPr="00683457">
              <w:rPr>
                <w:rFonts w:ascii="Arial" w:hAnsi="Arial" w:cs="Arial"/>
                <w:sz w:val="16"/>
                <w:szCs w:val="16"/>
                <w:lang w:val="en-GB"/>
              </w:rPr>
              <w:t xml:space="preserve">accounts of </w:t>
            </w:r>
            <w:r w:rsidR="00B068BA" w:rsidRPr="00683457">
              <w:rPr>
                <w:rFonts w:ascii="Arial" w:hAnsi="Arial" w:cs="Arial"/>
                <w:sz w:val="16"/>
                <w:szCs w:val="16"/>
                <w:lang w:val="en-GB"/>
              </w:rPr>
              <w:t xml:space="preserve">students </w:t>
            </w:r>
          </w:p>
          <w:p w14:paraId="2DCC6C10" w14:textId="77777777" w:rsidR="003A354F" w:rsidRPr="00683457" w:rsidRDefault="003A354F"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peer reviewed studies published in English</w:t>
            </w:r>
            <w:r w:rsidR="00590640" w:rsidRPr="00683457">
              <w:rPr>
                <w:rFonts w:ascii="Arial" w:hAnsi="Arial" w:cs="Arial"/>
                <w:sz w:val="16"/>
                <w:szCs w:val="16"/>
                <w:lang w:val="en-GB"/>
              </w:rPr>
              <w:t xml:space="preserve"> between 2015-2019.</w:t>
            </w:r>
          </w:p>
          <w:p w14:paraId="165A7D01" w14:textId="77777777" w:rsidR="003A354F" w:rsidRPr="00683457" w:rsidRDefault="003A354F" w:rsidP="00046C81">
            <w:pPr>
              <w:spacing w:before="60" w:after="60"/>
              <w:rPr>
                <w:rFonts w:ascii="Arial" w:hAnsi="Arial" w:cs="Arial"/>
                <w:sz w:val="16"/>
                <w:szCs w:val="16"/>
                <w:lang w:val="en-GB"/>
              </w:rPr>
            </w:pPr>
            <w:r w:rsidRPr="00683457">
              <w:rPr>
                <w:rFonts w:ascii="Arial" w:hAnsi="Arial" w:cs="Arial"/>
                <w:sz w:val="16"/>
                <w:szCs w:val="16"/>
                <w:lang w:val="en-GB"/>
              </w:rPr>
              <w:t>Excluded studies</w:t>
            </w:r>
          </w:p>
          <w:p w14:paraId="287A4504" w14:textId="77777777" w:rsidR="0080016D" w:rsidRPr="00683457" w:rsidRDefault="0080016D"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of non-college students with ASD</w:t>
            </w:r>
          </w:p>
          <w:p w14:paraId="75B66006" w14:textId="77777777" w:rsidR="00084EFD" w:rsidRPr="00683457" w:rsidRDefault="00084EFD"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where pertinent data could not be disaggregated for this population</w:t>
            </w:r>
          </w:p>
          <w:p w14:paraId="708EC182" w14:textId="77777777" w:rsidR="0080016D" w:rsidRPr="00683457" w:rsidRDefault="0080016D"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offering programming provided in the community or on-campus but not paid for by the post-secondary institution</w:t>
            </w:r>
          </w:p>
          <w:p w14:paraId="2FA297D5" w14:textId="77777777" w:rsidR="003A354F" w:rsidRPr="00683457" w:rsidRDefault="0080016D"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more than 20% of participants did not have a formal diagnosis (i.e., participants self-identified)</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0BA786BF" w14:textId="77777777" w:rsidR="003A354F" w:rsidRPr="00683457" w:rsidRDefault="003A354F" w:rsidP="00046C81">
            <w:pPr>
              <w:spacing w:before="60" w:after="60"/>
              <w:rPr>
                <w:rFonts w:ascii="Arial" w:hAnsi="Arial" w:cs="Arial"/>
                <w:color w:val="201F1E"/>
                <w:sz w:val="16"/>
                <w:szCs w:val="16"/>
                <w:shd w:val="clear" w:color="auto" w:fill="FFFFFF"/>
              </w:rPr>
            </w:pPr>
            <w:r w:rsidRPr="00683457">
              <w:rPr>
                <w:rFonts w:ascii="Arial" w:hAnsi="Arial" w:cs="Arial"/>
                <w:b/>
                <w:sz w:val="16"/>
                <w:szCs w:val="16"/>
                <w:lang w:val="en-GB"/>
              </w:rPr>
              <w:t xml:space="preserve">Method: </w:t>
            </w:r>
            <w:r w:rsidR="00293015" w:rsidRPr="00683457">
              <w:rPr>
                <w:rFonts w:ascii="Arial" w:hAnsi="Arial" w:cs="Arial"/>
                <w:bCs/>
                <w:color w:val="201F1E"/>
                <w:sz w:val="16"/>
                <w:szCs w:val="16"/>
                <w:shd w:val="clear" w:color="auto" w:fill="FFFFFF"/>
              </w:rPr>
              <w:t>Two trained</w:t>
            </w:r>
            <w:r w:rsidR="005C0B38" w:rsidRPr="00683457">
              <w:rPr>
                <w:rFonts w:ascii="Arial" w:hAnsi="Arial" w:cs="Arial"/>
                <w:bCs/>
                <w:color w:val="201F1E"/>
                <w:sz w:val="16"/>
                <w:szCs w:val="16"/>
                <w:shd w:val="clear" w:color="auto" w:fill="FFFFFF"/>
              </w:rPr>
              <w:t xml:space="preserve"> researchers </w:t>
            </w:r>
            <w:r w:rsidR="00293015" w:rsidRPr="00683457">
              <w:rPr>
                <w:rFonts w:ascii="Arial" w:hAnsi="Arial" w:cs="Arial"/>
                <w:bCs/>
                <w:color w:val="201F1E"/>
                <w:sz w:val="16"/>
                <w:szCs w:val="16"/>
                <w:shd w:val="clear" w:color="auto" w:fill="FFFFFF"/>
              </w:rPr>
              <w:t xml:space="preserve">independently </w:t>
            </w:r>
            <w:r w:rsidRPr="00683457">
              <w:rPr>
                <w:rFonts w:ascii="Arial" w:hAnsi="Arial" w:cs="Arial"/>
                <w:bCs/>
                <w:color w:val="201F1E"/>
                <w:sz w:val="16"/>
                <w:szCs w:val="16"/>
                <w:shd w:val="clear" w:color="auto" w:fill="FFFFFF"/>
              </w:rPr>
              <w:t>screened abstracts</w:t>
            </w:r>
            <w:r w:rsidR="00293015" w:rsidRPr="00683457">
              <w:rPr>
                <w:rFonts w:ascii="Arial" w:hAnsi="Arial" w:cs="Arial"/>
                <w:bCs/>
                <w:color w:val="201F1E"/>
                <w:sz w:val="16"/>
                <w:szCs w:val="16"/>
                <w:shd w:val="clear" w:color="auto" w:fill="FFFFFF"/>
              </w:rPr>
              <w:t xml:space="preserve">. Double coding for 25% of studies based on procedures of previous reviewers </w:t>
            </w:r>
            <w:r w:rsidR="00210EAD">
              <w:rPr>
                <w:rFonts w:ascii="Arial" w:hAnsi="Arial" w:cs="Arial"/>
                <w:bCs/>
                <w:color w:val="201F1E"/>
                <w:sz w:val="16"/>
                <w:szCs w:val="16"/>
                <w:shd w:val="clear" w:color="auto" w:fill="FFFFFF"/>
              </w:rPr>
              <w:fldChar w:fldCharType="begin">
                <w:fldData xml:space="preserve">PEVuZE5vdGU+PENpdGU+PEF1dGhvcj5BbmRlcnNvbjwvQXV0aG9yPjxZZWFyPjIwMTk8L1llYXI+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</w:fldData>
              </w:fldChar>
            </w:r>
            <w:r w:rsidR="00FB6319">
              <w:rPr>
                <w:rFonts w:ascii="Arial" w:hAnsi="Arial" w:cs="Arial"/>
                <w:bCs/>
                <w:color w:val="201F1E"/>
                <w:sz w:val="16"/>
                <w:szCs w:val="16"/>
                <w:shd w:val="clear" w:color="auto" w:fill="FFFFFF"/>
              </w:rPr>
              <w:instrText xml:space="preserve"> ADDIN EN.CITE </w:instrText>
            </w:r>
            <w:r w:rsidR="00FB6319">
              <w:rPr>
                <w:rFonts w:ascii="Arial" w:hAnsi="Arial" w:cs="Arial"/>
                <w:bCs/>
                <w:color w:val="201F1E"/>
                <w:sz w:val="16"/>
                <w:szCs w:val="16"/>
                <w:shd w:val="clear" w:color="auto" w:fill="FFFFFF"/>
              </w:rPr>
              <w:fldChar w:fldCharType="begin">
                <w:fldData xml:space="preserve">PEVuZE5vdGU+PENpdGU+PEF1dGhvcj5BbmRlcnNvbjwvQXV0aG9yPjxZZWFyPjIwMTk8L1llYXI+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</w:fldData>
              </w:fldChar>
            </w:r>
            <w:r w:rsidR="00FB6319">
              <w:rPr>
                <w:rFonts w:ascii="Arial" w:hAnsi="Arial" w:cs="Arial"/>
                <w:bCs/>
                <w:color w:val="201F1E"/>
                <w:sz w:val="16"/>
                <w:szCs w:val="16"/>
                <w:shd w:val="clear" w:color="auto" w:fill="FFFFFF"/>
              </w:rPr>
              <w:instrText xml:space="preserve"> ADDIN EN.CITE.DATA </w:instrText>
            </w:r>
            <w:r w:rsidR="00FB6319">
              <w:rPr>
                <w:rFonts w:ascii="Arial" w:hAnsi="Arial" w:cs="Arial"/>
                <w:bCs/>
                <w:color w:val="201F1E"/>
                <w:sz w:val="16"/>
                <w:szCs w:val="16"/>
                <w:shd w:val="clear" w:color="auto" w:fill="FFFFFF"/>
              </w:rPr>
            </w:r>
            <w:r w:rsidR="00FB6319">
              <w:rPr>
                <w:rFonts w:ascii="Arial" w:hAnsi="Arial" w:cs="Arial"/>
                <w:bCs/>
                <w:color w:val="201F1E"/>
                <w:sz w:val="16"/>
                <w:szCs w:val="16"/>
                <w:shd w:val="clear" w:color="auto" w:fill="FFFFFF"/>
              </w:rPr>
              <w:fldChar w:fldCharType="end"/>
            </w:r>
            <w:r w:rsidR="00210EAD">
              <w:rPr>
                <w:rFonts w:ascii="Arial" w:hAnsi="Arial" w:cs="Arial"/>
                <w:bCs/>
                <w:color w:val="201F1E"/>
                <w:sz w:val="16"/>
                <w:szCs w:val="16"/>
                <w:shd w:val="clear" w:color="auto" w:fill="FFFFFF"/>
              </w:rPr>
            </w:r>
            <w:r w:rsidR="00210EAD">
              <w:rPr>
                <w:rFonts w:ascii="Arial" w:hAnsi="Arial" w:cs="Arial"/>
                <w:bCs/>
                <w:color w:val="201F1E"/>
                <w:sz w:val="16"/>
                <w:szCs w:val="16"/>
                <w:shd w:val="clear" w:color="auto" w:fill="FFFFFF"/>
              </w:rPr>
              <w:fldChar w:fldCharType="separate"/>
            </w:r>
            <w:r w:rsidR="00FB6319">
              <w:rPr>
                <w:rFonts w:ascii="Arial" w:hAnsi="Arial" w:cs="Arial"/>
                <w:bCs/>
                <w:noProof/>
                <w:color w:val="201F1E"/>
                <w:sz w:val="16"/>
                <w:szCs w:val="16"/>
                <w:shd w:val="clear" w:color="auto" w:fill="FFFFFF"/>
              </w:rPr>
              <w:t>[21, 32]</w:t>
            </w:r>
            <w:r w:rsidR="00210EAD">
              <w:rPr>
                <w:rFonts w:ascii="Arial" w:hAnsi="Arial" w:cs="Arial"/>
                <w:bCs/>
                <w:color w:val="201F1E"/>
                <w:sz w:val="16"/>
                <w:szCs w:val="16"/>
                <w:shd w:val="clear" w:color="auto" w:fill="FFFFFF"/>
              </w:rPr>
              <w:fldChar w:fldCharType="end"/>
            </w:r>
            <w:r w:rsidR="00293015" w:rsidRPr="00683457">
              <w:rPr>
                <w:rFonts w:ascii="Arial" w:hAnsi="Arial" w:cs="Arial"/>
                <w:bCs/>
                <w:color w:val="201F1E"/>
                <w:sz w:val="16"/>
                <w:szCs w:val="16"/>
                <w:shd w:val="clear" w:color="auto" w:fill="FFFFFF"/>
              </w:rPr>
              <w:t>.</w:t>
            </w:r>
          </w:p>
          <w:p w14:paraId="34E901FD" w14:textId="77777777" w:rsidR="003A354F" w:rsidRPr="00683457" w:rsidRDefault="003A354F" w:rsidP="00046C81">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Followed PRISMA reporting guidelines.</w:t>
            </w:r>
          </w:p>
          <w:p w14:paraId="69FE0E04" w14:textId="77777777" w:rsidR="003A354F" w:rsidRPr="00683457" w:rsidRDefault="003A354F" w:rsidP="00046C81">
            <w:pPr>
              <w:spacing w:before="60" w:after="60"/>
              <w:rPr>
                <w:rFonts w:ascii="Arial" w:hAnsi="Arial" w:cs="Arial"/>
                <w:color w:val="000000"/>
                <w:sz w:val="16"/>
                <w:szCs w:val="16"/>
                <w:lang w:val="en-GB"/>
              </w:rPr>
            </w:pPr>
            <w:r w:rsidRPr="00683457">
              <w:rPr>
                <w:rFonts w:ascii="Arial" w:hAnsi="Arial" w:cs="Arial"/>
                <w:color w:val="000000"/>
                <w:sz w:val="16"/>
                <w:szCs w:val="16"/>
                <w:u w:val="single"/>
                <w:lang w:val="en-GB"/>
              </w:rPr>
              <w:t>Interrater reliability</w:t>
            </w:r>
            <w:r w:rsidRPr="00683457">
              <w:rPr>
                <w:rFonts w:ascii="Arial" w:hAnsi="Arial" w:cs="Arial"/>
                <w:color w:val="000000"/>
                <w:sz w:val="16"/>
                <w:szCs w:val="16"/>
                <w:lang w:val="en-GB"/>
              </w:rPr>
              <w:t xml:space="preserve"> </w:t>
            </w:r>
          </w:p>
          <w:p w14:paraId="526C97C1" w14:textId="77777777" w:rsidR="003A354F" w:rsidRPr="00683457" w:rsidRDefault="00293015" w:rsidP="00046C81">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93% agreement for screening of abstracts, and 89% agreement for applying selection criteria to full papers. 25% of articles randomly selected for double-coding with inter</w:t>
            </w:r>
            <w:r w:rsidR="001B042B" w:rsidRPr="00683457">
              <w:rPr>
                <w:rFonts w:ascii="Arial" w:hAnsi="Arial" w:cs="Arial"/>
                <w:color w:val="201F1E"/>
                <w:sz w:val="16"/>
                <w:szCs w:val="16"/>
                <w:shd w:val="clear" w:color="auto" w:fill="FFFFFF"/>
              </w:rPr>
              <w:t>-</w:t>
            </w:r>
            <w:r w:rsidRPr="00683457">
              <w:rPr>
                <w:rFonts w:ascii="Arial" w:hAnsi="Arial" w:cs="Arial"/>
                <w:color w:val="201F1E"/>
                <w:sz w:val="16"/>
                <w:szCs w:val="16"/>
                <w:shd w:val="clear" w:color="auto" w:fill="FFFFFF"/>
              </w:rPr>
              <w:t>rater reliability of 93%.</w:t>
            </w: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2B069AF6" w14:textId="77777777" w:rsidR="00EA6FAE" w:rsidRPr="00565494" w:rsidRDefault="003A354F" w:rsidP="00EA6FAE">
            <w:pPr>
              <w:spacing w:before="60" w:after="60"/>
              <w:rPr>
                <w:rFonts w:ascii="Arial" w:hAnsi="Arial" w:cs="Arial"/>
                <w:color w:val="000000"/>
                <w:sz w:val="16"/>
                <w:szCs w:val="16"/>
                <w:shd w:val="clear" w:color="auto" w:fill="FFFFFF"/>
              </w:rPr>
            </w:pPr>
            <w:r w:rsidRPr="00683457">
              <w:rPr>
                <w:rFonts w:ascii="Arial" w:hAnsi="Arial" w:cs="Arial"/>
                <w:b/>
                <w:sz w:val="16"/>
                <w:szCs w:val="16"/>
                <w:lang w:val="en-GB"/>
              </w:rPr>
              <w:t>Included</w:t>
            </w:r>
            <w:r w:rsidRPr="00683457">
              <w:rPr>
                <w:rFonts w:ascii="Arial" w:hAnsi="Arial" w:cs="Arial"/>
                <w:sz w:val="16"/>
                <w:szCs w:val="16"/>
                <w:lang w:val="en-GB"/>
              </w:rPr>
              <w:t>: 2</w:t>
            </w:r>
            <w:r w:rsidR="000375F8" w:rsidRPr="00683457">
              <w:rPr>
                <w:rFonts w:ascii="Arial" w:hAnsi="Arial" w:cs="Arial"/>
                <w:sz w:val="16"/>
                <w:szCs w:val="16"/>
                <w:lang w:val="en-GB"/>
              </w:rPr>
              <w:t>4</w:t>
            </w:r>
            <w:r w:rsidRPr="00683457">
              <w:rPr>
                <w:rFonts w:ascii="Arial" w:hAnsi="Arial" w:cs="Arial"/>
                <w:sz w:val="16"/>
                <w:szCs w:val="16"/>
                <w:lang w:val="en-GB"/>
              </w:rPr>
              <w:t xml:space="preserve"> studies</w:t>
            </w:r>
            <w:r w:rsidR="00EA6FAE" w:rsidRPr="00683457">
              <w:rPr>
                <w:rFonts w:ascii="Arial" w:hAnsi="Arial" w:cs="Arial"/>
                <w:color w:val="212121"/>
                <w:sz w:val="16"/>
                <w:szCs w:val="16"/>
                <w:shd w:val="clear" w:color="auto" w:fill="FFFFFF"/>
              </w:rPr>
              <w:t xml:space="preserve"> included (n=</w:t>
            </w:r>
            <w:r w:rsidR="00247CD6" w:rsidRPr="00683457">
              <w:rPr>
                <w:rFonts w:ascii="Arial" w:hAnsi="Arial" w:cs="Arial"/>
                <w:color w:val="212121"/>
                <w:sz w:val="16"/>
                <w:szCs w:val="16"/>
                <w:shd w:val="clear" w:color="auto" w:fill="FFFFFF"/>
              </w:rPr>
              <w:t>587</w:t>
            </w:r>
            <w:r w:rsidR="00EA6FAE" w:rsidRPr="00683457">
              <w:rPr>
                <w:rFonts w:ascii="Arial" w:hAnsi="Arial" w:cs="Arial"/>
                <w:color w:val="212121"/>
                <w:sz w:val="16"/>
                <w:szCs w:val="16"/>
                <w:shd w:val="clear" w:color="auto" w:fill="FFFFFF"/>
              </w:rPr>
              <w:t xml:space="preserve">, </w:t>
            </w:r>
            <w:r w:rsidR="00EA6FAE" w:rsidRPr="00683457">
              <w:rPr>
                <w:rFonts w:ascii="Arial" w:hAnsi="Arial" w:cs="Arial"/>
                <w:i/>
                <w:iCs/>
                <w:color w:val="212121"/>
                <w:sz w:val="16"/>
                <w:szCs w:val="16"/>
                <w:shd w:val="clear" w:color="auto" w:fill="FFFFFF"/>
              </w:rPr>
              <w:t xml:space="preserve">n </w:t>
            </w:r>
            <w:r w:rsidR="00EA6FAE" w:rsidRPr="00683457">
              <w:rPr>
                <w:rFonts w:ascii="Arial" w:hAnsi="Arial" w:cs="Arial"/>
                <w:color w:val="212121"/>
                <w:sz w:val="16"/>
                <w:szCs w:val="16"/>
                <w:shd w:val="clear" w:color="auto" w:fill="FFFFFF"/>
              </w:rPr>
              <w:t>range 1-</w:t>
            </w:r>
            <w:r w:rsidR="00247CD6" w:rsidRPr="00683457">
              <w:rPr>
                <w:rFonts w:ascii="Arial" w:hAnsi="Arial" w:cs="Arial"/>
                <w:color w:val="212121"/>
                <w:sz w:val="16"/>
                <w:szCs w:val="16"/>
                <w:shd w:val="clear" w:color="auto" w:fill="FFFFFF"/>
              </w:rPr>
              <w:t>95 (M=24)</w:t>
            </w:r>
            <w:r w:rsidR="00EA6FAE" w:rsidRPr="00683457">
              <w:rPr>
                <w:rFonts w:ascii="Arial" w:hAnsi="Arial" w:cs="Arial"/>
                <w:color w:val="212121"/>
                <w:sz w:val="16"/>
                <w:szCs w:val="16"/>
                <w:shd w:val="clear" w:color="auto" w:fill="FFFFFF"/>
              </w:rPr>
              <w:t xml:space="preserve">; </w:t>
            </w:r>
            <w:r w:rsidR="00EA6FAE" w:rsidRPr="00683457">
              <w:rPr>
                <w:rFonts w:ascii="Arial" w:hAnsi="Arial" w:cs="Arial"/>
                <w:i/>
                <w:iCs/>
                <w:color w:val="212121"/>
                <w:sz w:val="16"/>
                <w:szCs w:val="16"/>
                <w:shd w:val="clear" w:color="auto" w:fill="FFFFFF"/>
              </w:rPr>
              <w:t xml:space="preserve">age </w:t>
            </w:r>
            <w:r w:rsidR="00EA6FAE" w:rsidRPr="00683457">
              <w:rPr>
                <w:rFonts w:ascii="Arial" w:hAnsi="Arial" w:cs="Arial"/>
                <w:color w:val="212121"/>
                <w:sz w:val="16"/>
                <w:szCs w:val="16"/>
                <w:shd w:val="clear" w:color="auto" w:fill="FFFFFF"/>
              </w:rPr>
              <w:t>range1</w:t>
            </w:r>
            <w:r w:rsidR="00247CD6" w:rsidRPr="00683457">
              <w:rPr>
                <w:rFonts w:ascii="Arial" w:hAnsi="Arial" w:cs="Arial"/>
                <w:color w:val="212121"/>
                <w:sz w:val="16"/>
                <w:szCs w:val="16"/>
                <w:shd w:val="clear" w:color="auto" w:fill="FFFFFF"/>
              </w:rPr>
              <w:t>7</w:t>
            </w:r>
            <w:r w:rsidR="00EA6FAE" w:rsidRPr="00683457">
              <w:rPr>
                <w:rFonts w:ascii="Arial" w:hAnsi="Arial" w:cs="Arial"/>
                <w:color w:val="212121"/>
                <w:sz w:val="16"/>
                <w:szCs w:val="16"/>
                <w:shd w:val="clear" w:color="auto" w:fill="FFFFFF"/>
              </w:rPr>
              <w:t>-</w:t>
            </w:r>
            <w:r w:rsidR="00247CD6" w:rsidRPr="00683457">
              <w:rPr>
                <w:rFonts w:ascii="Arial" w:hAnsi="Arial" w:cs="Arial"/>
                <w:color w:val="212121"/>
                <w:sz w:val="16"/>
                <w:szCs w:val="16"/>
                <w:shd w:val="clear" w:color="auto" w:fill="FFFFFF"/>
              </w:rPr>
              <w:t>59</w:t>
            </w:r>
            <w:r w:rsidR="00EA6FAE" w:rsidRPr="00683457">
              <w:rPr>
                <w:rFonts w:ascii="Arial" w:hAnsi="Arial" w:cs="Arial"/>
                <w:color w:val="212121"/>
                <w:sz w:val="16"/>
                <w:szCs w:val="16"/>
                <w:shd w:val="clear" w:color="auto" w:fill="FFFFFF"/>
              </w:rPr>
              <w:t xml:space="preserve"> years</w:t>
            </w:r>
            <w:r w:rsidR="00247CD6" w:rsidRPr="00683457">
              <w:rPr>
                <w:rFonts w:ascii="Arial" w:hAnsi="Arial" w:cs="Arial"/>
                <w:color w:val="212121"/>
                <w:sz w:val="16"/>
                <w:szCs w:val="16"/>
                <w:shd w:val="clear" w:color="auto" w:fill="FFFFFF"/>
              </w:rPr>
              <w:t xml:space="preserve">. </w:t>
            </w:r>
            <w:r w:rsidR="00EA6FAE" w:rsidRPr="00683457">
              <w:rPr>
                <w:rFonts w:ascii="Arial" w:hAnsi="Arial" w:cs="Arial"/>
                <w:color w:val="212121"/>
                <w:sz w:val="16"/>
                <w:szCs w:val="16"/>
                <w:shd w:val="clear" w:color="auto" w:fill="FFFFFF"/>
              </w:rPr>
              <w:t>Gender specified in 2</w:t>
            </w:r>
            <w:r w:rsidR="00247CD6" w:rsidRPr="00683457">
              <w:rPr>
                <w:rFonts w:ascii="Arial" w:hAnsi="Arial" w:cs="Arial"/>
                <w:color w:val="212121"/>
                <w:sz w:val="16"/>
                <w:szCs w:val="16"/>
                <w:shd w:val="clear" w:color="auto" w:fill="FFFFFF"/>
              </w:rPr>
              <w:t>2</w:t>
            </w:r>
            <w:r w:rsidR="00EA6FAE" w:rsidRPr="00683457">
              <w:rPr>
                <w:rFonts w:ascii="Arial" w:hAnsi="Arial" w:cs="Arial"/>
                <w:color w:val="212121"/>
                <w:sz w:val="16"/>
                <w:szCs w:val="16"/>
                <w:shd w:val="clear" w:color="auto" w:fill="FFFFFF"/>
              </w:rPr>
              <w:t xml:space="preserve"> studies</w:t>
            </w:r>
            <w:r w:rsidR="00992D8E">
              <w:rPr>
                <w:rFonts w:ascii="Arial" w:hAnsi="Arial" w:cs="Arial"/>
                <w:color w:val="212121"/>
                <w:sz w:val="16"/>
                <w:szCs w:val="16"/>
                <w:shd w:val="clear" w:color="auto" w:fill="FFFFFF"/>
              </w:rPr>
              <w:t xml:space="preserve">: </w:t>
            </w:r>
            <w:r w:rsidR="00247CD6" w:rsidRPr="00683457">
              <w:rPr>
                <w:rFonts w:ascii="Arial" w:hAnsi="Arial" w:cs="Arial"/>
                <w:color w:val="212121"/>
                <w:sz w:val="16"/>
                <w:szCs w:val="16"/>
                <w:shd w:val="clear" w:color="auto" w:fill="FFFFFF"/>
              </w:rPr>
              <w:t xml:space="preserve">67% </w:t>
            </w:r>
            <w:r w:rsidR="00EA6FAE" w:rsidRPr="00683457">
              <w:rPr>
                <w:rFonts w:ascii="Arial" w:hAnsi="Arial" w:cs="Arial"/>
                <w:color w:val="212121"/>
                <w:sz w:val="16"/>
                <w:szCs w:val="16"/>
                <w:shd w:val="clear" w:color="auto" w:fill="FFFFFF"/>
              </w:rPr>
              <w:t>mal</w:t>
            </w:r>
            <w:r w:rsidR="00247CD6" w:rsidRPr="00683457">
              <w:rPr>
                <w:rFonts w:ascii="Arial" w:hAnsi="Arial" w:cs="Arial"/>
                <w:color w:val="212121"/>
                <w:sz w:val="16"/>
                <w:szCs w:val="16"/>
                <w:shd w:val="clear" w:color="auto" w:fill="FFFFFF"/>
              </w:rPr>
              <w:t xml:space="preserve">e, 30% female, 1% “other”. </w:t>
            </w:r>
            <w:r w:rsidR="00EA6FAE" w:rsidRPr="00683457">
              <w:rPr>
                <w:rFonts w:ascii="Arial" w:hAnsi="Arial" w:cs="Arial"/>
                <w:color w:val="212121"/>
                <w:sz w:val="16"/>
                <w:szCs w:val="16"/>
                <w:shd w:val="clear" w:color="auto" w:fill="FFFFFF"/>
              </w:rPr>
              <w:t xml:space="preserve"> </w:t>
            </w:r>
          </w:p>
          <w:p w14:paraId="37738CA9" w14:textId="77777777" w:rsidR="00EA6FAE" w:rsidRPr="00683457" w:rsidRDefault="00EA6FAE" w:rsidP="00EA6FAE">
            <w:pPr>
              <w:spacing w:before="60" w:after="60"/>
              <w:rPr>
                <w:rFonts w:ascii="Arial" w:hAnsi="Arial" w:cs="Arial"/>
                <w:color w:val="212121"/>
                <w:sz w:val="16"/>
                <w:szCs w:val="16"/>
                <w:shd w:val="clear" w:color="auto" w:fill="FFFFFF"/>
              </w:rPr>
            </w:pPr>
            <w:r w:rsidRPr="00565494">
              <w:rPr>
                <w:rFonts w:ascii="Arial" w:hAnsi="Arial" w:cs="Arial"/>
                <w:color w:val="000000"/>
                <w:sz w:val="16"/>
                <w:szCs w:val="16"/>
                <w:shd w:val="clear" w:color="auto" w:fill="FFFFFF"/>
              </w:rPr>
              <w:t>Most studies conducted in the US (</w:t>
            </w:r>
            <w:r w:rsidR="00E40C21" w:rsidRPr="00565494">
              <w:rPr>
                <w:rFonts w:ascii="Arial" w:hAnsi="Arial" w:cs="Arial"/>
                <w:color w:val="000000"/>
                <w:sz w:val="16"/>
                <w:szCs w:val="16"/>
                <w:shd w:val="clear" w:color="auto" w:fill="FFFFFF"/>
              </w:rPr>
              <w:t>46</w:t>
            </w:r>
            <w:r w:rsidRPr="00565494">
              <w:rPr>
                <w:rFonts w:ascii="Arial" w:hAnsi="Arial" w:cs="Arial"/>
                <w:color w:val="000000"/>
                <w:sz w:val="16"/>
                <w:szCs w:val="16"/>
                <w:shd w:val="clear" w:color="auto" w:fill="FFFFFF"/>
              </w:rPr>
              <w:t xml:space="preserve">%). </w:t>
            </w:r>
            <w:r w:rsidRPr="00683457">
              <w:rPr>
                <w:rFonts w:ascii="Arial" w:hAnsi="Arial" w:cs="Arial"/>
                <w:color w:val="212121"/>
                <w:sz w:val="16"/>
                <w:szCs w:val="16"/>
                <w:shd w:val="clear" w:color="auto" w:fill="FFFFFF"/>
              </w:rPr>
              <w:t xml:space="preserve">Ethnicity </w:t>
            </w:r>
            <w:r w:rsidR="00E40C21" w:rsidRPr="00683457">
              <w:rPr>
                <w:rFonts w:ascii="Arial" w:hAnsi="Arial" w:cs="Arial"/>
                <w:color w:val="212121"/>
                <w:sz w:val="16"/>
                <w:szCs w:val="16"/>
                <w:shd w:val="clear" w:color="auto" w:fill="FFFFFF"/>
              </w:rPr>
              <w:t>not reported</w:t>
            </w:r>
            <w:r w:rsidRPr="00683457">
              <w:rPr>
                <w:rFonts w:ascii="Arial" w:hAnsi="Arial" w:cs="Arial"/>
                <w:color w:val="212121"/>
                <w:sz w:val="16"/>
                <w:szCs w:val="16"/>
                <w:shd w:val="clear" w:color="auto" w:fill="FFFFFF"/>
              </w:rPr>
              <w:t>.</w:t>
            </w:r>
          </w:p>
          <w:p w14:paraId="66E7F932" w14:textId="77777777" w:rsidR="003A354F" w:rsidRPr="00683457" w:rsidRDefault="003A354F" w:rsidP="00046C81">
            <w:pPr>
              <w:spacing w:before="60" w:after="60"/>
              <w:rPr>
                <w:rFonts w:ascii="Arial" w:hAnsi="Arial" w:cs="Arial"/>
                <w:b/>
                <w:bCs/>
                <w:color w:val="212121"/>
                <w:sz w:val="16"/>
                <w:szCs w:val="16"/>
                <w:shd w:val="clear" w:color="auto" w:fill="FFFFFF"/>
              </w:rPr>
            </w:pPr>
            <w:r w:rsidRPr="00683457">
              <w:rPr>
                <w:rFonts w:ascii="Arial" w:hAnsi="Arial" w:cs="Arial"/>
                <w:b/>
                <w:bCs/>
                <w:color w:val="212121"/>
                <w:sz w:val="16"/>
                <w:szCs w:val="16"/>
                <w:shd w:val="clear" w:color="auto" w:fill="FFFFFF"/>
              </w:rPr>
              <w:t>Key findings</w:t>
            </w:r>
          </w:p>
          <w:p w14:paraId="6C4FF024" w14:textId="77777777" w:rsidR="00307085" w:rsidRPr="00683457" w:rsidRDefault="000375F8"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Students with ASD experience high rates of mental health issues, sensory challenges, and social, academic, and communication difficulties.</w:t>
            </w:r>
            <w:r w:rsidR="00307085" w:rsidRPr="00683457">
              <w:rPr>
                <w:rFonts w:ascii="Arial" w:hAnsi="Arial" w:cs="Arial"/>
                <w:color w:val="212121"/>
                <w:sz w:val="16"/>
                <w:szCs w:val="16"/>
                <w:shd w:val="clear" w:color="auto" w:fill="FFFFFF"/>
              </w:rPr>
              <w:t xml:space="preserve"> </w:t>
            </w:r>
          </w:p>
          <w:p w14:paraId="51BC9461" w14:textId="77777777" w:rsidR="005F0633" w:rsidRPr="00683457" w:rsidRDefault="00307085"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 xml:space="preserve">In 8 (33.3%) studies, participants described difficulties with self-disclosure of their disability. </w:t>
            </w:r>
          </w:p>
          <w:p w14:paraId="4A953E74" w14:textId="77777777" w:rsidR="00712A35" w:rsidRPr="00683457" w:rsidRDefault="000375F8"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Academic supports</w:t>
            </w:r>
            <w:r w:rsidR="00B54567" w:rsidRPr="00683457">
              <w:rPr>
                <w:rFonts w:ascii="Arial" w:hAnsi="Arial" w:cs="Arial"/>
                <w:color w:val="212121"/>
                <w:sz w:val="16"/>
                <w:szCs w:val="16"/>
                <w:shd w:val="clear" w:color="auto" w:fill="FFFFFF"/>
              </w:rPr>
              <w:t xml:space="preserve"> </w:t>
            </w:r>
            <w:r w:rsidRPr="00683457">
              <w:rPr>
                <w:rFonts w:ascii="Arial" w:hAnsi="Arial" w:cs="Arial"/>
                <w:color w:val="212121"/>
                <w:sz w:val="16"/>
                <w:szCs w:val="16"/>
                <w:shd w:val="clear" w:color="auto" w:fill="FFFFFF"/>
              </w:rPr>
              <w:t xml:space="preserve">were infrequently reported, </w:t>
            </w:r>
            <w:r w:rsidR="00B54567" w:rsidRPr="00683457">
              <w:rPr>
                <w:rFonts w:ascii="Arial" w:hAnsi="Arial" w:cs="Arial"/>
                <w:color w:val="212121"/>
                <w:sz w:val="16"/>
                <w:szCs w:val="16"/>
                <w:shd w:val="clear" w:color="auto" w:fill="FFFFFF"/>
              </w:rPr>
              <w:t xml:space="preserve">and not mentioned at all in 11 (46%) of studies. </w:t>
            </w:r>
            <w:r w:rsidR="00A20CFB" w:rsidRPr="00683457">
              <w:rPr>
                <w:rFonts w:ascii="Arial" w:hAnsi="Arial" w:cs="Arial"/>
                <w:color w:val="212121"/>
                <w:sz w:val="16"/>
                <w:szCs w:val="16"/>
                <w:shd w:val="clear" w:color="auto" w:fill="FFFFFF"/>
              </w:rPr>
              <w:t>Common a</w:t>
            </w:r>
            <w:r w:rsidR="00B54567" w:rsidRPr="00683457">
              <w:rPr>
                <w:rFonts w:ascii="Arial" w:hAnsi="Arial" w:cs="Arial"/>
                <w:color w:val="212121"/>
                <w:sz w:val="16"/>
                <w:szCs w:val="16"/>
                <w:shd w:val="clear" w:color="auto" w:fill="FFFFFF"/>
              </w:rPr>
              <w:t xml:space="preserve">cademic supports mentioned included </w:t>
            </w:r>
            <w:r w:rsidR="00A20CFB" w:rsidRPr="00683457">
              <w:rPr>
                <w:rFonts w:ascii="Arial" w:hAnsi="Arial" w:cs="Arial"/>
                <w:color w:val="212121"/>
                <w:sz w:val="16"/>
                <w:szCs w:val="16"/>
                <w:shd w:val="clear" w:color="auto" w:fill="FFFFFF"/>
              </w:rPr>
              <w:t xml:space="preserve">professional support and </w:t>
            </w:r>
            <w:r w:rsidRPr="00683457">
              <w:rPr>
                <w:rFonts w:ascii="Arial" w:hAnsi="Arial" w:cs="Arial"/>
                <w:color w:val="212121"/>
                <w:sz w:val="16"/>
                <w:szCs w:val="16"/>
                <w:shd w:val="clear" w:color="auto" w:fill="FFFFFF"/>
              </w:rPr>
              <w:t>tutoring</w:t>
            </w:r>
            <w:r w:rsidR="00A20CFB" w:rsidRPr="00683457">
              <w:rPr>
                <w:rFonts w:ascii="Arial" w:hAnsi="Arial" w:cs="Arial"/>
                <w:color w:val="212121"/>
                <w:sz w:val="16"/>
                <w:szCs w:val="16"/>
                <w:shd w:val="clear" w:color="auto" w:fill="FFFFFF"/>
              </w:rPr>
              <w:t xml:space="preserve"> (n=7)</w:t>
            </w:r>
            <w:r w:rsidRPr="00683457">
              <w:rPr>
                <w:rFonts w:ascii="Arial" w:hAnsi="Arial" w:cs="Arial"/>
                <w:color w:val="212121"/>
                <w:sz w:val="16"/>
                <w:szCs w:val="16"/>
                <w:shd w:val="clear" w:color="auto" w:fill="FFFFFF"/>
              </w:rPr>
              <w:t xml:space="preserve">, </w:t>
            </w:r>
            <w:r w:rsidR="00A20CFB" w:rsidRPr="00683457">
              <w:rPr>
                <w:rFonts w:ascii="Arial" w:hAnsi="Arial" w:cs="Arial"/>
                <w:color w:val="212121"/>
                <w:sz w:val="16"/>
                <w:szCs w:val="16"/>
                <w:shd w:val="clear" w:color="auto" w:fill="FFFFFF"/>
              </w:rPr>
              <w:t>testing accommodations</w:t>
            </w:r>
            <w:r w:rsidR="00321A8C" w:rsidRPr="00683457">
              <w:rPr>
                <w:rFonts w:ascii="Arial" w:hAnsi="Arial" w:cs="Arial"/>
                <w:color w:val="212121"/>
                <w:sz w:val="16"/>
                <w:szCs w:val="16"/>
                <w:shd w:val="clear" w:color="auto" w:fill="FFFFFF"/>
              </w:rPr>
              <w:t xml:space="preserve"> such as extended time</w:t>
            </w:r>
            <w:r w:rsidR="00A20CFB" w:rsidRPr="00683457">
              <w:rPr>
                <w:rFonts w:ascii="Arial" w:hAnsi="Arial" w:cs="Arial"/>
                <w:color w:val="212121"/>
                <w:sz w:val="16"/>
                <w:szCs w:val="16"/>
                <w:shd w:val="clear" w:color="auto" w:fill="FFFFFF"/>
              </w:rPr>
              <w:t xml:space="preserve"> (n=7), class accommodations (n=5), </w:t>
            </w:r>
            <w:r w:rsidRPr="00683457">
              <w:rPr>
                <w:rFonts w:ascii="Arial" w:hAnsi="Arial" w:cs="Arial"/>
                <w:color w:val="212121"/>
                <w:sz w:val="16"/>
                <w:szCs w:val="16"/>
                <w:shd w:val="clear" w:color="auto" w:fill="FFFFFF"/>
              </w:rPr>
              <w:t>and coursework modifications</w:t>
            </w:r>
            <w:r w:rsidR="00A20CFB" w:rsidRPr="00683457">
              <w:rPr>
                <w:rFonts w:ascii="Arial" w:hAnsi="Arial" w:cs="Arial"/>
                <w:color w:val="212121"/>
                <w:sz w:val="16"/>
                <w:szCs w:val="16"/>
                <w:shd w:val="clear" w:color="auto" w:fill="FFFFFF"/>
              </w:rPr>
              <w:t xml:space="preserve"> (n=4).</w:t>
            </w:r>
          </w:p>
          <w:p w14:paraId="5A89D396" w14:textId="77777777" w:rsidR="003A354F" w:rsidRPr="00683457" w:rsidRDefault="000375F8"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 xml:space="preserve">Non-academic supports </w:t>
            </w:r>
            <w:r w:rsidR="0026733D" w:rsidRPr="00683457">
              <w:rPr>
                <w:rFonts w:ascii="Arial" w:hAnsi="Arial" w:cs="Arial"/>
                <w:color w:val="212121"/>
                <w:sz w:val="16"/>
                <w:szCs w:val="16"/>
                <w:shd w:val="clear" w:color="auto" w:fill="FFFFFF"/>
              </w:rPr>
              <w:t xml:space="preserve">were reported in 21 studies and common supports </w:t>
            </w:r>
            <w:r w:rsidRPr="00683457">
              <w:rPr>
                <w:rFonts w:ascii="Arial" w:hAnsi="Arial" w:cs="Arial"/>
                <w:color w:val="212121"/>
                <w:sz w:val="16"/>
                <w:szCs w:val="16"/>
                <w:shd w:val="clear" w:color="auto" w:fill="FFFFFF"/>
              </w:rPr>
              <w:t>included social skills training</w:t>
            </w:r>
            <w:r w:rsidR="0026733D" w:rsidRPr="00683457">
              <w:rPr>
                <w:rFonts w:ascii="Arial" w:hAnsi="Arial" w:cs="Arial"/>
                <w:color w:val="212121"/>
                <w:sz w:val="16"/>
                <w:szCs w:val="16"/>
                <w:shd w:val="clear" w:color="auto" w:fill="FFFFFF"/>
              </w:rPr>
              <w:t xml:space="preserve"> (n=</w:t>
            </w:r>
            <w:r w:rsidR="00791296" w:rsidRPr="00683457">
              <w:rPr>
                <w:rFonts w:ascii="Arial" w:hAnsi="Arial" w:cs="Arial"/>
                <w:color w:val="212121"/>
                <w:sz w:val="16"/>
                <w:szCs w:val="16"/>
                <w:shd w:val="clear" w:color="auto" w:fill="FFFFFF"/>
              </w:rPr>
              <w:t>9</w:t>
            </w:r>
            <w:r w:rsidR="0026733D" w:rsidRPr="00683457">
              <w:rPr>
                <w:rFonts w:ascii="Arial" w:hAnsi="Arial" w:cs="Arial"/>
                <w:color w:val="212121"/>
                <w:sz w:val="16"/>
                <w:szCs w:val="16"/>
                <w:shd w:val="clear" w:color="auto" w:fill="FFFFFF"/>
              </w:rPr>
              <w:t>)</w:t>
            </w:r>
            <w:r w:rsidRPr="00683457">
              <w:rPr>
                <w:rFonts w:ascii="Arial" w:hAnsi="Arial" w:cs="Arial"/>
                <w:color w:val="212121"/>
                <w:sz w:val="16"/>
                <w:szCs w:val="16"/>
                <w:shd w:val="clear" w:color="auto" w:fill="FFFFFF"/>
              </w:rPr>
              <w:t>, peer-mediated interventions</w:t>
            </w:r>
            <w:r w:rsidR="0026733D" w:rsidRPr="00683457">
              <w:rPr>
                <w:rFonts w:ascii="Arial" w:hAnsi="Arial" w:cs="Arial"/>
                <w:color w:val="212121"/>
                <w:sz w:val="16"/>
                <w:szCs w:val="16"/>
                <w:shd w:val="clear" w:color="auto" w:fill="FFFFFF"/>
              </w:rPr>
              <w:t xml:space="preserve"> (n=</w:t>
            </w:r>
            <w:r w:rsidR="00791296" w:rsidRPr="00683457">
              <w:rPr>
                <w:rFonts w:ascii="Arial" w:hAnsi="Arial" w:cs="Arial"/>
                <w:color w:val="212121"/>
                <w:sz w:val="16"/>
                <w:szCs w:val="16"/>
                <w:shd w:val="clear" w:color="auto" w:fill="FFFFFF"/>
              </w:rPr>
              <w:t>8</w:t>
            </w:r>
            <w:r w:rsidR="0026733D" w:rsidRPr="00683457">
              <w:rPr>
                <w:rFonts w:ascii="Arial" w:hAnsi="Arial" w:cs="Arial"/>
                <w:color w:val="212121"/>
                <w:sz w:val="16"/>
                <w:szCs w:val="16"/>
                <w:shd w:val="clear" w:color="auto" w:fill="FFFFFF"/>
              </w:rPr>
              <w:t>),</w:t>
            </w:r>
            <w:r w:rsidRPr="00683457">
              <w:rPr>
                <w:rFonts w:ascii="Arial" w:hAnsi="Arial" w:cs="Arial"/>
                <w:color w:val="212121"/>
                <w:sz w:val="16"/>
                <w:szCs w:val="16"/>
                <w:shd w:val="clear" w:color="auto" w:fill="FFFFFF"/>
              </w:rPr>
              <w:t xml:space="preserve"> </w:t>
            </w:r>
            <w:r w:rsidR="0026733D" w:rsidRPr="00683457">
              <w:rPr>
                <w:rFonts w:ascii="Arial" w:hAnsi="Arial" w:cs="Arial"/>
                <w:color w:val="212121"/>
                <w:sz w:val="16"/>
                <w:szCs w:val="16"/>
                <w:shd w:val="clear" w:color="auto" w:fill="FFFFFF"/>
              </w:rPr>
              <w:t>counselling (n=</w:t>
            </w:r>
            <w:r w:rsidR="00791296" w:rsidRPr="00683457">
              <w:rPr>
                <w:rFonts w:ascii="Arial" w:hAnsi="Arial" w:cs="Arial"/>
                <w:color w:val="212121"/>
                <w:sz w:val="16"/>
                <w:szCs w:val="16"/>
                <w:shd w:val="clear" w:color="auto" w:fill="FFFFFF"/>
              </w:rPr>
              <w:t>8</w:t>
            </w:r>
            <w:r w:rsidR="0026733D" w:rsidRPr="00683457">
              <w:rPr>
                <w:rFonts w:ascii="Arial" w:hAnsi="Arial" w:cs="Arial"/>
                <w:color w:val="212121"/>
                <w:sz w:val="16"/>
                <w:szCs w:val="16"/>
                <w:shd w:val="clear" w:color="auto" w:fill="FFFFFF"/>
              </w:rPr>
              <w:t>)</w:t>
            </w:r>
            <w:r w:rsidRPr="00683457">
              <w:rPr>
                <w:rFonts w:ascii="Arial" w:hAnsi="Arial" w:cs="Arial"/>
                <w:color w:val="212121"/>
                <w:sz w:val="16"/>
                <w:szCs w:val="16"/>
                <w:shd w:val="clear" w:color="auto" w:fill="FFFFFF"/>
              </w:rPr>
              <w:t>, other university disability services</w:t>
            </w:r>
            <w:r w:rsidR="0026733D" w:rsidRPr="00683457">
              <w:rPr>
                <w:rFonts w:ascii="Arial" w:hAnsi="Arial" w:cs="Arial"/>
                <w:color w:val="212121"/>
                <w:sz w:val="16"/>
                <w:szCs w:val="16"/>
                <w:shd w:val="clear" w:color="auto" w:fill="FFFFFF"/>
              </w:rPr>
              <w:t xml:space="preserve"> (n=</w:t>
            </w:r>
            <w:r w:rsidR="00791296" w:rsidRPr="00683457">
              <w:rPr>
                <w:rFonts w:ascii="Arial" w:hAnsi="Arial" w:cs="Arial"/>
                <w:color w:val="212121"/>
                <w:sz w:val="16"/>
                <w:szCs w:val="16"/>
                <w:shd w:val="clear" w:color="auto" w:fill="FFFFFF"/>
              </w:rPr>
              <w:t>7</w:t>
            </w:r>
            <w:r w:rsidR="0026733D" w:rsidRPr="00683457">
              <w:rPr>
                <w:rFonts w:ascii="Arial" w:hAnsi="Arial" w:cs="Arial"/>
                <w:color w:val="212121"/>
                <w:sz w:val="16"/>
                <w:szCs w:val="16"/>
                <w:shd w:val="clear" w:color="auto" w:fill="FFFFFF"/>
              </w:rPr>
              <w:t>)</w:t>
            </w:r>
            <w:r w:rsidR="00791296" w:rsidRPr="00683457">
              <w:rPr>
                <w:rFonts w:ascii="Arial" w:hAnsi="Arial" w:cs="Arial"/>
                <w:color w:val="212121"/>
                <w:sz w:val="16"/>
                <w:szCs w:val="16"/>
                <w:shd w:val="clear" w:color="auto" w:fill="FFFFFF"/>
              </w:rPr>
              <w:t xml:space="preserve">, professional support (n=6), parent involvement (n= =4), and housing and transportation accommodations (n=4). </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74870D76" w14:textId="77777777" w:rsidR="003A354F" w:rsidRPr="00683457" w:rsidRDefault="003A354F" w:rsidP="000375F8">
            <w:pPr>
              <w:pStyle w:val="GLTabletextdashed"/>
              <w:rPr>
                <w:rFonts w:ascii="Arial" w:hAnsi="Arial" w:cs="Arial"/>
              </w:rPr>
            </w:pPr>
            <w:r w:rsidRPr="00683457">
              <w:rPr>
                <w:rFonts w:ascii="Arial" w:hAnsi="Arial" w:cs="Arial"/>
                <w:b/>
                <w:szCs w:val="16"/>
                <w:lang w:val="en-GB"/>
              </w:rPr>
              <w:t>Author conclusions</w:t>
            </w:r>
            <w:r w:rsidRPr="00683457">
              <w:rPr>
                <w:rFonts w:ascii="Arial" w:hAnsi="Arial" w:cs="Arial"/>
                <w:szCs w:val="16"/>
                <w:lang w:val="en-GB"/>
              </w:rPr>
              <w:t xml:space="preserve">: </w:t>
            </w:r>
            <w:r w:rsidRPr="00683457">
              <w:t xml:space="preserve"> </w:t>
            </w:r>
            <w:r w:rsidR="00B7766A" w:rsidRPr="00683457">
              <w:rPr>
                <w:rFonts w:ascii="Arial" w:hAnsi="Arial" w:cs="Arial"/>
              </w:rPr>
              <w:t xml:space="preserve">There are more non-academic supports and services reported by students with ASD as compared to academic supports. </w:t>
            </w:r>
            <w:r w:rsidR="000375F8" w:rsidRPr="00683457">
              <w:rPr>
                <w:rFonts w:ascii="Arial" w:hAnsi="Arial" w:cs="Arial"/>
              </w:rPr>
              <w:t>These findings suggest institutions of higher education focus on the development and accessibility of academic supports, and additionally, provide faculty and staff with effective professional development to address the stigmati</w:t>
            </w:r>
            <w:r w:rsidR="00891677">
              <w:rPr>
                <w:rFonts w:ascii="Arial" w:hAnsi="Arial" w:cs="Arial"/>
              </w:rPr>
              <w:t>s</w:t>
            </w:r>
            <w:r w:rsidR="000375F8" w:rsidRPr="00683457">
              <w:rPr>
                <w:rFonts w:ascii="Arial" w:hAnsi="Arial" w:cs="Arial"/>
              </w:rPr>
              <w:t>ation of seeking out and utili</w:t>
            </w:r>
            <w:r w:rsidR="00891677">
              <w:rPr>
                <w:rFonts w:ascii="Arial" w:hAnsi="Arial" w:cs="Arial"/>
              </w:rPr>
              <w:t>s</w:t>
            </w:r>
            <w:r w:rsidR="000375F8" w:rsidRPr="00683457">
              <w:rPr>
                <w:rFonts w:ascii="Arial" w:hAnsi="Arial" w:cs="Arial"/>
              </w:rPr>
              <w:t>ing available support systems.</w:t>
            </w:r>
          </w:p>
          <w:p w14:paraId="7C1C5E40" w14:textId="77777777" w:rsidR="008A544C" w:rsidRPr="00683457" w:rsidRDefault="008A544C" w:rsidP="000375F8">
            <w:pPr>
              <w:pStyle w:val="GLTabletextdashed"/>
              <w:rPr>
                <w:rFonts w:ascii="Arial" w:hAnsi="Arial" w:cs="Arial"/>
                <w:color w:val="212121"/>
                <w:szCs w:val="16"/>
                <w:shd w:val="clear" w:color="auto" w:fill="FFFFFF"/>
              </w:rPr>
            </w:pPr>
            <w:r w:rsidRPr="00683457">
              <w:rPr>
                <w:rFonts w:ascii="Arial" w:hAnsi="Arial" w:cs="Arial"/>
                <w:color w:val="212121"/>
                <w:szCs w:val="16"/>
                <w:shd w:val="clear" w:color="auto" w:fill="FFFFFF"/>
              </w:rPr>
              <w:t xml:space="preserve">Although available, non-academic supports may not be fully </w:t>
            </w:r>
            <w:r w:rsidR="00861900" w:rsidRPr="00683457">
              <w:rPr>
                <w:rFonts w:ascii="Arial" w:hAnsi="Arial" w:cs="Arial"/>
                <w:color w:val="212121"/>
                <w:szCs w:val="16"/>
                <w:shd w:val="clear" w:color="auto" w:fill="FFFFFF"/>
              </w:rPr>
              <w:t>used</w:t>
            </w:r>
            <w:r w:rsidRPr="00683457">
              <w:rPr>
                <w:rFonts w:ascii="Arial" w:hAnsi="Arial" w:cs="Arial"/>
                <w:color w:val="212121"/>
                <w:szCs w:val="16"/>
                <w:shd w:val="clear" w:color="auto" w:fill="FFFFFF"/>
              </w:rPr>
              <w:t xml:space="preserve"> due to students’ nondisclosure of </w:t>
            </w:r>
            <w:r w:rsidR="00861900" w:rsidRPr="00683457">
              <w:rPr>
                <w:rFonts w:ascii="Arial" w:hAnsi="Arial" w:cs="Arial"/>
                <w:color w:val="212121"/>
                <w:szCs w:val="16"/>
                <w:shd w:val="clear" w:color="auto" w:fill="FFFFFF"/>
              </w:rPr>
              <w:t>ASD</w:t>
            </w:r>
            <w:r w:rsidRPr="00683457">
              <w:rPr>
                <w:rFonts w:ascii="Arial" w:hAnsi="Arial" w:cs="Arial"/>
                <w:color w:val="212121"/>
                <w:szCs w:val="16"/>
                <w:shd w:val="clear" w:color="auto" w:fill="FFFFFF"/>
              </w:rPr>
              <w:t>.</w:t>
            </w:r>
          </w:p>
          <w:p w14:paraId="6758BD27" w14:textId="77777777" w:rsidR="00060972" w:rsidRPr="00683457" w:rsidRDefault="00060972" w:rsidP="00060972">
            <w:pPr>
              <w:pStyle w:val="GLTabletextdashed"/>
              <w:rPr>
                <w:rFonts w:ascii="Arial" w:hAnsi="Arial" w:cs="Arial"/>
                <w:szCs w:val="16"/>
              </w:rPr>
            </w:pPr>
            <w:r w:rsidRPr="00683457">
              <w:rPr>
                <w:rFonts w:ascii="Arial" w:hAnsi="Arial" w:cs="Arial"/>
                <w:szCs w:val="16"/>
              </w:rPr>
              <w:t xml:space="preserve">The types and utility of academic supports reported appear to be general in nature (i.e., </w:t>
            </w:r>
            <w:r w:rsidR="00861900" w:rsidRPr="00683457">
              <w:rPr>
                <w:rFonts w:ascii="Arial" w:hAnsi="Arial" w:cs="Arial"/>
                <w:szCs w:val="16"/>
              </w:rPr>
              <w:t>for</w:t>
            </w:r>
            <w:r w:rsidRPr="00683457">
              <w:rPr>
                <w:rFonts w:ascii="Arial" w:hAnsi="Arial" w:cs="Arial"/>
                <w:szCs w:val="16"/>
              </w:rPr>
              <w:t xml:space="preserve"> students </w:t>
            </w:r>
            <w:r w:rsidR="00861900" w:rsidRPr="00683457">
              <w:rPr>
                <w:rFonts w:ascii="Arial" w:hAnsi="Arial" w:cs="Arial"/>
                <w:szCs w:val="16"/>
              </w:rPr>
              <w:t>of</w:t>
            </w:r>
            <w:r w:rsidRPr="00683457">
              <w:rPr>
                <w:rFonts w:ascii="Arial" w:hAnsi="Arial" w:cs="Arial"/>
                <w:szCs w:val="16"/>
              </w:rPr>
              <w:t xml:space="preserve"> any disability), and may require more individuali</w:t>
            </w:r>
            <w:r w:rsidR="00891677">
              <w:rPr>
                <w:rFonts w:ascii="Arial" w:hAnsi="Arial" w:cs="Arial"/>
                <w:szCs w:val="16"/>
              </w:rPr>
              <w:t>s</w:t>
            </w:r>
            <w:r w:rsidR="00861900" w:rsidRPr="00683457">
              <w:rPr>
                <w:rFonts w:ascii="Arial" w:hAnsi="Arial" w:cs="Arial"/>
                <w:szCs w:val="16"/>
              </w:rPr>
              <w:t xml:space="preserve">ation </w:t>
            </w:r>
            <w:r w:rsidRPr="00683457">
              <w:rPr>
                <w:rFonts w:ascii="Arial" w:hAnsi="Arial" w:cs="Arial"/>
                <w:szCs w:val="16"/>
              </w:rPr>
              <w:t xml:space="preserve">to the unique characteristics and needs of </w:t>
            </w:r>
            <w:r w:rsidR="00861900" w:rsidRPr="00683457">
              <w:rPr>
                <w:rFonts w:ascii="Arial" w:hAnsi="Arial" w:cs="Arial"/>
                <w:szCs w:val="16"/>
              </w:rPr>
              <w:t>autistic s</w:t>
            </w:r>
            <w:r w:rsidRPr="00683457">
              <w:rPr>
                <w:rFonts w:ascii="Arial" w:hAnsi="Arial" w:cs="Arial"/>
                <w:szCs w:val="16"/>
              </w:rPr>
              <w:t>tudents (e.g., environmental modifications).</w:t>
            </w:r>
          </w:p>
          <w:p w14:paraId="525D5D67" w14:textId="77777777" w:rsidR="000375F8" w:rsidRPr="00683457" w:rsidRDefault="003A354F" w:rsidP="00037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color w:val="000000"/>
                <w:sz w:val="16"/>
                <w:szCs w:val="16"/>
              </w:rPr>
            </w:pPr>
            <w:r w:rsidRPr="00683457">
              <w:rPr>
                <w:rFonts w:ascii="Arial" w:hAnsi="Arial" w:cs="Arial"/>
                <w:b/>
                <w:sz w:val="16"/>
                <w:szCs w:val="16"/>
                <w:lang w:val="en-GB"/>
              </w:rPr>
              <w:t>Reviewer’s comments</w:t>
            </w:r>
            <w:r w:rsidRPr="00683457">
              <w:rPr>
                <w:rFonts w:ascii="Arial" w:hAnsi="Arial" w:cs="Arial"/>
                <w:sz w:val="16"/>
                <w:szCs w:val="16"/>
                <w:lang w:val="en-GB"/>
              </w:rPr>
              <w:t xml:space="preserve">: </w:t>
            </w:r>
            <w:r w:rsidR="00B13BCF" w:rsidRPr="00683457">
              <w:rPr>
                <w:rFonts w:ascii="Arial" w:hAnsi="Arial" w:cs="Arial"/>
                <w:sz w:val="16"/>
                <w:szCs w:val="16"/>
                <w:lang w:val="en-GB"/>
              </w:rPr>
              <w:t>4</w:t>
            </w:r>
            <w:r w:rsidR="000375F8" w:rsidRPr="00683457">
              <w:rPr>
                <w:rFonts w:ascii="Arial" w:hAnsi="Arial" w:cs="Arial"/>
                <w:sz w:val="16"/>
                <w:szCs w:val="16"/>
                <w:lang w:val="en-GB"/>
              </w:rPr>
              <w:t xml:space="preserve"> databases</w:t>
            </w:r>
            <w:r w:rsidR="00E96432" w:rsidRPr="00683457">
              <w:rPr>
                <w:rFonts w:ascii="Arial" w:hAnsi="Arial" w:cs="Arial"/>
                <w:sz w:val="16"/>
                <w:szCs w:val="16"/>
                <w:lang w:val="en-GB"/>
              </w:rPr>
              <w:t xml:space="preserve">. </w:t>
            </w:r>
            <w:r w:rsidR="000375F8" w:rsidRPr="00683457">
              <w:rPr>
                <w:rFonts w:ascii="Arial" w:hAnsi="Arial" w:cs="Arial"/>
                <w:color w:val="000000"/>
                <w:sz w:val="16"/>
                <w:szCs w:val="16"/>
              </w:rPr>
              <w:t xml:space="preserve">Comprehensive search; </w:t>
            </w:r>
            <w:r w:rsidR="00B13BCF" w:rsidRPr="00683457">
              <w:rPr>
                <w:rFonts w:ascii="Arial" w:hAnsi="Arial" w:cs="Arial"/>
                <w:color w:val="000000"/>
                <w:sz w:val="16"/>
                <w:szCs w:val="16"/>
              </w:rPr>
              <w:t xml:space="preserve">selected for inclusion and a subsample data-extracted </w:t>
            </w:r>
            <w:r w:rsidR="000375F8" w:rsidRPr="00683457">
              <w:rPr>
                <w:rFonts w:ascii="Arial" w:hAnsi="Arial" w:cs="Arial"/>
                <w:color w:val="000000"/>
                <w:sz w:val="16"/>
                <w:szCs w:val="16"/>
              </w:rPr>
              <w:t>by two researchers using checklists</w:t>
            </w:r>
            <w:r w:rsidR="00B13BCF" w:rsidRPr="00683457">
              <w:rPr>
                <w:rFonts w:ascii="Arial" w:hAnsi="Arial" w:cs="Arial"/>
                <w:color w:val="000000"/>
                <w:sz w:val="16"/>
                <w:szCs w:val="16"/>
              </w:rPr>
              <w:t xml:space="preserve"> indicating high inter-rater reliability. </w:t>
            </w:r>
            <w:r w:rsidR="00E96432" w:rsidRPr="00683457">
              <w:rPr>
                <w:rFonts w:ascii="Arial" w:hAnsi="Arial" w:cs="Arial"/>
                <w:color w:val="000000"/>
                <w:sz w:val="16"/>
                <w:szCs w:val="16"/>
              </w:rPr>
              <w:t xml:space="preserve">Did not detail ethnicity. </w:t>
            </w:r>
            <w:r w:rsidR="00833478" w:rsidRPr="00683457">
              <w:rPr>
                <w:rFonts w:ascii="Arial" w:hAnsi="Arial" w:cs="Arial"/>
                <w:color w:val="000000"/>
                <w:sz w:val="16"/>
                <w:szCs w:val="16"/>
              </w:rPr>
              <w:t>D</w:t>
            </w:r>
            <w:r w:rsidR="000375F8" w:rsidRPr="00683457">
              <w:rPr>
                <w:rFonts w:ascii="Arial" w:hAnsi="Arial" w:cs="Arial"/>
                <w:color w:val="000000"/>
                <w:sz w:val="16"/>
                <w:szCs w:val="16"/>
              </w:rPr>
              <w:t>etailed tables</w:t>
            </w:r>
            <w:r w:rsidR="00833478" w:rsidRPr="00683457">
              <w:rPr>
                <w:rFonts w:ascii="Arial" w:hAnsi="Arial" w:cs="Arial"/>
                <w:color w:val="000000"/>
                <w:sz w:val="16"/>
                <w:szCs w:val="16"/>
              </w:rPr>
              <w:t xml:space="preserve"> but lack of information on study designs. Review focused on describing uptake rather than evaluation </w:t>
            </w:r>
            <w:r w:rsidR="00E96432" w:rsidRPr="00683457">
              <w:rPr>
                <w:rFonts w:ascii="Arial" w:hAnsi="Arial" w:cs="Arial"/>
                <w:color w:val="000000"/>
                <w:sz w:val="16"/>
                <w:szCs w:val="16"/>
              </w:rPr>
              <w:t xml:space="preserve">of </w:t>
            </w:r>
            <w:r w:rsidR="00833478" w:rsidRPr="00683457">
              <w:rPr>
                <w:rFonts w:ascii="Arial" w:hAnsi="Arial" w:cs="Arial"/>
                <w:color w:val="000000"/>
                <w:sz w:val="16"/>
                <w:szCs w:val="16"/>
              </w:rPr>
              <w:t>effectiveness.</w:t>
            </w:r>
          </w:p>
          <w:p w14:paraId="62D52942" w14:textId="77777777" w:rsidR="003A354F" w:rsidRPr="00683457" w:rsidRDefault="003A354F" w:rsidP="00037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color w:val="000000"/>
                <w:sz w:val="16"/>
                <w:szCs w:val="16"/>
              </w:rPr>
            </w:pPr>
            <w:r w:rsidRPr="00683457">
              <w:rPr>
                <w:rFonts w:ascii="Arial" w:hAnsi="Arial" w:cs="Arial"/>
                <w:b/>
                <w:sz w:val="16"/>
                <w:szCs w:val="16"/>
                <w:lang w:val="en-GB"/>
              </w:rPr>
              <w:t>Source of funding</w:t>
            </w:r>
            <w:r w:rsidRPr="00683457">
              <w:rPr>
                <w:rFonts w:ascii="Arial" w:hAnsi="Arial" w:cs="Arial"/>
                <w:sz w:val="16"/>
                <w:szCs w:val="16"/>
                <w:lang w:val="en-GB"/>
              </w:rPr>
              <w:t xml:space="preserve">: none. </w:t>
            </w:r>
          </w:p>
          <w:p w14:paraId="269CB7F2" w14:textId="77777777" w:rsidR="003A354F" w:rsidRPr="00683457" w:rsidRDefault="00746773" w:rsidP="00037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sz w:val="16"/>
                <w:szCs w:val="16"/>
                <w:lang w:val="en-GB"/>
              </w:rPr>
            </w:pPr>
            <w:r w:rsidRPr="00683457">
              <w:rPr>
                <w:rFonts w:ascii="Arial" w:hAnsi="Arial" w:cs="Arial"/>
                <w:b/>
                <w:sz w:val="16"/>
                <w:szCs w:val="16"/>
                <w:lang w:val="en-GB"/>
              </w:rPr>
              <w:t>Studies in the current review</w:t>
            </w:r>
            <w:r w:rsidR="003A354F" w:rsidRPr="00683457">
              <w:rPr>
                <w:rFonts w:ascii="Arial" w:hAnsi="Arial" w:cs="Arial"/>
                <w:sz w:val="16"/>
                <w:szCs w:val="16"/>
                <w:lang w:val="en-GB"/>
              </w:rPr>
              <w:t xml:space="preserve">: </w:t>
            </w:r>
          </w:p>
          <w:p w14:paraId="65499920" w14:textId="77777777" w:rsidR="00C30890" w:rsidRPr="00683457" w:rsidRDefault="00C30890" w:rsidP="0092163B">
            <w:pPr>
              <w:numPr>
                <w:ilvl w:val="0"/>
                <w:numId w:val="6"/>
              </w:numPr>
              <w:ind w:left="191" w:hanging="191"/>
              <w:rPr>
                <w:rFonts w:ascii="Arial" w:hAnsi="Arial" w:cs="Arial"/>
                <w:sz w:val="16"/>
                <w:szCs w:val="16"/>
              </w:rPr>
            </w:pPr>
            <w:r w:rsidRPr="00683457">
              <w:rPr>
                <w:rFonts w:ascii="Arial" w:hAnsi="Arial" w:cs="Arial"/>
                <w:sz w:val="16"/>
                <w:szCs w:val="16"/>
              </w:rPr>
              <w:t xml:space="preserve">Accardo et al (2019) </w:t>
            </w:r>
            <w:r w:rsidR="00210EAD">
              <w:rPr>
                <w:rFonts w:ascii="Arial" w:hAnsi="Arial" w:cs="Arial"/>
                <w:sz w:val="16"/>
                <w:szCs w:val="16"/>
              </w:rP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rsidR="00FB6319">
              <w:rPr>
                <w:rFonts w:ascii="Arial" w:hAnsi="Arial" w:cs="Arial"/>
                <w:sz w:val="16"/>
                <w:szCs w:val="16"/>
              </w:rPr>
              <w:instrText xml:space="preserve"> ADDIN EN.CITE </w:instrText>
            </w:r>
            <w:r w:rsidR="00FB6319">
              <w:rPr>
                <w:rFonts w:ascii="Arial" w:hAnsi="Arial" w:cs="Arial"/>
                <w:sz w:val="16"/>
                <w:szCs w:val="16"/>
              </w:rPr>
              <w:fldChar w:fldCharType="begin">
                <w:fldData xml:space="preserve">PEVuZE5vdGU+PENpdGUgRXhjbHVkZUF1dGg9IjEiIEV4Y2x1ZGVZZWFyPSIxIj48QXV0aG9yPkFj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</w:fldData>
              </w:fldChar>
            </w:r>
            <w:r w:rsidR="00FB6319">
              <w:rPr>
                <w:rFonts w:ascii="Arial" w:hAnsi="Arial" w:cs="Arial"/>
                <w:sz w:val="16"/>
                <w:szCs w:val="16"/>
              </w:rPr>
              <w:instrText xml:space="preserve"> ADDIN EN.CITE.DATA </w:instrText>
            </w:r>
            <w:r w:rsidR="00FB6319">
              <w:rPr>
                <w:rFonts w:ascii="Arial" w:hAnsi="Arial" w:cs="Arial"/>
                <w:sz w:val="16"/>
                <w:szCs w:val="16"/>
              </w:rPr>
            </w:r>
            <w:r w:rsidR="00FB6319">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FB6319">
              <w:rPr>
                <w:rFonts w:ascii="Arial" w:hAnsi="Arial" w:cs="Arial"/>
                <w:noProof/>
                <w:sz w:val="16"/>
                <w:szCs w:val="16"/>
              </w:rPr>
              <w:t>[38]</w:t>
            </w:r>
            <w:r w:rsidR="00210EAD">
              <w:rPr>
                <w:rFonts w:ascii="Arial" w:hAnsi="Arial" w:cs="Arial"/>
                <w:sz w:val="16"/>
                <w:szCs w:val="16"/>
              </w:rPr>
              <w:fldChar w:fldCharType="end"/>
            </w:r>
          </w:p>
          <w:p w14:paraId="53845523" w14:textId="77777777" w:rsidR="00C30890" w:rsidRPr="00683457" w:rsidRDefault="00C30890" w:rsidP="0092163B">
            <w:pPr>
              <w:numPr>
                <w:ilvl w:val="0"/>
                <w:numId w:val="6"/>
              </w:numPr>
              <w:ind w:left="191" w:hanging="191"/>
              <w:rPr>
                <w:rFonts w:ascii="Arial" w:hAnsi="Arial" w:cs="Arial"/>
                <w:sz w:val="16"/>
                <w:szCs w:val="16"/>
              </w:rPr>
            </w:pPr>
            <w:r w:rsidRPr="00683457">
              <w:rPr>
                <w:rFonts w:ascii="Arial" w:hAnsi="Arial" w:cs="Arial"/>
                <w:sz w:val="16"/>
                <w:szCs w:val="16"/>
              </w:rPr>
              <w:t xml:space="preserve">Anderson et a (2018) </w:t>
            </w:r>
            <w:r w:rsidR="00210EAD">
              <w:rPr>
                <w:rFonts w:ascii="Arial" w:hAnsi="Arial" w:cs="Arial"/>
                <w:color w:val="000000"/>
                <w:sz w:val="16"/>
                <w:szCs w:val="16"/>
              </w:rP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rsidR="00210EAD">
              <w:rPr>
                <w:rFonts w:ascii="Arial" w:hAnsi="Arial" w:cs="Arial"/>
                <w:color w:val="000000"/>
                <w:sz w:val="16"/>
                <w:szCs w:val="16"/>
              </w:rPr>
              <w:instrText xml:space="preserve"> ADDIN EN.CITE </w:instrText>
            </w:r>
            <w:r w:rsidR="00210EAD">
              <w:rPr>
                <w:rFonts w:ascii="Arial" w:hAnsi="Arial" w:cs="Arial"/>
                <w:color w:val="000000"/>
                <w:sz w:val="16"/>
                <w:szCs w:val="16"/>
              </w:rPr>
              <w:fldChar w:fldCharType="begin">
                <w:fldData xml:space="preserve">PEVuZE5vdGU+PENpdGUgRXhjbHVkZUF1dGg9IjEiIEV4Y2x1ZGVZZWFyPSIxIj48QXV0aG9yPkFu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</w:fldData>
              </w:fldChar>
            </w:r>
            <w:r w:rsidR="00210EAD">
              <w:rPr>
                <w:rFonts w:ascii="Arial" w:hAnsi="Arial" w:cs="Arial"/>
                <w:color w:val="000000"/>
                <w:sz w:val="16"/>
                <w:szCs w:val="16"/>
              </w:rPr>
              <w:instrText xml:space="preserve"> ADDIN EN.CITE.DATA </w:instrText>
            </w:r>
            <w:r w:rsidR="00210EAD">
              <w:rPr>
                <w:rFonts w:ascii="Arial" w:hAnsi="Arial" w:cs="Arial"/>
                <w:color w:val="000000"/>
                <w:sz w:val="16"/>
                <w:szCs w:val="16"/>
              </w:rPr>
            </w:r>
            <w:r w:rsidR="00210EAD">
              <w:rPr>
                <w:rFonts w:ascii="Arial" w:hAnsi="Arial" w:cs="Arial"/>
                <w:color w:val="000000"/>
                <w:sz w:val="16"/>
                <w:szCs w:val="16"/>
              </w:rPr>
              <w:fldChar w:fldCharType="end"/>
            </w:r>
            <w:r w:rsidR="00210EAD">
              <w:rPr>
                <w:rFonts w:ascii="Arial" w:hAnsi="Arial" w:cs="Arial"/>
                <w:color w:val="000000"/>
                <w:sz w:val="16"/>
                <w:szCs w:val="16"/>
              </w:rPr>
            </w:r>
            <w:r w:rsidR="00210EAD">
              <w:rPr>
                <w:rFonts w:ascii="Arial" w:hAnsi="Arial" w:cs="Arial"/>
                <w:color w:val="000000"/>
                <w:sz w:val="16"/>
                <w:szCs w:val="16"/>
              </w:rPr>
              <w:fldChar w:fldCharType="separate"/>
            </w:r>
            <w:r w:rsidR="00210EAD">
              <w:rPr>
                <w:rFonts w:ascii="Arial" w:hAnsi="Arial" w:cs="Arial"/>
                <w:noProof/>
                <w:color w:val="000000"/>
                <w:sz w:val="16"/>
                <w:szCs w:val="16"/>
              </w:rPr>
              <w:t>[31]</w:t>
            </w:r>
            <w:r w:rsidR="00210EAD">
              <w:rPr>
                <w:rFonts w:ascii="Arial" w:hAnsi="Arial" w:cs="Arial"/>
                <w:color w:val="000000"/>
                <w:sz w:val="16"/>
                <w:szCs w:val="16"/>
              </w:rPr>
              <w:fldChar w:fldCharType="end"/>
            </w:r>
          </w:p>
          <w:p w14:paraId="16C30ADD" w14:textId="77777777" w:rsidR="00C30890" w:rsidRPr="00683457" w:rsidRDefault="00C30890" w:rsidP="0092163B">
            <w:pPr>
              <w:numPr>
                <w:ilvl w:val="0"/>
                <w:numId w:val="6"/>
              </w:numPr>
              <w:ind w:left="191" w:hanging="191"/>
              <w:rPr>
                <w:rFonts w:ascii="Arial" w:hAnsi="Arial" w:cs="Arial"/>
                <w:sz w:val="16"/>
                <w:szCs w:val="16"/>
              </w:rPr>
            </w:pPr>
            <w:r w:rsidRPr="00683457">
              <w:rPr>
                <w:rFonts w:ascii="Arial" w:hAnsi="Arial" w:cs="Arial"/>
                <w:sz w:val="16"/>
                <w:szCs w:val="16"/>
              </w:rPr>
              <w:t xml:space="preserve">Hillier (2018) </w:t>
            </w:r>
            <w:r w:rsidR="00210EAD">
              <w:rPr>
                <w:rFonts w:ascii="Arial" w:hAnsi="Arial" w:cs="Arial"/>
                <w:sz w:val="16"/>
                <w:szCs w:val="16"/>
              </w:rP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rPr>
                <w:rFonts w:ascii="Arial" w:hAnsi="Arial" w:cs="Arial"/>
                <w:sz w:val="16"/>
                <w:szCs w:val="16"/>
              </w:rPr>
              <w:instrText xml:space="preserve"> ADDIN EN.CITE </w:instrText>
            </w:r>
            <w:r w:rsidR="00FB6319">
              <w:rPr>
                <w:rFonts w:ascii="Arial" w:hAnsi="Arial" w:cs="Arial"/>
                <w:sz w:val="16"/>
                <w:szCs w:val="16"/>
              </w:rPr>
              <w:fldChar w:fldCharType="begin">
                <w:fldData xml:space="preserve">PEVuZE5vdGU+PENpdGUgRXhjbHVkZUF1dGg9IjEiIEV4Y2x1ZGVZZWFyPSIxIj48QXV0aG9yPkhp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</w:fldData>
              </w:fldChar>
            </w:r>
            <w:r w:rsidR="00FB6319">
              <w:rPr>
                <w:rFonts w:ascii="Arial" w:hAnsi="Arial" w:cs="Arial"/>
                <w:sz w:val="16"/>
                <w:szCs w:val="16"/>
              </w:rPr>
              <w:instrText xml:space="preserve"> ADDIN EN.CITE.DATA </w:instrText>
            </w:r>
            <w:r w:rsidR="00FB6319">
              <w:rPr>
                <w:rFonts w:ascii="Arial" w:hAnsi="Arial" w:cs="Arial"/>
                <w:sz w:val="16"/>
                <w:szCs w:val="16"/>
              </w:rPr>
            </w:r>
            <w:r w:rsidR="00FB6319">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FB6319">
              <w:rPr>
                <w:rFonts w:ascii="Arial" w:hAnsi="Arial" w:cs="Arial"/>
                <w:noProof/>
                <w:sz w:val="16"/>
                <w:szCs w:val="16"/>
              </w:rPr>
              <w:t>[33]</w:t>
            </w:r>
            <w:r w:rsidR="00210EAD">
              <w:rPr>
                <w:rFonts w:ascii="Arial" w:hAnsi="Arial" w:cs="Arial"/>
                <w:sz w:val="16"/>
                <w:szCs w:val="16"/>
              </w:rPr>
              <w:fldChar w:fldCharType="end"/>
            </w:r>
          </w:p>
          <w:p w14:paraId="53849062" w14:textId="77777777" w:rsidR="00C30890" w:rsidRPr="00683457" w:rsidRDefault="00C30890"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Jansen et al (2017) </w:t>
            </w:r>
            <w:r w:rsidR="00210EAD">
              <w:rPr>
                <w:rFonts w:ascii="Arial" w:hAnsi="Arial" w:cs="Arial"/>
                <w:sz w:val="16"/>
                <w:szCs w:val="16"/>
              </w:rP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rsidR="00210EAD">
              <w:rPr>
                <w:rFonts w:ascii="Arial" w:hAnsi="Arial" w:cs="Arial"/>
                <w:sz w:val="16"/>
                <w:szCs w:val="16"/>
              </w:rPr>
              <w:instrText xml:space="preserve"> ADDIN EN.CITE </w:instrText>
            </w:r>
            <w:r w:rsidR="00210EAD">
              <w:rPr>
                <w:rFonts w:ascii="Arial" w:hAnsi="Arial" w:cs="Arial"/>
                <w:sz w:val="16"/>
                <w:szCs w:val="16"/>
              </w:rPr>
              <w:fldChar w:fldCharType="begin">
                <w:fldData xml:space="preserve">PEVuZE5vdGU+PENpdGUgRXhjbHVkZUF1dGg9IjEiIEV4Y2x1ZGVZZWFyPSIxIj48QXV0aG9yPkph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=
</w:fldData>
              </w:fldChar>
            </w:r>
            <w:r w:rsidR="00210EAD">
              <w:rPr>
                <w:rFonts w:ascii="Arial" w:hAnsi="Arial" w:cs="Arial"/>
                <w:sz w:val="16"/>
                <w:szCs w:val="16"/>
              </w:rPr>
              <w:instrText xml:space="preserve"> ADDIN EN.CITE.DATA </w:instrText>
            </w:r>
            <w:r w:rsidR="00210EAD">
              <w:rPr>
                <w:rFonts w:ascii="Arial" w:hAnsi="Arial" w:cs="Arial"/>
                <w:sz w:val="16"/>
                <w:szCs w:val="16"/>
              </w:rPr>
            </w:r>
            <w:r w:rsidR="00210EAD">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210EAD">
              <w:rPr>
                <w:rFonts w:ascii="Arial" w:hAnsi="Arial" w:cs="Arial"/>
                <w:noProof/>
                <w:sz w:val="16"/>
                <w:szCs w:val="16"/>
              </w:rPr>
              <w:t>[28]</w:t>
            </w:r>
            <w:r w:rsidR="00210EAD">
              <w:rPr>
                <w:rFonts w:ascii="Arial" w:hAnsi="Arial" w:cs="Arial"/>
                <w:sz w:val="16"/>
                <w:szCs w:val="16"/>
              </w:rPr>
              <w:fldChar w:fldCharType="end"/>
            </w:r>
          </w:p>
          <w:p w14:paraId="1FA3E01D" w14:textId="77777777" w:rsidR="00C30890" w:rsidRPr="00683457" w:rsidRDefault="00C30890"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Lucas and James (2018) </w:t>
            </w:r>
            <w:r w:rsidR="00210EAD">
              <w:rPr>
                <w:rFonts w:ascii="Arial" w:hAnsi="Arial" w:cs="Arial"/>
                <w:sz w:val="16"/>
                <w:szCs w:val="16"/>
              </w:rPr>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PEVuZE5vdGU+PENpdGUgRXhjbHVkZUF1dGg9IjEiIEV4Y2x1ZGVZZWFyPSIxIj48QXV0aG9yPkx1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[62]</w:t>
            </w:r>
            <w:r w:rsidR="00210EAD">
              <w:rPr>
                <w:rFonts w:ascii="Arial" w:hAnsi="Arial" w:cs="Arial"/>
                <w:sz w:val="16"/>
                <w:szCs w:val="16"/>
              </w:rPr>
              <w:fldChar w:fldCharType="end"/>
            </w:r>
          </w:p>
          <w:p w14:paraId="6CD96A36" w14:textId="77777777" w:rsidR="00C30890" w:rsidRPr="00683457" w:rsidRDefault="00C30890"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Schindler &amp; Cajiga (2015) </w:t>
            </w:r>
            <w:r w:rsidR="00210EAD">
              <w:rPr>
                <w:rFonts w:ascii="Arial" w:hAnsi="Arial" w:cs="Arial"/>
                <w:sz w:val="16"/>
                <w:szCs w:val="16"/>
              </w:rPr>
              <w:fldChar w:fldCharType="begin"/>
            </w:r>
            <w:r w:rsidR="008263B5">
              <w:rPr>
                <w:rFonts w:ascii="Arial" w:hAnsi="Arial" w:cs="Arial"/>
                <w:sz w:val="16"/>
                <w:szCs w:val="16"/>
              </w:rPr>
              <w:instrText xml:space="preserve"> ADDIN EN.CITE &lt;EndNote&gt;&lt;Cite ExcludeAuth="1" ExcludeYear="1"&gt;&lt;Author&gt;Schindler&lt;/Author&gt;&lt;Year&gt;2015&lt;/Year&gt;&lt;RecNum&gt;1782&lt;/RecNum&gt;&lt;DisplayText&gt;[60]&lt;/DisplayText&gt;&lt;record&gt;&lt;rec-number&gt;1782&lt;/rec-number&gt;&lt;foreign-keys&gt;&lt;key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sidR="00210EAD">
              <w:rPr>
                <w:rFonts w:ascii="Arial" w:hAnsi="Arial" w:cs="Arial"/>
                <w:sz w:val="16"/>
                <w:szCs w:val="16"/>
              </w:rPr>
              <w:fldChar w:fldCharType="separate"/>
            </w:r>
            <w:r w:rsidR="008263B5">
              <w:rPr>
                <w:rFonts w:ascii="Arial" w:hAnsi="Arial" w:cs="Arial"/>
                <w:noProof/>
                <w:sz w:val="16"/>
                <w:szCs w:val="16"/>
              </w:rPr>
              <w:t>[60]</w:t>
            </w:r>
            <w:r w:rsidR="00210EAD">
              <w:rPr>
                <w:rFonts w:ascii="Arial" w:hAnsi="Arial" w:cs="Arial"/>
                <w:sz w:val="16"/>
                <w:szCs w:val="16"/>
              </w:rPr>
              <w:fldChar w:fldCharType="end"/>
            </w:r>
            <w:r w:rsidRPr="00565494">
              <w:rPr>
                <w:rFonts w:ascii="Arial" w:hAnsi="Arial" w:cs="Arial"/>
                <w:sz w:val="16"/>
                <w:szCs w:val="16"/>
              </w:rPr>
              <w:t xml:space="preserve"> </w:t>
            </w:r>
          </w:p>
          <w:p w14:paraId="6BCC83DD" w14:textId="77777777" w:rsidR="003A354F" w:rsidRPr="00683457" w:rsidRDefault="00C30890" w:rsidP="0092163B">
            <w:pPr>
              <w:numPr>
                <w:ilvl w:val="0"/>
                <w:numId w:val="6"/>
              </w:numPr>
              <w:ind w:left="191" w:hanging="191"/>
              <w:rPr>
                <w:rFonts w:ascii="Arial" w:hAnsi="Arial" w:cs="Arial"/>
                <w:sz w:val="16"/>
                <w:szCs w:val="16"/>
              </w:rPr>
            </w:pPr>
            <w:r w:rsidRPr="00565494">
              <w:rPr>
                <w:rFonts w:ascii="Arial" w:hAnsi="Arial" w:cs="Arial"/>
                <w:sz w:val="16"/>
                <w:szCs w:val="16"/>
              </w:rPr>
              <w:t xml:space="preserve">White et al (2016) </w:t>
            </w:r>
            <w:r w:rsidR="00210EAD">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PEVuZE5vdGU+PENpdGUgRXhjbHVkZUF1dGg9IjEiIEV4Y2x1ZGVZZWFyPSIxIj48QXV0aG9yPldo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sidR="00210EAD">
              <w:rPr>
                <w:rFonts w:ascii="Arial" w:hAnsi="Arial" w:cs="Arial"/>
                <w:sz w:val="16"/>
                <w:szCs w:val="16"/>
              </w:rPr>
            </w:r>
            <w:r w:rsidR="00210EAD">
              <w:rPr>
                <w:rFonts w:ascii="Arial" w:hAnsi="Arial" w:cs="Arial"/>
                <w:sz w:val="16"/>
                <w:szCs w:val="16"/>
              </w:rPr>
              <w:fldChar w:fldCharType="separate"/>
            </w:r>
            <w:r w:rsidR="008263B5">
              <w:rPr>
                <w:rFonts w:ascii="Arial" w:hAnsi="Arial" w:cs="Arial"/>
                <w:noProof/>
                <w:sz w:val="16"/>
                <w:szCs w:val="16"/>
              </w:rPr>
              <w:t>[45]</w:t>
            </w:r>
            <w:r w:rsidR="00210EAD">
              <w:rPr>
                <w:rFonts w:ascii="Arial" w:hAnsi="Arial" w:cs="Arial"/>
                <w:sz w:val="16"/>
                <w:szCs w:val="16"/>
              </w:rPr>
              <w:fldChar w:fldCharType="end"/>
            </w:r>
          </w:p>
        </w:tc>
      </w:tr>
    </w:tbl>
    <w:p w14:paraId="2E25EA9C" w14:textId="77777777" w:rsidR="008E2950" w:rsidRPr="00683457" w:rsidRDefault="008E2950" w:rsidP="00FA6580">
      <w:pPr>
        <w:spacing w:before="60" w:after="60"/>
        <w:rPr>
          <w:rFonts w:ascii="Arial" w:hAnsi="Arial" w:cs="Arial"/>
          <w:b/>
          <w:sz w:val="16"/>
          <w:szCs w:val="16"/>
        </w:rPr>
        <w:sectPr w:rsidR="008E2950" w:rsidRPr="00683457" w:rsidSect="00B1435B">
          <w:pgSz w:w="16820" w:h="11900" w:orient="landscape" w:code="9"/>
          <w:pgMar w:top="1418" w:right="1701" w:bottom="1701" w:left="1701" w:header="567" w:footer="425" w:gutter="284"/>
          <w:cols w:space="720"/>
          <w:docGrid w:linePitch="326"/>
        </w:sectPr>
      </w:pPr>
    </w:p>
    <w:tbl>
      <w:tblPr>
        <w:tblpPr w:leftFromText="180" w:rightFromText="180" w:vertAnchor="text" w:horzAnchor="margin" w:tblpY="11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986C22" w:rsidRPr="00565494" w14:paraId="2649EC53" w14:textId="77777777" w:rsidTr="00986C22">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7FA634F1" w14:textId="77777777" w:rsidR="00986C22" w:rsidRPr="00683457" w:rsidRDefault="00986C22" w:rsidP="00986C22">
            <w:pPr>
              <w:spacing w:before="60" w:after="60"/>
              <w:rPr>
                <w:rFonts w:ascii="Arial" w:hAnsi="Arial" w:cs="Arial"/>
                <w:sz w:val="16"/>
                <w:szCs w:val="16"/>
              </w:rPr>
            </w:pPr>
            <w:r w:rsidRPr="00683457">
              <w:rPr>
                <w:rFonts w:ascii="Arial" w:hAnsi="Arial" w:cs="Arial"/>
                <w:b/>
                <w:sz w:val="16"/>
                <w:szCs w:val="16"/>
                <w:lang w:val="x-none"/>
              </w:rPr>
              <w:lastRenderedPageBreak/>
              <w:br w:type="page"/>
            </w:r>
            <w:r w:rsidRPr="00683457">
              <w:rPr>
                <w:rFonts w:ascii="Arial" w:hAnsi="Arial" w:cs="Arial"/>
                <w:b/>
                <w:sz w:val="16"/>
                <w:szCs w:val="16"/>
              </w:rPr>
              <w:t xml:space="preserve"> Duerksen et al (2021) </w:t>
            </w:r>
            <w:r>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rFonts w:ascii="Arial" w:hAnsi="Arial" w:cs="Arial"/>
                <w:bCs/>
                <w:sz w:val="16"/>
                <w:szCs w:val="16"/>
              </w:rPr>
              <w:instrText xml:space="preserve"> ADDIN EN.CITE </w:instrText>
            </w:r>
            <w:r w:rsidR="00FB6319">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rFonts w:ascii="Arial" w:hAnsi="Arial" w:cs="Arial"/>
                <w:bCs/>
                <w:sz w:val="16"/>
                <w:szCs w:val="16"/>
              </w:rPr>
              <w:instrText xml:space="preserve"> ADDIN EN.CITE.DATA </w:instrText>
            </w:r>
            <w:r w:rsidR="00FB6319">
              <w:rPr>
                <w:rFonts w:ascii="Arial" w:hAnsi="Arial" w:cs="Arial"/>
                <w:bCs/>
                <w:sz w:val="16"/>
                <w:szCs w:val="16"/>
              </w:rPr>
            </w:r>
            <w:r w:rsidR="00FB6319">
              <w:rPr>
                <w:rFonts w:ascii="Arial" w:hAnsi="Arial" w:cs="Arial"/>
                <w:bCs/>
                <w:sz w:val="16"/>
                <w:szCs w:val="16"/>
              </w:rPr>
              <w:fldChar w:fldCharType="end"/>
            </w:r>
            <w:r>
              <w:rPr>
                <w:rFonts w:ascii="Arial" w:hAnsi="Arial" w:cs="Arial"/>
                <w:bCs/>
                <w:sz w:val="16"/>
                <w:szCs w:val="16"/>
              </w:rPr>
            </w:r>
            <w:r>
              <w:rPr>
                <w:rFonts w:ascii="Arial" w:hAnsi="Arial" w:cs="Arial"/>
                <w:bCs/>
                <w:sz w:val="16"/>
                <w:szCs w:val="16"/>
              </w:rPr>
              <w:fldChar w:fldCharType="separate"/>
            </w:r>
            <w:r w:rsidR="00FB6319">
              <w:rPr>
                <w:rFonts w:ascii="Arial" w:hAnsi="Arial" w:cs="Arial"/>
                <w:bCs/>
                <w:noProof/>
                <w:sz w:val="16"/>
                <w:szCs w:val="16"/>
              </w:rPr>
              <w:t>[23]</w:t>
            </w:r>
            <w:r>
              <w:rPr>
                <w:rFonts w:ascii="Arial" w:hAnsi="Arial" w:cs="Arial"/>
                <w:bCs/>
                <w:sz w:val="16"/>
                <w:szCs w:val="16"/>
              </w:rPr>
              <w:fldChar w:fldCharType="end"/>
            </w:r>
            <w:r w:rsidRPr="00683457">
              <w:rPr>
                <w:rFonts w:ascii="Arial" w:hAnsi="Arial" w:cs="Arial"/>
                <w:bCs/>
                <w:sz w:val="16"/>
                <w:szCs w:val="16"/>
              </w:rPr>
              <w:t xml:space="preserve">  </w:t>
            </w:r>
          </w:p>
        </w:tc>
      </w:tr>
      <w:tr w:rsidR="00986C22" w:rsidRPr="00565494" w14:paraId="06F69AE7" w14:textId="77777777" w:rsidTr="00986C22">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7CFBFFD8"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6A92FD8C"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2415DC45"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75B018EE"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7FB968CE"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986C22" w:rsidRPr="00565494" w14:paraId="06100C1C" w14:textId="77777777" w:rsidTr="00986C22">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3DA15155" w14:textId="77777777" w:rsidR="00986C22" w:rsidRPr="00683457" w:rsidRDefault="00986C22" w:rsidP="00986C22">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Canada</w:t>
            </w:r>
          </w:p>
          <w:p w14:paraId="70B9F34E" w14:textId="77777777" w:rsidR="00986C22" w:rsidRPr="00683457" w:rsidRDefault="00986C22" w:rsidP="00986C22">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systematic review </w:t>
            </w:r>
          </w:p>
          <w:p w14:paraId="28B7F7D7" w14:textId="77777777" w:rsidR="00986C22" w:rsidRPr="00683457" w:rsidRDefault="00986C22" w:rsidP="00986C22">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w:t>
            </w:r>
          </w:p>
          <w:p w14:paraId="34ABBA5D" w14:textId="77777777" w:rsidR="00986C22" w:rsidRPr="00683457" w:rsidRDefault="00986C22" w:rsidP="00986C22">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(acceptable quality) </w:t>
            </w:r>
          </w:p>
          <w:p w14:paraId="3B1951A9" w14:textId="77777777" w:rsidR="00986C22" w:rsidRPr="00683457" w:rsidRDefault="00986C22" w:rsidP="00986C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provide information on the effectiveness of existing peer mentorship </w:t>
            </w:r>
            <w:r w:rsidR="00040B70">
              <w:rPr>
                <w:rFonts w:ascii="Arial" w:hAnsi="Arial" w:cs="Arial"/>
                <w:sz w:val="16"/>
                <w:szCs w:val="16"/>
              </w:rPr>
              <w:t>programme</w:t>
            </w:r>
            <w:r w:rsidRPr="00683457">
              <w:rPr>
                <w:rFonts w:ascii="Arial" w:hAnsi="Arial" w:cs="Arial"/>
                <w:sz w:val="16"/>
                <w:szCs w:val="16"/>
              </w:rPr>
              <w:t>s for autistic higher education students.</w:t>
            </w: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555E8BFF" w14:textId="77777777" w:rsidR="00986C22" w:rsidRPr="00683457" w:rsidRDefault="00986C22" w:rsidP="00986C22">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Databases</w:t>
            </w:r>
            <w:r w:rsidRPr="00683457">
              <w:rPr>
                <w:rFonts w:ascii="Arial" w:hAnsi="Arial" w:cs="Arial"/>
                <w:sz w:val="16"/>
                <w:szCs w:val="16"/>
                <w:lang w:val="en-GB"/>
              </w:rPr>
              <w:t xml:space="preserve">: </w:t>
            </w:r>
            <w:r w:rsidRPr="00683457">
              <w:rPr>
                <w:rFonts w:ascii="Arial" w:hAnsi="Arial" w:cs="Arial"/>
                <w:color w:val="212121"/>
                <w:sz w:val="16"/>
                <w:szCs w:val="16"/>
                <w:shd w:val="clear" w:color="auto" w:fill="FFFFFF"/>
              </w:rPr>
              <w:t>PsycINFO, Medline, Embase, Scopus, Web of Science</w:t>
            </w:r>
          </w:p>
          <w:p w14:paraId="272D9A0B" w14:textId="77777777" w:rsidR="00986C22" w:rsidRPr="00683457" w:rsidRDefault="00986C22" w:rsidP="00986C22">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Search</w:t>
            </w:r>
            <w:r w:rsidRPr="00683457">
              <w:rPr>
                <w:rFonts w:ascii="Arial" w:hAnsi="Arial" w:cs="Arial"/>
                <w:sz w:val="16"/>
                <w:szCs w:val="16"/>
                <w:lang w:val="en-GB"/>
              </w:rPr>
              <w:t xml:space="preserve">: Searched to June 1 2020. Search terms for titles and abstracts used relating to autism AND mentor. </w:t>
            </w:r>
          </w:p>
          <w:p w14:paraId="1B7B5AC2"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b/>
                <w:sz w:val="16"/>
                <w:szCs w:val="16"/>
                <w:lang w:val="en-GB"/>
              </w:rPr>
              <w:t>Selection criteria</w:t>
            </w:r>
            <w:r w:rsidRPr="00683457">
              <w:rPr>
                <w:rFonts w:ascii="Arial" w:hAnsi="Arial" w:cs="Arial"/>
                <w:sz w:val="16"/>
                <w:szCs w:val="16"/>
                <w:lang w:val="en-GB"/>
              </w:rPr>
              <w:t xml:space="preserve">: </w:t>
            </w:r>
          </w:p>
          <w:p w14:paraId="6655983F"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 xml:space="preserve">participants pursuing higher education </w:t>
            </w:r>
          </w:p>
          <w:p w14:paraId="7CBE8592"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 xml:space="preserve">participants either self-identiﬁed as autistic or had a diagnosis of autism </w:t>
            </w:r>
          </w:p>
          <w:p w14:paraId="34172654"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programmes were created for use with the autistic population</w:t>
            </w:r>
          </w:p>
          <w:p w14:paraId="77263AC1"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programmes involved peer mentorship of some kind</w:t>
            </w:r>
          </w:p>
          <w:p w14:paraId="10A900F1"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programmes underwent some form of evaluation</w:t>
            </w:r>
          </w:p>
          <w:p w14:paraId="3E95D6B9" w14:textId="77777777" w:rsidR="00986C22" w:rsidRPr="00683457" w:rsidRDefault="00986C22" w:rsidP="0092163B">
            <w:pPr>
              <w:pStyle w:val="ListParagraph"/>
              <w:numPr>
                <w:ilvl w:val="0"/>
                <w:numId w:val="23"/>
              </w:numPr>
              <w:spacing w:before="60" w:after="60"/>
              <w:rPr>
                <w:rFonts w:ascii="Arial" w:hAnsi="Arial" w:cs="Arial"/>
                <w:sz w:val="16"/>
                <w:szCs w:val="16"/>
                <w:lang w:val="en-GB"/>
              </w:rPr>
            </w:pPr>
            <w:r w:rsidRPr="00683457">
              <w:rPr>
                <w:rFonts w:ascii="Arial" w:hAnsi="Arial" w:cs="Arial"/>
                <w:sz w:val="16"/>
                <w:szCs w:val="16"/>
                <w:lang w:val="en-GB"/>
              </w:rPr>
              <w:t>published in English in peer reviewed Journals</w:t>
            </w:r>
          </w:p>
          <w:p w14:paraId="155B4164" w14:textId="77777777" w:rsidR="00986C22" w:rsidRPr="00683457" w:rsidRDefault="00986C22" w:rsidP="00986C22">
            <w:pPr>
              <w:spacing w:before="60" w:after="60"/>
              <w:rPr>
                <w:rFonts w:ascii="Arial" w:hAnsi="Arial" w:cs="Arial"/>
                <w:sz w:val="16"/>
                <w:szCs w:val="16"/>
                <w:lang w:val="en-GB"/>
              </w:rPr>
            </w:pPr>
            <w:r w:rsidRPr="00683457">
              <w:rPr>
                <w:rFonts w:ascii="Arial" w:hAnsi="Arial" w:cs="Arial"/>
                <w:sz w:val="16"/>
                <w:szCs w:val="16"/>
                <w:lang w:val="en-GB"/>
              </w:rPr>
              <w:t>Excluded studies</w:t>
            </w:r>
          </w:p>
          <w:p w14:paraId="68E8460F"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 xml:space="preserve">evaluated a programme developed for use with another population </w:t>
            </w:r>
          </w:p>
          <w:p w14:paraId="31D49826"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involved nonpeer mentoring</w:t>
            </w:r>
          </w:p>
          <w:p w14:paraId="43DDB675"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aimed at treating a symptom or presenting problem</w:t>
            </w:r>
          </w:p>
          <w:p w14:paraId="2BAD7960"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focused on higher education transition/orientation</w:t>
            </w:r>
          </w:p>
          <w:p w14:paraId="39162DAB"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centred on school</w:t>
            </w:r>
            <w:r>
              <w:rPr>
                <w:rFonts w:ascii="Arial" w:hAnsi="Arial" w:cs="Arial"/>
                <w:sz w:val="16"/>
                <w:szCs w:val="16"/>
                <w:lang w:val="en-GB"/>
              </w:rPr>
              <w:t xml:space="preserve"> </w:t>
            </w:r>
            <w:r w:rsidRPr="00683457">
              <w:rPr>
                <w:rFonts w:ascii="Arial" w:hAnsi="Arial" w:cs="Arial"/>
                <w:sz w:val="16"/>
                <w:szCs w:val="16"/>
                <w:lang w:val="en-GB"/>
              </w:rPr>
              <w:t>to-work/job coaching</w:t>
            </w:r>
          </w:p>
          <w:p w14:paraId="22E2D223" w14:textId="77777777" w:rsidR="00986C22" w:rsidRPr="00683457" w:rsidRDefault="00986C22" w:rsidP="0092163B">
            <w:pPr>
              <w:pStyle w:val="ListParagraph"/>
              <w:numPr>
                <w:ilvl w:val="0"/>
                <w:numId w:val="25"/>
              </w:numPr>
              <w:spacing w:before="60" w:after="60"/>
              <w:rPr>
                <w:rFonts w:ascii="Arial" w:hAnsi="Arial" w:cs="Arial"/>
                <w:sz w:val="16"/>
                <w:szCs w:val="16"/>
                <w:lang w:val="en-GB"/>
              </w:rPr>
            </w:pPr>
            <w:r w:rsidRPr="00683457">
              <w:rPr>
                <w:rFonts w:ascii="Arial" w:hAnsi="Arial" w:cs="Arial"/>
                <w:sz w:val="16"/>
                <w:szCs w:val="16"/>
                <w:lang w:val="en-GB"/>
              </w:rPr>
              <w:t>were published as conference abstracts or dissertations</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72A45A75" w14:textId="77777777" w:rsidR="00986C22" w:rsidRPr="00683457" w:rsidRDefault="00986C22" w:rsidP="00986C22">
            <w:pPr>
              <w:spacing w:before="60" w:after="60"/>
              <w:rPr>
                <w:rFonts w:ascii="Arial" w:hAnsi="Arial" w:cs="Arial"/>
                <w:bCs/>
                <w:color w:val="201F1E"/>
                <w:sz w:val="16"/>
                <w:szCs w:val="16"/>
                <w:shd w:val="clear" w:color="auto" w:fill="FFFFFF"/>
              </w:rPr>
            </w:pPr>
            <w:r w:rsidRPr="00683457">
              <w:rPr>
                <w:rFonts w:ascii="Arial" w:hAnsi="Arial" w:cs="Arial"/>
                <w:b/>
                <w:sz w:val="16"/>
                <w:szCs w:val="16"/>
                <w:lang w:val="en-GB"/>
              </w:rPr>
              <w:t xml:space="preserve">Method: </w:t>
            </w:r>
            <w:r w:rsidRPr="00683457">
              <w:rPr>
                <w:rFonts w:ascii="Arial" w:hAnsi="Arial" w:cs="Arial"/>
                <w:bCs/>
                <w:color w:val="201F1E"/>
                <w:sz w:val="16"/>
                <w:szCs w:val="16"/>
                <w:shd w:val="clear" w:color="auto" w:fill="FFFFFF"/>
              </w:rPr>
              <w:t>Two researchers independently screened abstracts for full-text review with discrepancies reviewed by senior authors and extracted data.</w:t>
            </w:r>
          </w:p>
          <w:p w14:paraId="262F413A" w14:textId="77777777" w:rsidR="00986C22" w:rsidRPr="00683457" w:rsidRDefault="00986C22" w:rsidP="00986C22">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Followed PRISMA reporting guidelines.</w:t>
            </w:r>
          </w:p>
          <w:p w14:paraId="7DE61852" w14:textId="77777777" w:rsidR="00986C22" w:rsidRPr="00683457" w:rsidRDefault="00986C22" w:rsidP="00986C22">
            <w:pPr>
              <w:spacing w:before="60" w:after="60"/>
              <w:rPr>
                <w:rFonts w:ascii="Arial" w:hAnsi="Arial" w:cs="Arial"/>
                <w:color w:val="000000"/>
                <w:sz w:val="16"/>
                <w:szCs w:val="16"/>
                <w:lang w:val="en-GB"/>
              </w:rPr>
            </w:pPr>
            <w:r w:rsidRPr="00683457">
              <w:rPr>
                <w:rFonts w:ascii="Arial" w:hAnsi="Arial" w:cs="Arial"/>
                <w:color w:val="000000"/>
                <w:sz w:val="16"/>
                <w:szCs w:val="16"/>
                <w:u w:val="single"/>
                <w:lang w:val="en-GB"/>
              </w:rPr>
              <w:t>Interrater reliability</w:t>
            </w:r>
            <w:r w:rsidRPr="00683457">
              <w:rPr>
                <w:rFonts w:ascii="Arial" w:hAnsi="Arial" w:cs="Arial"/>
                <w:color w:val="000000"/>
                <w:sz w:val="16"/>
                <w:szCs w:val="16"/>
                <w:lang w:val="en-GB"/>
              </w:rPr>
              <w:t xml:space="preserve"> </w:t>
            </w:r>
          </w:p>
          <w:p w14:paraId="7F400236" w14:textId="77777777" w:rsidR="00986C22" w:rsidRPr="00683457" w:rsidRDefault="00986C22" w:rsidP="00986C22">
            <w:pPr>
              <w:spacing w:before="60" w:after="60"/>
              <w:rPr>
                <w:rFonts w:ascii="Arial" w:hAnsi="Arial" w:cs="Arial"/>
                <w:color w:val="000000"/>
                <w:sz w:val="16"/>
                <w:szCs w:val="16"/>
                <w:lang w:val="en-GB"/>
              </w:rPr>
            </w:pPr>
            <w:r w:rsidRPr="00683457">
              <w:rPr>
                <w:rFonts w:ascii="Arial" w:hAnsi="Arial" w:cs="Arial"/>
                <w:color w:val="201F1E"/>
                <w:sz w:val="16"/>
                <w:szCs w:val="16"/>
                <w:shd w:val="clear" w:color="auto" w:fill="FFFFFF"/>
              </w:rPr>
              <w:t>Not reported</w:t>
            </w: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55A1DEB5" w14:textId="77777777" w:rsidR="00986C22" w:rsidRPr="00683457" w:rsidRDefault="00986C22" w:rsidP="00986C22">
            <w:pPr>
              <w:spacing w:before="60" w:after="60"/>
              <w:rPr>
                <w:rFonts w:ascii="Arial" w:hAnsi="Arial" w:cs="Arial"/>
                <w:color w:val="212121"/>
                <w:sz w:val="16"/>
                <w:szCs w:val="16"/>
                <w:shd w:val="clear" w:color="auto" w:fill="FFFFFF"/>
              </w:rPr>
            </w:pPr>
            <w:r w:rsidRPr="00683457">
              <w:rPr>
                <w:rFonts w:ascii="Arial" w:hAnsi="Arial" w:cs="Arial"/>
                <w:b/>
                <w:sz w:val="16"/>
                <w:szCs w:val="16"/>
                <w:lang w:val="en-GB"/>
              </w:rPr>
              <w:t>Included</w:t>
            </w:r>
            <w:r w:rsidRPr="00683457">
              <w:rPr>
                <w:rFonts w:ascii="Arial" w:hAnsi="Arial" w:cs="Arial"/>
                <w:sz w:val="16"/>
                <w:szCs w:val="16"/>
                <w:lang w:val="en-GB"/>
              </w:rPr>
              <w:t>: 11 studies (reporting on 9 programmes)</w:t>
            </w:r>
            <w:r w:rsidRPr="00683457">
              <w:rPr>
                <w:rFonts w:ascii="Arial" w:hAnsi="Arial" w:cs="Arial"/>
                <w:color w:val="212121"/>
                <w:sz w:val="16"/>
                <w:szCs w:val="16"/>
                <w:shd w:val="clear" w:color="auto" w:fill="FFFFFF"/>
              </w:rPr>
              <w:t xml:space="preserve">. </w:t>
            </w:r>
            <w:r w:rsidRPr="00683457">
              <w:rPr>
                <w:rFonts w:ascii="Arial" w:hAnsi="Arial" w:cs="Arial"/>
                <w:i/>
                <w:iCs/>
                <w:color w:val="212121"/>
                <w:sz w:val="16"/>
                <w:szCs w:val="16"/>
                <w:shd w:val="clear" w:color="auto" w:fill="FFFFFF"/>
              </w:rPr>
              <w:t xml:space="preserve">n </w:t>
            </w:r>
            <w:r w:rsidRPr="00683457">
              <w:rPr>
                <w:rFonts w:ascii="Arial" w:hAnsi="Arial" w:cs="Arial"/>
                <w:color w:val="212121"/>
                <w:sz w:val="16"/>
                <w:szCs w:val="16"/>
                <w:shd w:val="clear" w:color="auto" w:fill="FFFFFF"/>
              </w:rPr>
              <w:t xml:space="preserve">range 3-40. “Higher proportion of males to females across studies”. No other socio-economic synthesis provided. Most used quantitative and qualitative designs, and 2 were qualitative only. </w:t>
            </w:r>
          </w:p>
          <w:p w14:paraId="3DE9A0CB" w14:textId="77777777" w:rsidR="00986C22" w:rsidRPr="00683457" w:rsidRDefault="00986C22" w:rsidP="00986C22">
            <w:pPr>
              <w:spacing w:before="60" w:after="60"/>
              <w:rPr>
                <w:rFonts w:ascii="Arial" w:hAnsi="Arial" w:cs="Arial"/>
                <w:color w:val="212121"/>
                <w:sz w:val="16"/>
                <w:szCs w:val="16"/>
                <w:u w:val="single"/>
                <w:shd w:val="clear" w:color="auto" w:fill="FFFFFF"/>
              </w:rPr>
            </w:pPr>
            <w:r w:rsidRPr="00683457">
              <w:rPr>
                <w:rFonts w:ascii="Arial" w:hAnsi="Arial" w:cs="Arial"/>
                <w:color w:val="212121"/>
                <w:sz w:val="16"/>
                <w:szCs w:val="16"/>
                <w:u w:val="single"/>
                <w:shd w:val="clear" w:color="auto" w:fill="FFFFFF"/>
              </w:rPr>
              <w:t>Intervention characteristics</w:t>
            </w:r>
          </w:p>
          <w:p w14:paraId="46CA59D2" w14:textId="77777777" w:rsidR="00986C22" w:rsidRPr="00683457" w:rsidRDefault="00986C22"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Most (n=7)</w:t>
            </w:r>
            <w:r w:rsidR="00C056DC">
              <w:rPr>
                <w:rFonts w:ascii="Arial" w:hAnsi="Arial" w:cs="Arial"/>
                <w:color w:val="212121"/>
                <w:sz w:val="16"/>
                <w:szCs w:val="16"/>
                <w:shd w:val="clear" w:color="auto" w:fill="FFFFFF"/>
              </w:rPr>
              <w:t xml:space="preserve"> </w:t>
            </w:r>
            <w:r w:rsidR="00C056DC" w:rsidRPr="00683457">
              <w:rPr>
                <w:rFonts w:ascii="Arial" w:hAnsi="Arial" w:cs="Arial"/>
                <w:color w:val="212121"/>
                <w:sz w:val="16"/>
                <w:szCs w:val="16"/>
                <w:shd w:val="clear" w:color="auto" w:fill="FFFFFF"/>
              </w:rPr>
              <w:t>programmes</w:t>
            </w:r>
            <w:r w:rsidRPr="00683457">
              <w:rPr>
                <w:rFonts w:ascii="Arial" w:hAnsi="Arial" w:cs="Arial"/>
                <w:color w:val="212121"/>
                <w:sz w:val="16"/>
                <w:szCs w:val="16"/>
                <w:shd w:val="clear" w:color="auto" w:fill="FFFFFF"/>
              </w:rPr>
              <w:t xml:space="preserve"> involved both regular individual meetings with a peer mentor and group meetings. Some programmes were primarily social, others mainly structured group meetings focused on skills building. </w:t>
            </w:r>
          </w:p>
          <w:p w14:paraId="5BE4B178" w14:textId="77777777" w:rsidR="00986C22" w:rsidRPr="00683457" w:rsidRDefault="00986C22"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 xml:space="preserve">Peer mentors were non-autistic - except in one study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undergrad or postgrad university students, most had received training and were supervised.</w:t>
            </w:r>
          </w:p>
          <w:p w14:paraId="6F791CD0" w14:textId="77777777" w:rsidR="00986C22" w:rsidRPr="00683457" w:rsidRDefault="00986C22" w:rsidP="0092163B">
            <w:pPr>
              <w:pStyle w:val="ListParagraph"/>
              <w:numPr>
                <w:ilvl w:val="0"/>
                <w:numId w:val="27"/>
              </w:numPr>
              <w:spacing w:before="60" w:after="60"/>
              <w:rPr>
                <w:rFonts w:ascii="Arial" w:hAnsi="Arial" w:cs="Arial"/>
                <w:color w:val="212121"/>
                <w:sz w:val="16"/>
                <w:szCs w:val="16"/>
                <w:shd w:val="clear" w:color="auto" w:fill="FFFFFF"/>
              </w:rPr>
            </w:pPr>
            <w:r w:rsidRPr="00683457">
              <w:rPr>
                <w:rFonts w:ascii="Arial" w:hAnsi="Arial" w:cs="Arial"/>
                <w:color w:val="212121"/>
                <w:sz w:val="16"/>
                <w:szCs w:val="16"/>
                <w:shd w:val="clear" w:color="auto" w:fill="FFFFFF"/>
              </w:rPr>
              <w:t>5 programmes had broad goals of offering support and social integration, whereas others had specific targeted outcomes such as academic success or physical activity.</w:t>
            </w:r>
          </w:p>
          <w:p w14:paraId="145337B3" w14:textId="77777777" w:rsidR="00986C22" w:rsidRPr="00683457" w:rsidRDefault="00986C22" w:rsidP="00986C22">
            <w:pPr>
              <w:spacing w:before="60" w:after="60"/>
              <w:rPr>
                <w:rFonts w:ascii="Arial" w:hAnsi="Arial" w:cs="Arial"/>
                <w:b/>
                <w:bCs/>
                <w:color w:val="212121"/>
                <w:sz w:val="16"/>
                <w:szCs w:val="16"/>
                <w:shd w:val="clear" w:color="auto" w:fill="FFFFFF"/>
              </w:rPr>
            </w:pPr>
            <w:r w:rsidRPr="00683457">
              <w:rPr>
                <w:rFonts w:ascii="Arial" w:hAnsi="Arial" w:cs="Arial"/>
                <w:b/>
                <w:bCs/>
                <w:color w:val="212121"/>
                <w:sz w:val="16"/>
                <w:szCs w:val="16"/>
                <w:shd w:val="clear" w:color="auto" w:fill="FFFFFF"/>
              </w:rPr>
              <w:t>Key findings</w:t>
            </w:r>
          </w:p>
          <w:p w14:paraId="578C834D" w14:textId="77777777" w:rsidR="00986C22" w:rsidRPr="00683457" w:rsidRDefault="00986C22" w:rsidP="00986C22">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 xml:space="preserve">Satisfaction: </w:t>
            </w:r>
            <w:r w:rsidRPr="00683457">
              <w:rPr>
                <w:rFonts w:ascii="Arial" w:hAnsi="Arial" w:cs="Arial"/>
                <w:color w:val="212121"/>
                <w:sz w:val="16"/>
                <w:szCs w:val="16"/>
                <w:shd w:val="clear" w:color="auto" w:fill="FFFFFF"/>
              </w:rPr>
              <w:t>High satisfaction from 2 studies assessing through Likert scales.</w:t>
            </w:r>
          </w:p>
          <w:p w14:paraId="4496006E" w14:textId="77777777" w:rsidR="00986C22" w:rsidRPr="00683457" w:rsidRDefault="00986C22" w:rsidP="00986C22">
            <w:pPr>
              <w:spacing w:before="60" w:after="60"/>
              <w:rPr>
                <w:rFonts w:ascii="Arial" w:hAnsi="Arial" w:cs="Arial"/>
                <w:color w:val="212121"/>
                <w:sz w:val="16"/>
                <w:szCs w:val="16"/>
                <w:shd w:val="clear" w:color="auto" w:fill="FFFFFF"/>
              </w:rPr>
            </w:pPr>
            <w:r w:rsidRPr="00683457">
              <w:rPr>
                <w:rFonts w:ascii="Arial" w:hAnsi="Arial" w:cs="Arial"/>
                <w:color w:val="212121"/>
                <w:sz w:val="16"/>
                <w:szCs w:val="16"/>
                <w:u w:val="single"/>
                <w:shd w:val="clear" w:color="auto" w:fill="FFFFFF"/>
              </w:rPr>
              <w:t>Effectiveness</w:t>
            </w:r>
            <w:r w:rsidRPr="00683457">
              <w:rPr>
                <w:rFonts w:ascii="Arial" w:hAnsi="Arial" w:cs="Arial"/>
                <w:color w:val="212121"/>
                <w:sz w:val="16"/>
                <w:szCs w:val="16"/>
                <w:shd w:val="clear" w:color="auto" w:fill="FFFFFF"/>
              </w:rPr>
              <w:t xml:space="preserve"> (n=9 studies)</w:t>
            </w:r>
          </w:p>
          <w:p w14:paraId="499B6589" w14:textId="77777777" w:rsidR="00986C22" w:rsidRPr="00683457" w:rsidRDefault="00986C22" w:rsidP="0092163B">
            <w:pPr>
              <w:pStyle w:val="ListParagraph"/>
              <w:numPr>
                <w:ilvl w:val="0"/>
                <w:numId w:val="28"/>
              </w:num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Autism traits</w:t>
            </w:r>
            <w:r w:rsidRPr="00683457">
              <w:rPr>
                <w:rFonts w:ascii="Arial" w:hAnsi="Arial" w:cs="Arial"/>
                <w:color w:val="212121"/>
                <w:sz w:val="16"/>
                <w:szCs w:val="16"/>
                <w:shd w:val="clear" w:color="auto" w:fill="FFFFFF"/>
              </w:rPr>
              <w:t xml:space="preserve"> (n=2): using the S</w:t>
            </w:r>
            <w:r w:rsidR="00C056DC">
              <w:rPr>
                <w:rFonts w:ascii="Arial" w:hAnsi="Arial" w:cs="Arial"/>
                <w:color w:val="212121"/>
                <w:sz w:val="16"/>
                <w:szCs w:val="16"/>
                <w:shd w:val="clear" w:color="auto" w:fill="FFFFFF"/>
              </w:rPr>
              <w:t>ocial Responsiveness Scale</w:t>
            </w:r>
            <w:r w:rsidRPr="00683457">
              <w:rPr>
                <w:rFonts w:ascii="Arial" w:hAnsi="Arial" w:cs="Arial"/>
                <w:color w:val="212121"/>
                <w:sz w:val="16"/>
                <w:szCs w:val="16"/>
                <w:shd w:val="clear" w:color="auto" w:fill="FFFFFF"/>
              </w:rPr>
              <w:t xml:space="preserve">: both found improvements </w:t>
            </w:r>
            <w:r>
              <w:rPr>
                <w:rFonts w:ascii="Arial" w:hAnsi="Arial" w:cs="Arial"/>
                <w:sz w:val="16"/>
                <w:szCs w:val="16"/>
              </w:rPr>
              <w:fldChar w:fldCharType="begin">
                <w:fldData xml:space="preserve">PEVuZE5vdGU+PENpdGU+PEF1dGhvcj5UaG9tcHNvbjwvQXV0aG9yPjxZZWFyPjIwMjA8L1llYXI+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PEVuZE5vdGU+PENpdGU+PEF1dGhvcj5UaG9tcHNvbjwvQXV0aG9yPjxZZWFyPjIwMjA8L1llYXI+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sidR="008263B5">
              <w:rPr>
                <w:rFonts w:ascii="Arial" w:hAnsi="Arial" w:cs="Arial"/>
                <w:noProof/>
                <w:sz w:val="16"/>
                <w:szCs w:val="16"/>
              </w:rPr>
              <w:t>[50]</w:t>
            </w:r>
            <w:r>
              <w:rPr>
                <w:rFonts w:ascii="Arial" w:hAnsi="Arial" w:cs="Arial"/>
                <w:sz w:val="16"/>
                <w:szCs w:val="16"/>
              </w:rPr>
              <w:fldChar w:fldCharType="end"/>
            </w:r>
            <w:r w:rsidRPr="00683457">
              <w:rPr>
                <w:rFonts w:ascii="Arial" w:hAnsi="Arial" w:cs="Arial"/>
                <w:color w:val="212121"/>
                <w:sz w:val="16"/>
                <w:szCs w:val="16"/>
                <w:shd w:val="clear" w:color="auto" w:fill="FFFFFF"/>
              </w:rPr>
              <w:t xml:space="preserve">, though one found then after Spring but not Fall semesters </w:t>
            </w:r>
            <w:r w:rsidRPr="00565494">
              <w:t xml:space="preserve">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p>
          <w:p w14:paraId="69930FFC" w14:textId="77777777" w:rsidR="00986C22" w:rsidRPr="00683457" w:rsidRDefault="00986C22" w:rsidP="0092163B">
            <w:pPr>
              <w:pStyle w:val="ListParagraph"/>
              <w:numPr>
                <w:ilvl w:val="0"/>
                <w:numId w:val="28"/>
              </w:num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 xml:space="preserve">Social support/integration </w:t>
            </w:r>
            <w:r w:rsidRPr="00683457">
              <w:rPr>
                <w:rFonts w:ascii="Arial" w:hAnsi="Arial" w:cs="Arial"/>
                <w:color w:val="212121"/>
                <w:sz w:val="16"/>
                <w:szCs w:val="16"/>
                <w:shd w:val="clear" w:color="auto" w:fill="FFFFFF"/>
              </w:rPr>
              <w:t xml:space="preserve">(n=5): there were mixed findings, including no changes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&lt;EndNote&gt;&lt;Cite&gt;&lt;Author&gt;Ncube&lt;/Author&gt;&lt;Year&gt;2019&lt;/Year&gt;&lt;RecNum&gt;1390&lt;/RecNum&gt;&lt;DisplayText&gt;[48]&lt;/DisplayText&gt;&lt;record&gt;&lt;rec-number&gt;1390&lt;/rec-number&gt;&lt;foreign-keys&gt;&lt;key app="EN" db-id="2ffava9075drtqeerdpvp5pippzfe09pwvpp" timestamp="1623851881"&gt;1390&lt;/key&gt;&lt;/foreign-keys&gt;&lt;ref-type name="Journal Article"&gt;17&lt;/ref-type&gt;&lt;contributors&gt;&lt;authors&gt;&lt;author&gt;Ncube, Busisiwe L.&lt;/author&gt;&lt;author&gt;Shaikh, Komal T.&lt;/author&gt;&lt;author&gt;Ames, Megan E.&lt;/author&gt;&lt;author&gt;McMorris, Carly A.&lt;/author&gt;&lt;author&gt;Bebko, James M.&lt;/author&gt;&lt;/authors&gt;&lt;/contributors&gt;&lt;auth-address&gt;Shaikh, Komal T., Department of Psychology, York University, 4700 Keele Street, Toronto, ON, Canada, M3J 1P3&lt;/auth-address&gt;&lt;titles&gt;&lt;title&gt;Social support in postsecondary students with autism spectrum disorder&lt;/title&gt;&lt;secondary-title&gt;International Journal of Mental Health and Addiction&lt;/secondary-title&gt;&lt;/titles&gt;&lt;periodical&gt;&lt;full-title&gt;International Journal of Mental Health and Addiction&lt;/full-title&gt;&lt;/periodical&gt;&lt;pages&gt;573-584&lt;/pages&gt;&lt;volume&gt;17&lt;/volume&gt;&lt;number&gt;3&lt;/number&gt;&lt;keywords&gt;&lt;keyword&gt;Social support&lt;/keyword&gt;&lt;keyword&gt;Autism&lt;/keyword&gt;&lt;keyword&gt;Peer mentorship&lt;/keyword&gt;&lt;keyword&gt;Postsecondary&lt;/keyword&gt;&lt;keyword&gt;Social skills&lt;/keyword&gt;&lt;keyword&gt;Autism Spectrum Disorders&lt;/keyword&gt;&lt;keyword&gt;Mentor&lt;/keyword&gt;&lt;keyword&gt;College Students&lt;/keyword&gt;&lt;keyword&gt;Peers&lt;/keyword&gt;&lt;/keywords&gt;&lt;dates&gt;&lt;year&gt;2019&lt;/year&gt;&lt;/dates&gt;&lt;publisher&gt;Springer&lt;/publisher&gt;&lt;isbn&gt;1557-1874&amp;#xD;1557-1882&lt;/isbn&gt;&lt;accession-num&gt;2018-48133-001&lt;/accession-num&gt;&lt;urls&gt;&lt;related-urls&gt;&lt;url&gt;https://educationlibrary.idm.oclc.org/login?url=http://search.ebscohost.com/login.aspx?direct=true&amp;amp;db=psyh&amp;amp;AN=2018-48133-001&amp;amp;site=ehost-live&amp;amp;scope=site&lt;/url&gt;&lt;url&gt;ORCID: 0000-0003-2442-4732&lt;/url&gt;&lt;url&gt;asmentor@yorku.ca&lt;/url&gt;&lt;/related-urls&gt;&lt;/urls&gt;&lt;electronic-resource-num&gt;10.1007/s11469-018-9972-y&lt;/electronic-resource-num&gt;&lt;remote-database-name&gt;APA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[48]</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increased social support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increased social activity </w:t>
            </w:r>
            <w:r>
              <w:rPr>
                <w:rFonts w:ascii="Arial" w:hAnsi="Arial" w:cs="Arial"/>
                <w:color w:val="212121"/>
                <w:sz w:val="16"/>
                <w:szCs w:val="16"/>
                <w:shd w:val="clear" w:color="auto" w:fill="FFFFFF"/>
              </w:rPr>
              <w:fldChar w:fldCharType="begin">
                <w:fldData xml:space="preserve">PEVuZE5vdGU+PENpdGU+PEF1dGhvcj5Bc2hiYXVnaDwvQXV0aG9yPjxZZWFyPjIwMTc8L1llYXI+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==
</w:fldData>
              </w:fldChar>
            </w:r>
            <w:r>
              <w:rPr>
                <w:rFonts w:ascii="Arial" w:hAnsi="Arial" w:cs="Arial"/>
                <w:color w:val="212121"/>
                <w:sz w:val="16"/>
                <w:szCs w:val="16"/>
                <w:shd w:val="clear" w:color="auto" w:fill="FFFFFF"/>
              </w:rPr>
              <w:instrText xml:space="preserve"> ADDIN EN.CITE </w:instrText>
            </w:r>
            <w:r>
              <w:rPr>
                <w:rFonts w:ascii="Arial" w:hAnsi="Arial" w:cs="Arial"/>
                <w:color w:val="212121"/>
                <w:sz w:val="16"/>
                <w:szCs w:val="16"/>
                <w:shd w:val="clear" w:color="auto" w:fill="FFFFFF"/>
              </w:rPr>
              <w:fldChar w:fldCharType="begin">
                <w:fldData xml:space="preserve">PEVuZE5vdGU+PENpdGU+PEF1dGhvcj5Bc2hiYXVnaDwvQXV0aG9yPjxZZWFyPjIwMTc8L1llYXI+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==
</w:fldData>
              </w:fldChar>
            </w:r>
            <w:r>
              <w:rPr>
                <w:rFonts w:ascii="Arial" w:hAnsi="Arial" w:cs="Arial"/>
                <w:color w:val="212121"/>
                <w:sz w:val="16"/>
                <w:szCs w:val="16"/>
                <w:shd w:val="clear" w:color="auto" w:fill="FFFFFF"/>
              </w:rPr>
              <w:instrText xml:space="preserve"> ADDIN EN.CITE.DATA </w:instrText>
            </w:r>
            <w:r>
              <w:rPr>
                <w:rFonts w:ascii="Arial" w:hAnsi="Arial" w:cs="Arial"/>
                <w:color w:val="212121"/>
                <w:sz w:val="16"/>
                <w:szCs w:val="16"/>
                <w:shd w:val="clear" w:color="auto" w:fill="FFFFFF"/>
              </w:rPr>
            </w:r>
            <w:r>
              <w:rPr>
                <w:rFonts w:ascii="Arial" w:hAnsi="Arial" w:cs="Arial"/>
                <w:color w:val="212121"/>
                <w:sz w:val="16"/>
                <w:szCs w:val="16"/>
                <w:shd w:val="clear" w:color="auto" w:fill="FFFFFF"/>
              </w:rPr>
              <w:fldChar w:fldCharType="end"/>
            </w:r>
            <w:r>
              <w:rPr>
                <w:rFonts w:ascii="Arial" w:hAnsi="Arial" w:cs="Arial"/>
                <w:color w:val="212121"/>
                <w:sz w:val="16"/>
                <w:szCs w:val="16"/>
                <w:shd w:val="clear" w:color="auto" w:fill="FFFFFF"/>
              </w:rPr>
            </w:r>
            <w:r>
              <w:rPr>
                <w:rFonts w:ascii="Arial" w:hAnsi="Arial" w:cs="Arial"/>
                <w:color w:val="212121"/>
                <w:sz w:val="16"/>
                <w:szCs w:val="16"/>
                <w:shd w:val="clear" w:color="auto" w:fill="FFFFFF"/>
              </w:rPr>
              <w:fldChar w:fldCharType="separate"/>
            </w:r>
            <w:r>
              <w:rPr>
                <w:rFonts w:ascii="Arial" w:hAnsi="Arial" w:cs="Arial"/>
                <w:noProof/>
                <w:color w:val="212121"/>
                <w:sz w:val="16"/>
                <w:szCs w:val="16"/>
                <w:shd w:val="clear" w:color="auto" w:fill="FFFFFF"/>
              </w:rPr>
              <w:t>[30]</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and qualitative themes on social relationships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&lt;EndNote&gt;&lt;Cite&gt;&lt;Author&gt;Thompson&lt;/Author&gt;&lt;Year&gt;2018&lt;/Year&gt;&lt;RecNum&gt;237&lt;/RecNum&gt;&lt;DisplayText&gt;[53]&lt;/DisplayText&gt;&lt;record&gt;&lt;rec-number&gt;237&lt;/rec-number&gt;&lt;foreign-keys&gt;&lt;key app="EN" db-id="2ffava9075drtqeerdpvp5pippzfe09pwvpp" timestamp="1623851694"&gt;237&lt;/key&gt;&lt;/foreign-keys&gt;&lt;ref-type name="Journal Article"&gt;17&lt;/ref-type&gt;&lt;contributors&gt;&lt;authors&gt;&lt;author&gt;Thompson, Craig&lt;/author&gt;&lt;author&gt;Falkmer, Torbjörn&lt;/author&gt;&lt;author&gt;Evans, Kiah&lt;/author&gt;&lt;author&gt;Bölte, Sven&lt;/author&gt;&lt;author&gt;Girdler, Sonya&lt;/author&gt;&lt;/authors&gt;&lt;/contributors&gt;&lt;titles&gt;&lt;title&gt;A Realist Evaluation of Peer Mentoring Support for University Students with Autism&lt;/title&gt;&lt;secondary-title&gt;British Journal of Special Education&lt;/secondary-title&gt;&lt;/titles&gt;&lt;periodical&gt;&lt;full-title&gt;British Journal of Special Education&lt;/full-title&gt;&lt;/periodical&gt;&lt;pages&gt;412-434&lt;/pages&gt;&lt;volume&gt;45&lt;/volume&gt;&lt;number&gt;4&lt;/number&gt;&lt;keywords&gt;&lt;keyword&gt;Peer Relationship&lt;/keyword&gt;&lt;keyword&gt;Mentors&lt;/keyword&gt;&lt;keyword&gt;College Students&lt;/keyword&gt;&lt;keyword&gt;Autism&lt;/keyword&gt;&lt;keyword&gt;Pervasive Developmental Disorders&lt;/keyword&gt;&lt;keyword&gt;Educational Environment&lt;/keyword&gt;&lt;keyword&gt;Interpersonal Communication&lt;/keyword&gt;&lt;keyword&gt;Problem Solving&lt;/keyword&gt;&lt;keyword&gt;Training&lt;/keyword&gt;&lt;keyword&gt;Supervision&lt;/keyword&gt;&lt;keyword&gt;Goal Orientation&lt;/keyword&gt;&lt;/keywords&gt;&lt;dates&gt;&lt;year&gt;2018&lt;/year&gt;&lt;pub-dates&gt;&lt;date&gt;12/01/&lt;/date&gt;&lt;/pub-dates&gt;&lt;/dates&gt;&lt;publisher&gt;British Journal of Special Education&lt;/publisher&gt;&lt;isbn&gt;0952-3383&lt;/isbn&gt;&lt;accession-num&gt;EJ1203447&lt;/accession-num&gt;&lt;urls&gt;&lt;related-urls&gt;&lt;url&gt;https://educationlibrary.idm.oclc.org/login?url=http://search.ebscohost.com/login.aspx?direct=true&amp;amp;db=eric&amp;amp;AN=EJ1203447&amp;amp;site=ehost-live&amp;amp;scope=site&lt;/url&gt;&lt;url&gt;https://onlinelibrary.wiley.com/doi/10.1111/1467-8578.12241&lt;/url&gt;&lt;/related-urls&gt;&lt;/urls&gt;&lt;remote-database-name&gt;ERIC&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[53]</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and belonging with autistic peers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&lt;EndNote&gt;&lt;Cite&gt;&lt;Author&gt;Todd&lt;/Author&gt;&lt;Year&gt;2019&lt;/Year&gt;&lt;RecNum&gt;1791&lt;/RecNum&gt;&lt;DisplayText&gt;[55]&lt;/DisplayText&gt;&lt;record&gt;&lt;rec-number&gt;1791&lt;/rec-number&gt;&lt;foreign-keys&gt;&lt;key app="EN" db-id="2ffava9075drtqeerdpvp5pippzfe09pwvpp" timestamp="1633503584"&gt;1791&lt;/key&gt;&lt;/foreign-keys&gt;&lt;ref-type name="Journal Article"&gt;17&lt;/ref-type&gt;&lt;contributors&gt;&lt;authors&gt;&lt;author&gt;Todd, T.&lt;/author&gt;&lt;author&gt;Miodrag, N.&lt;/author&gt;&lt;author&gt;Bougher, S.&lt;/author&gt;&lt;author&gt;Zambom, A.&lt;/author&gt;&lt;/authors&gt;&lt;/contributors&gt;&lt;titles&gt;&lt;title&gt;An emerging practice for autistic college students.&lt;/title&gt;&lt;secondary-title&gt;Autism Adulthood&lt;/secondary-title&gt;&lt;/titles&gt;&lt;periodical&gt;&lt;full-title&gt;Autism Adulthood&lt;/full-title&gt;&lt;/periodical&gt;&lt;pages&gt;232-237&lt;/pages&gt;&lt;volume&gt;1&lt;/volume&gt;&lt;number&gt;3&lt;/number&gt;&lt;dates&gt;&lt;year&gt;2019&lt;/year&gt;&lt;/dates&gt;&lt;urls&gt;&lt;/urls&gt;&lt;/record&gt;&lt;/Cite&gt;&lt;/EndNote&gt;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[55]</w:t>
            </w:r>
            <w:r>
              <w:rPr>
                <w:rFonts w:ascii="Arial" w:hAnsi="Arial" w:cs="Arial"/>
                <w:color w:val="212121"/>
                <w:sz w:val="16"/>
                <w:szCs w:val="16"/>
                <w:shd w:val="clear" w:color="auto" w:fill="FFFFFF"/>
              </w:rPr>
              <w:fldChar w:fldCharType="end"/>
            </w:r>
          </w:p>
          <w:p w14:paraId="49D920DF" w14:textId="77777777" w:rsidR="00986C22" w:rsidRDefault="00986C22" w:rsidP="00986C22">
            <w:pPr>
              <w:spacing w:before="60" w:after="60"/>
              <w:jc w:val="right"/>
              <w:rPr>
                <w:rFonts w:ascii="Arial" w:hAnsi="Arial" w:cs="Arial"/>
                <w:i/>
                <w:iCs/>
                <w:color w:val="212121"/>
                <w:sz w:val="16"/>
                <w:szCs w:val="16"/>
                <w:shd w:val="clear" w:color="auto" w:fill="FFFFFF"/>
              </w:rPr>
            </w:pPr>
          </w:p>
          <w:p w14:paraId="29CEDB30" w14:textId="77777777" w:rsidR="00986C22" w:rsidRPr="00986C22" w:rsidRDefault="00986C22" w:rsidP="00986C22">
            <w:pPr>
              <w:spacing w:before="60" w:after="60"/>
              <w:jc w:val="right"/>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…next page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7FBB818C" w14:textId="77777777" w:rsidR="00986C22" w:rsidRPr="00683457" w:rsidRDefault="00986C22" w:rsidP="00986C22">
            <w:pPr>
              <w:pStyle w:val="GLTabletextdashed"/>
              <w:rPr>
                <w:rFonts w:ascii="Arial" w:hAnsi="Arial" w:cs="Arial"/>
                <w:szCs w:val="16"/>
                <w:lang w:val="en-GB"/>
              </w:rPr>
            </w:pPr>
            <w:r w:rsidRPr="00683457">
              <w:rPr>
                <w:rFonts w:ascii="Arial" w:hAnsi="Arial" w:cs="Arial"/>
                <w:b/>
                <w:szCs w:val="16"/>
                <w:lang w:val="en-GB"/>
              </w:rPr>
              <w:t>Author conclusions</w:t>
            </w:r>
            <w:r w:rsidRPr="00683457">
              <w:rPr>
                <w:rFonts w:ascii="Arial" w:hAnsi="Arial" w:cs="Arial"/>
                <w:szCs w:val="16"/>
                <w:lang w:val="en-GB"/>
              </w:rPr>
              <w:t>: Program</w:t>
            </w:r>
            <w:r w:rsidR="00C056DC">
              <w:rPr>
                <w:rFonts w:ascii="Arial" w:hAnsi="Arial" w:cs="Arial"/>
                <w:szCs w:val="16"/>
                <w:lang w:val="en-GB"/>
              </w:rPr>
              <w:t>me</w:t>
            </w:r>
            <w:r w:rsidRPr="00683457">
              <w:rPr>
                <w:rFonts w:ascii="Arial" w:hAnsi="Arial" w:cs="Arial"/>
                <w:szCs w:val="16"/>
                <w:lang w:val="en-GB"/>
              </w:rPr>
              <w:t>s reported positive outcomes in various domains, which included social skills, academic performance, and sense of belonging. The evidence for these program</w:t>
            </w:r>
            <w:r w:rsidR="00C056DC">
              <w:rPr>
                <w:rFonts w:ascii="Arial" w:hAnsi="Arial" w:cs="Arial"/>
                <w:szCs w:val="16"/>
                <w:lang w:val="en-GB"/>
              </w:rPr>
              <w:t>me</w:t>
            </w:r>
            <w:r w:rsidRPr="00683457">
              <w:rPr>
                <w:rFonts w:ascii="Arial" w:hAnsi="Arial" w:cs="Arial"/>
                <w:szCs w:val="16"/>
                <w:lang w:val="en-GB"/>
              </w:rPr>
              <w:t xml:space="preserve">s was primarily qualitative, sample sizes were small, and there was considerable heterogeneity in the format, provision, and goals of these </w:t>
            </w:r>
            <w:r w:rsidR="00040B70">
              <w:rPr>
                <w:rFonts w:ascii="Arial" w:hAnsi="Arial" w:cs="Arial"/>
                <w:szCs w:val="16"/>
                <w:lang w:val="en-GB"/>
              </w:rPr>
              <w:t>programme</w:t>
            </w:r>
            <w:r w:rsidRPr="00683457">
              <w:rPr>
                <w:rFonts w:ascii="Arial" w:hAnsi="Arial" w:cs="Arial"/>
                <w:szCs w:val="16"/>
                <w:lang w:val="en-GB"/>
              </w:rPr>
              <w:t>s, as well as the evaluation methods used.</w:t>
            </w:r>
          </w:p>
          <w:p w14:paraId="5765D224" w14:textId="77777777" w:rsidR="00986C22" w:rsidRPr="00683457" w:rsidRDefault="00986C22" w:rsidP="00986C22">
            <w:pPr>
              <w:pStyle w:val="GLTabletextdashed"/>
              <w:rPr>
                <w:rFonts w:ascii="Arial" w:hAnsi="Arial" w:cs="Arial"/>
                <w:szCs w:val="16"/>
              </w:rPr>
            </w:pPr>
            <w:r w:rsidRPr="00683457">
              <w:rPr>
                <w:rFonts w:ascii="Arial" w:hAnsi="Arial" w:cs="Arial"/>
                <w:szCs w:val="16"/>
                <w:lang w:val="en-GB"/>
              </w:rPr>
              <w:t>Overall, the state of the research related to the efﬁcacy of peer mentorship program</w:t>
            </w:r>
            <w:r w:rsidR="00F20775">
              <w:rPr>
                <w:rFonts w:ascii="Arial" w:hAnsi="Arial" w:cs="Arial"/>
                <w:szCs w:val="16"/>
                <w:lang w:val="en-GB"/>
              </w:rPr>
              <w:t>me</w:t>
            </w:r>
            <w:r w:rsidRPr="00683457">
              <w:rPr>
                <w:rFonts w:ascii="Arial" w:hAnsi="Arial" w:cs="Arial"/>
                <w:szCs w:val="16"/>
                <w:lang w:val="en-GB"/>
              </w:rPr>
              <w:t>s for autistic students remains in its infancy, and further research is needed to quantify effectiveness and enable program</w:t>
            </w:r>
            <w:r w:rsidR="00F20775">
              <w:rPr>
                <w:rFonts w:ascii="Arial" w:hAnsi="Arial" w:cs="Arial"/>
                <w:szCs w:val="16"/>
                <w:lang w:val="en-GB"/>
              </w:rPr>
              <w:t>me</w:t>
            </w:r>
            <w:r w:rsidRPr="00683457">
              <w:rPr>
                <w:rFonts w:ascii="Arial" w:hAnsi="Arial" w:cs="Arial"/>
                <w:szCs w:val="16"/>
                <w:lang w:val="en-GB"/>
              </w:rPr>
              <w:t xml:space="preserve"> comparisons.</w:t>
            </w:r>
          </w:p>
          <w:p w14:paraId="783B99B3" w14:textId="77777777" w:rsidR="00986C22" w:rsidRPr="00683457" w:rsidRDefault="00986C22" w:rsidP="00986C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color w:val="000000"/>
                <w:sz w:val="16"/>
                <w:szCs w:val="16"/>
              </w:rPr>
            </w:pPr>
            <w:r w:rsidRPr="00683457">
              <w:rPr>
                <w:rFonts w:ascii="Arial" w:hAnsi="Arial" w:cs="Arial"/>
                <w:b/>
                <w:sz w:val="16"/>
                <w:szCs w:val="16"/>
                <w:lang w:val="en-GB"/>
              </w:rPr>
              <w:t>Reviewer’s comments</w:t>
            </w:r>
            <w:r w:rsidRPr="00683457">
              <w:rPr>
                <w:rFonts w:ascii="Arial" w:hAnsi="Arial" w:cs="Arial"/>
                <w:sz w:val="16"/>
                <w:szCs w:val="16"/>
                <w:lang w:val="en-GB"/>
              </w:rPr>
              <w:t xml:space="preserve">: 5 databases but lacking education databases. </w:t>
            </w:r>
            <w:r w:rsidRPr="00683457">
              <w:rPr>
                <w:rFonts w:ascii="Arial" w:hAnsi="Arial" w:cs="Arial"/>
                <w:color w:val="000000"/>
                <w:sz w:val="16"/>
                <w:szCs w:val="16"/>
              </w:rPr>
              <w:t>Two researchers conducted selection and extraction</w:t>
            </w:r>
            <w:r w:rsidR="00690637">
              <w:rPr>
                <w:rFonts w:ascii="Arial" w:hAnsi="Arial" w:cs="Arial"/>
                <w:color w:val="000000"/>
                <w:sz w:val="16"/>
                <w:szCs w:val="16"/>
              </w:rPr>
              <w:t>,</w:t>
            </w:r>
            <w:r w:rsidRPr="00683457">
              <w:rPr>
                <w:rFonts w:ascii="Arial" w:hAnsi="Arial" w:cs="Arial"/>
                <w:color w:val="000000"/>
                <w:sz w:val="16"/>
                <w:szCs w:val="16"/>
              </w:rPr>
              <w:t xml:space="preserve"> but inter-rater reliability was not investigated. Minimal synthesis of study characteristics. No formal checklists used. Detailed tables. Narrative synthesis. Referencing mis-ordered.</w:t>
            </w:r>
          </w:p>
          <w:p w14:paraId="21845413" w14:textId="77777777" w:rsidR="00986C22" w:rsidRPr="00683457" w:rsidRDefault="00986C22" w:rsidP="00986C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color w:val="000000"/>
                <w:sz w:val="16"/>
                <w:szCs w:val="16"/>
              </w:rPr>
            </w:pPr>
          </w:p>
          <w:p w14:paraId="6C9A340B" w14:textId="77777777" w:rsidR="00986C22" w:rsidRPr="00683457" w:rsidRDefault="00986C22" w:rsidP="00986C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sz w:val="16"/>
                <w:szCs w:val="16"/>
                <w:lang w:val="en-GB"/>
              </w:rPr>
            </w:pPr>
            <w:r w:rsidRPr="00683457">
              <w:rPr>
                <w:rFonts w:ascii="Arial" w:hAnsi="Arial" w:cs="Arial"/>
                <w:b/>
                <w:sz w:val="16"/>
                <w:szCs w:val="16"/>
                <w:lang w:val="en-GB"/>
              </w:rPr>
              <w:t>Source of funding</w:t>
            </w:r>
            <w:r w:rsidRPr="00683457">
              <w:rPr>
                <w:rFonts w:ascii="Arial" w:hAnsi="Arial" w:cs="Arial"/>
                <w:sz w:val="16"/>
                <w:szCs w:val="16"/>
                <w:lang w:val="en-GB"/>
              </w:rPr>
              <w:t xml:space="preserve">: none. </w:t>
            </w:r>
          </w:p>
          <w:p w14:paraId="72CB6D59" w14:textId="77777777" w:rsidR="00986C22" w:rsidRPr="00683457" w:rsidRDefault="00986C22" w:rsidP="00986C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sz w:val="16"/>
                <w:szCs w:val="16"/>
                <w:lang w:val="en-GB"/>
              </w:rPr>
            </w:pPr>
            <w:r w:rsidRPr="00683457">
              <w:rPr>
                <w:rFonts w:ascii="Arial" w:hAnsi="Arial" w:cs="Arial"/>
                <w:b/>
                <w:sz w:val="16"/>
                <w:szCs w:val="16"/>
                <w:lang w:val="en-GB"/>
              </w:rPr>
              <w:t>Studies of peer mentor programmes eligible in the current review</w:t>
            </w:r>
            <w:r w:rsidRPr="00683457">
              <w:rPr>
                <w:rFonts w:ascii="Arial" w:hAnsi="Arial" w:cs="Arial"/>
                <w:sz w:val="16"/>
                <w:szCs w:val="16"/>
                <w:lang w:val="en-GB"/>
              </w:rPr>
              <w:t xml:space="preserve"> (n=5):</w:t>
            </w:r>
          </w:p>
          <w:p w14:paraId="012EEA25" w14:textId="77777777" w:rsidR="00986C22" w:rsidRPr="00683457" w:rsidRDefault="00986C22" w:rsidP="0092163B">
            <w:pPr>
              <w:pStyle w:val="ListParagraph"/>
              <w:numPr>
                <w:ilvl w:val="0"/>
                <w:numId w:val="28"/>
              </w:numPr>
              <w:spacing w:before="60" w:after="60"/>
              <w:ind w:left="270" w:hanging="270"/>
              <w:rPr>
                <w:rFonts w:ascii="Arial" w:hAnsi="Arial" w:cs="Arial"/>
                <w:color w:val="212121"/>
                <w:sz w:val="16"/>
                <w:szCs w:val="16"/>
                <w:shd w:val="clear" w:color="auto" w:fill="FFFFFF"/>
              </w:rPr>
            </w:pPr>
            <w:r w:rsidRPr="00683457">
              <w:rPr>
                <w:rFonts w:ascii="Arial" w:hAnsi="Arial" w:cs="Arial"/>
                <w:sz w:val="16"/>
                <w:szCs w:val="16"/>
              </w:rPr>
              <w:t xml:space="preserve">Ames (2016) </w:t>
            </w:r>
            <w:r>
              <w:rPr>
                <w:rFonts w:ascii="Arial" w:hAnsi="Arial" w:cs="Arial"/>
                <w:sz w:val="16"/>
                <w:szCs w:val="16"/>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PEVuZE5vdGU+PENpdGUgRXhjbHVkZUF1dGg9IjEiIEV4Y2x1ZGVZZWFyPSIxIj48QXV0aG9yPkFt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sidR="008263B5">
              <w:rPr>
                <w:rFonts w:ascii="Arial" w:hAnsi="Arial" w:cs="Arial"/>
                <w:noProof/>
                <w:sz w:val="16"/>
                <w:szCs w:val="16"/>
              </w:rPr>
              <w:t>[46]</w:t>
            </w:r>
            <w:r>
              <w:rPr>
                <w:rFonts w:ascii="Arial" w:hAnsi="Arial" w:cs="Arial"/>
                <w:sz w:val="16"/>
                <w:szCs w:val="16"/>
              </w:rPr>
              <w:fldChar w:fldCharType="end"/>
            </w:r>
          </w:p>
          <w:p w14:paraId="7FD935D3" w14:textId="77777777" w:rsidR="00986C22" w:rsidRPr="00683457" w:rsidRDefault="00986C22" w:rsidP="0092163B">
            <w:pPr>
              <w:pStyle w:val="ListParagraph"/>
              <w:numPr>
                <w:ilvl w:val="0"/>
                <w:numId w:val="28"/>
              </w:numPr>
              <w:spacing w:before="60" w:after="60"/>
              <w:ind w:left="270" w:hanging="270"/>
              <w:rPr>
                <w:rFonts w:ascii="Arial" w:hAnsi="Arial" w:cs="Arial"/>
                <w:color w:val="212121"/>
                <w:sz w:val="16"/>
                <w:szCs w:val="16"/>
                <w:shd w:val="clear" w:color="auto" w:fill="FFFFFF"/>
              </w:rPr>
            </w:pPr>
            <w:r w:rsidRPr="00683457">
              <w:rPr>
                <w:rFonts w:ascii="Arial" w:hAnsi="Arial" w:cs="Arial"/>
                <w:sz w:val="16"/>
                <w:szCs w:val="16"/>
              </w:rPr>
              <w:t xml:space="preserve">Gillespie-Lynch (2017)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 ExcludeAuth="1" ExcludeYear="1"&gt;&lt;Author&gt;Gillespie-Lynch&lt;/Author&gt;&lt;Year&gt;2017&lt;/Year&gt;&lt;RecNum&gt;850&lt;/RecNum&gt;&lt;DisplayText&gt;[47]&lt;/DisplayText&gt;&lt;record&gt;&lt;rec-number&gt;850&lt;/rec-number&gt;&lt;foreign-keys&gt;&lt;key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p>
          <w:p w14:paraId="4AF2DC2F" w14:textId="77777777" w:rsidR="00986C22" w:rsidRPr="00683457" w:rsidRDefault="00986C22" w:rsidP="0092163B">
            <w:pPr>
              <w:pStyle w:val="ListParagraph"/>
              <w:numPr>
                <w:ilvl w:val="0"/>
                <w:numId w:val="28"/>
              </w:numPr>
              <w:spacing w:before="60" w:after="60"/>
              <w:ind w:left="270" w:hanging="270"/>
              <w:rPr>
                <w:rFonts w:ascii="Arial" w:hAnsi="Arial" w:cs="Arial"/>
                <w:color w:val="212121"/>
                <w:sz w:val="16"/>
                <w:szCs w:val="16"/>
                <w:shd w:val="clear" w:color="auto" w:fill="FFFFFF"/>
              </w:rPr>
            </w:pPr>
            <w:r w:rsidRPr="00683457">
              <w:rPr>
                <w:rFonts w:ascii="Arial" w:hAnsi="Arial" w:cs="Arial"/>
                <w:sz w:val="16"/>
                <w:szCs w:val="16"/>
              </w:rPr>
              <w:t xml:space="preserve">Ncube (2019) </w:t>
            </w:r>
            <w:r>
              <w:rPr>
                <w:rFonts w:ascii="Arial" w:hAnsi="Arial" w:cs="Arial"/>
                <w:sz w:val="16"/>
                <w:szCs w:val="16"/>
              </w:rPr>
              <w:fldChar w:fldCharType="begin"/>
            </w:r>
            <w:r w:rsidR="008263B5">
              <w:rPr>
                <w:rFonts w:ascii="Arial" w:hAnsi="Arial" w:cs="Arial"/>
                <w:sz w:val="16"/>
                <w:szCs w:val="16"/>
              </w:rPr>
              <w:instrText xml:space="preserve"> ADDIN EN.CITE &lt;EndNote&gt;&lt;Cite ExcludeAuth="1" ExcludeYear="1"&gt;&lt;Author&gt;Ncube&lt;/Author&gt;&lt;Year&gt;2019&lt;/Year&gt;&lt;RecNum&gt;1390&lt;/RecNum&gt;&lt;DisplayText&gt;[48]&lt;/DisplayText&gt;&lt;record&gt;&lt;rec-number&gt;1390&lt;/rec-number&gt;&lt;foreign-keys&gt;&lt;key app="EN" db-id="2ffava9075drtqeerdpvp5pippzfe09pwvpp" timestamp="1623851881"&gt;1390&lt;/key&gt;&lt;/foreign-keys&gt;&lt;ref-type name="Journal Article"&gt;17&lt;/ref-type&gt;&lt;contributors&gt;&lt;authors&gt;&lt;author&gt;Ncube, Busisiwe L.&lt;/author&gt;&lt;author&gt;Shaikh, Komal T.&lt;/author&gt;&lt;author&gt;Ames, Megan E.&lt;/author&gt;&lt;author&gt;McMorris, Carly A.&lt;/author&gt;&lt;author&gt;Bebko, James M.&lt;/author&gt;&lt;/authors&gt;&lt;/contributors&gt;&lt;auth-address&gt;Shaikh, Komal T., Department of Psychology, York University, 4700 Keele Street, Toronto, ON, Canada, M3J 1P3&lt;/auth-address&gt;&lt;titles&gt;&lt;title&gt;Social support in postsecondary students with autism spectrum disorder&lt;/title&gt;&lt;secondary-title&gt;International Journal of Mental Health and Addiction&lt;/secondary-title&gt;&lt;/titles&gt;&lt;periodical&gt;&lt;full-title&gt;International Journal of Mental Health and Addiction&lt;/full-title&gt;&lt;/periodical&gt;&lt;pages&gt;573-584&lt;/pages&gt;&lt;volume&gt;17&lt;/volume&gt;&lt;number&gt;3&lt;/number&gt;&lt;keywords&gt;&lt;keyword&gt;Social support&lt;/keyword&gt;&lt;keyword&gt;Autism&lt;/keyword&gt;&lt;keyword&gt;Peer mentorship&lt;/keyword&gt;&lt;keyword&gt;Postsecondary&lt;/keyword&gt;&lt;keyword&gt;Social skills&lt;/keyword&gt;&lt;keyword&gt;Autism Spectrum Disorders&lt;/keyword&gt;&lt;keyword&gt;Mentor&lt;/keyword&gt;&lt;keyword&gt;College Students&lt;/keyword&gt;&lt;keyword&gt;Peers&lt;/keyword&gt;&lt;/keywords&gt;&lt;dates&gt;&lt;year&gt;2019&lt;/year&gt;&lt;/dates&gt;&lt;publisher&gt;Springer&lt;/publisher&gt;&lt;isbn&gt;1557-1874&amp;#xD;1557-1882&lt;/isbn&gt;&lt;accession-num&gt;2018-48133-001&lt;/accession-num&gt;&lt;urls&gt;&lt;related-urls&gt;&lt;url&gt;https://educationlibrary.idm.oclc.org/login?url=http://search.ebscohost.com/login.aspx?direct=true&amp;amp;db=psyh&amp;amp;AN=2018-48133-001&amp;amp;site=ehost-live&amp;amp;scope=site&lt;/url&gt;&lt;url&gt;ORCID: 0000-0003-2442-4732&lt;/url&gt;&lt;url&gt;asmentor@yorku.ca&lt;/url&gt;&lt;/related-urls&gt;&lt;/urls&gt;&lt;electronic-resource-num&gt;10.1007/s11469-018-9972-y&lt;/electronic-resource-num&gt;&lt;remote-database-name&gt;APA PsycInfo&lt;/remote-database-name&gt;&lt;remote-database-provider&gt;EBSCOhost&lt;/remote-database-provider&gt;&lt;/record&gt;&lt;/Cite&gt;&lt;/EndNote&gt;</w:instrText>
            </w:r>
            <w:r>
              <w:rPr>
                <w:rFonts w:ascii="Arial" w:hAnsi="Arial" w:cs="Arial"/>
                <w:sz w:val="16"/>
                <w:szCs w:val="16"/>
              </w:rPr>
              <w:fldChar w:fldCharType="separate"/>
            </w:r>
            <w:r w:rsidR="008263B5">
              <w:rPr>
                <w:rFonts w:ascii="Arial" w:hAnsi="Arial" w:cs="Arial"/>
                <w:noProof/>
                <w:sz w:val="16"/>
                <w:szCs w:val="16"/>
              </w:rPr>
              <w:t>[48]</w:t>
            </w:r>
            <w:r>
              <w:rPr>
                <w:rFonts w:ascii="Arial" w:hAnsi="Arial" w:cs="Arial"/>
                <w:sz w:val="16"/>
                <w:szCs w:val="16"/>
              </w:rPr>
              <w:fldChar w:fldCharType="end"/>
            </w:r>
          </w:p>
          <w:p w14:paraId="61F5D81B" w14:textId="77777777" w:rsidR="00986C22" w:rsidRPr="00683457" w:rsidRDefault="00986C22" w:rsidP="0092163B">
            <w:pPr>
              <w:pStyle w:val="ListParagraph"/>
              <w:numPr>
                <w:ilvl w:val="0"/>
                <w:numId w:val="28"/>
              </w:numPr>
              <w:spacing w:before="60" w:after="60"/>
              <w:ind w:left="270" w:hanging="270"/>
              <w:rPr>
                <w:rFonts w:ascii="Arial" w:hAnsi="Arial" w:cs="Arial"/>
                <w:color w:val="212121"/>
                <w:sz w:val="16"/>
                <w:szCs w:val="16"/>
                <w:shd w:val="clear" w:color="auto" w:fill="FFFFFF"/>
              </w:rPr>
            </w:pPr>
            <w:r w:rsidRPr="00683457">
              <w:rPr>
                <w:rFonts w:ascii="Arial" w:hAnsi="Arial" w:cs="Arial"/>
                <w:sz w:val="16"/>
                <w:szCs w:val="16"/>
              </w:rPr>
              <w:t xml:space="preserve">Siew (2017) </w:t>
            </w:r>
            <w:r>
              <w:rPr>
                <w:rFonts w:ascii="Arial" w:hAnsi="Arial" w:cs="Arial"/>
                <w:sz w:val="16"/>
                <w:szCs w:val="16"/>
              </w:rPr>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PEVuZE5vdGU+PENpdGUgRXhjbHVkZUF1dGg9IjEiIEV4Y2x1ZGVZZWFyPSIxIj48QXV0aG9yPlNp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sidR="008263B5">
              <w:rPr>
                <w:rFonts w:ascii="Arial" w:hAnsi="Arial" w:cs="Arial"/>
                <w:noProof/>
                <w:sz w:val="16"/>
                <w:szCs w:val="16"/>
              </w:rPr>
              <w:t>[49]</w:t>
            </w:r>
            <w:r>
              <w:rPr>
                <w:rFonts w:ascii="Arial" w:hAnsi="Arial" w:cs="Arial"/>
                <w:sz w:val="16"/>
                <w:szCs w:val="16"/>
              </w:rPr>
              <w:fldChar w:fldCharType="end"/>
            </w:r>
          </w:p>
          <w:p w14:paraId="2F706644" w14:textId="77777777" w:rsidR="00986C22" w:rsidRPr="00683457" w:rsidRDefault="00986C22" w:rsidP="0092163B">
            <w:pPr>
              <w:pStyle w:val="ListParagraph"/>
              <w:numPr>
                <w:ilvl w:val="0"/>
                <w:numId w:val="28"/>
              </w:numPr>
              <w:spacing w:before="60" w:after="60"/>
              <w:ind w:left="270" w:hanging="270"/>
              <w:rPr>
                <w:rFonts w:ascii="Arial" w:hAnsi="Arial" w:cs="Arial"/>
                <w:color w:val="212121"/>
                <w:sz w:val="16"/>
                <w:szCs w:val="16"/>
                <w:shd w:val="clear" w:color="auto" w:fill="FFFFFF"/>
              </w:rPr>
            </w:pPr>
            <w:r w:rsidRPr="00683457">
              <w:rPr>
                <w:rFonts w:ascii="Arial" w:hAnsi="Arial" w:cs="Arial"/>
                <w:sz w:val="16"/>
                <w:szCs w:val="16"/>
              </w:rPr>
              <w:t xml:space="preserve">Thompson (2020) </w:t>
            </w:r>
            <w:r>
              <w:rPr>
                <w:rFonts w:ascii="Arial" w:hAnsi="Arial" w:cs="Arial"/>
                <w:sz w:val="16"/>
                <w:szCs w:val="16"/>
              </w:rPr>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sidR="008263B5">
              <w:rPr>
                <w:rFonts w:ascii="Arial" w:hAnsi="Arial" w:cs="Arial"/>
                <w:sz w:val="16"/>
                <w:szCs w:val="16"/>
              </w:rPr>
              <w:instrText xml:space="preserve"> ADDIN EN.CITE </w:instrText>
            </w:r>
            <w:r w:rsidR="008263B5">
              <w:rPr>
                <w:rFonts w:ascii="Arial" w:hAnsi="Arial" w:cs="Arial"/>
                <w:sz w:val="16"/>
                <w:szCs w:val="16"/>
              </w:rPr>
              <w:fldChar w:fldCharType="begin">
                <w:fldData xml:space="preserve">PEVuZE5vdGU+PENpdGUgRXhjbHVkZUF1dGg9IjEiIEV4Y2x1ZGVZZWFyPSIxIj48QXV0aG9yPlRo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=
</w:fldData>
              </w:fldChar>
            </w:r>
            <w:r w:rsidR="008263B5">
              <w:rPr>
                <w:rFonts w:ascii="Arial" w:hAnsi="Arial" w:cs="Arial"/>
                <w:sz w:val="16"/>
                <w:szCs w:val="16"/>
              </w:rPr>
              <w:instrText xml:space="preserve"> ADDIN EN.CITE.DATA </w:instrText>
            </w:r>
            <w:r w:rsidR="008263B5">
              <w:rPr>
                <w:rFonts w:ascii="Arial" w:hAnsi="Arial" w:cs="Arial"/>
                <w:sz w:val="16"/>
                <w:szCs w:val="16"/>
              </w:rPr>
            </w:r>
            <w:r w:rsidR="008263B5">
              <w:rPr>
                <w:rFonts w:ascii="Arial" w:hAnsi="Arial" w:cs="Arial"/>
                <w:sz w:val="16"/>
                <w:szCs w:val="16"/>
              </w:rPr>
              <w:fldChar w:fldCharType="end"/>
            </w:r>
            <w:r>
              <w:rPr>
                <w:rFonts w:ascii="Arial" w:hAnsi="Arial" w:cs="Arial"/>
                <w:sz w:val="16"/>
                <w:szCs w:val="16"/>
              </w:rPr>
            </w:r>
            <w:r>
              <w:rPr>
                <w:rFonts w:ascii="Arial" w:hAnsi="Arial" w:cs="Arial"/>
                <w:sz w:val="16"/>
                <w:szCs w:val="16"/>
              </w:rPr>
              <w:fldChar w:fldCharType="separate"/>
            </w:r>
            <w:r w:rsidR="008263B5">
              <w:rPr>
                <w:rFonts w:ascii="Arial" w:hAnsi="Arial" w:cs="Arial"/>
                <w:noProof/>
                <w:sz w:val="16"/>
                <w:szCs w:val="16"/>
              </w:rPr>
              <w:t>[50]</w:t>
            </w:r>
            <w:r>
              <w:rPr>
                <w:rFonts w:ascii="Arial" w:hAnsi="Arial" w:cs="Arial"/>
                <w:sz w:val="16"/>
                <w:szCs w:val="16"/>
              </w:rPr>
              <w:fldChar w:fldCharType="end"/>
            </w:r>
          </w:p>
        </w:tc>
      </w:tr>
    </w:tbl>
    <w:p w14:paraId="30AD33A3" w14:textId="77777777" w:rsidR="00986C22" w:rsidRDefault="00986C22" w:rsidP="0058562B">
      <w:pPr>
        <w:spacing w:before="60" w:after="60"/>
        <w:rPr>
          <w:rFonts w:ascii="Arial" w:hAnsi="Arial" w:cs="Arial"/>
          <w:b/>
          <w:sz w:val="16"/>
          <w:szCs w:val="16"/>
          <w:lang w:val="x-none"/>
        </w:rPr>
        <w:sectPr w:rsidR="00986C22" w:rsidSect="00224BD2">
          <w:pgSz w:w="16820" w:h="11900" w:orient="landscape" w:code="9"/>
          <w:pgMar w:top="1418" w:right="1701" w:bottom="1701" w:left="1701" w:header="567" w:footer="425" w:gutter="284"/>
          <w:cols w:space="720"/>
          <w:docGrid w:linePitch="326"/>
        </w:sectPr>
      </w:pPr>
    </w:p>
    <w:tbl>
      <w:tblPr>
        <w:tblpPr w:leftFromText="180" w:rightFromText="180" w:vertAnchor="text" w:horzAnchor="margin" w:tblpY="114"/>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42"/>
        <w:gridCol w:w="2915"/>
        <w:gridCol w:w="2613"/>
        <w:gridCol w:w="3721"/>
        <w:gridCol w:w="3083"/>
      </w:tblGrid>
      <w:tr w:rsidR="00986C22" w:rsidRPr="00565494" w14:paraId="22BF4CA8" w14:textId="77777777" w:rsidTr="006A046A">
        <w:trPr>
          <w:cantSplit/>
          <w:trHeight w:val="20"/>
        </w:trPr>
        <w:tc>
          <w:tcPr>
            <w:tcW w:w="14374" w:type="dxa"/>
            <w:gridSpan w:val="5"/>
            <w:tcBorders>
              <w:top w:val="single" w:sz="4" w:space="0" w:color="auto"/>
              <w:left w:val="single" w:sz="4" w:space="0" w:color="auto"/>
              <w:bottom w:val="single" w:sz="4" w:space="0" w:color="auto"/>
              <w:right w:val="single" w:sz="4" w:space="0" w:color="auto"/>
            </w:tcBorders>
            <w:shd w:val="clear" w:color="auto" w:fill="A0A0A0"/>
          </w:tcPr>
          <w:p w14:paraId="7FA2C728" w14:textId="77777777" w:rsidR="00986C22" w:rsidRPr="00683457" w:rsidRDefault="00986C22" w:rsidP="006A046A">
            <w:pPr>
              <w:spacing w:before="60" w:after="60"/>
              <w:rPr>
                <w:rFonts w:ascii="Arial" w:hAnsi="Arial" w:cs="Arial"/>
                <w:sz w:val="16"/>
                <w:szCs w:val="16"/>
              </w:rPr>
            </w:pPr>
            <w:r w:rsidRPr="00683457">
              <w:rPr>
                <w:rFonts w:ascii="Arial" w:hAnsi="Arial" w:cs="Arial"/>
                <w:b/>
                <w:sz w:val="16"/>
                <w:szCs w:val="16"/>
                <w:lang w:val="x-none"/>
              </w:rPr>
              <w:lastRenderedPageBreak/>
              <w:br w:type="page"/>
            </w:r>
            <w:r w:rsidRPr="00683457">
              <w:rPr>
                <w:rFonts w:ascii="Arial" w:hAnsi="Arial" w:cs="Arial"/>
                <w:b/>
                <w:sz w:val="16"/>
                <w:szCs w:val="16"/>
              </w:rPr>
              <w:t xml:space="preserve"> Duerksen et al (2021) </w:t>
            </w:r>
            <w:r>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rFonts w:ascii="Arial" w:hAnsi="Arial" w:cs="Arial"/>
                <w:bCs/>
                <w:sz w:val="16"/>
                <w:szCs w:val="16"/>
              </w:rPr>
              <w:instrText xml:space="preserve"> ADDIN EN.CITE </w:instrText>
            </w:r>
            <w:r w:rsidR="00FB6319">
              <w:rPr>
                <w:rFonts w:ascii="Arial" w:hAnsi="Arial" w:cs="Arial"/>
                <w:bCs/>
                <w:sz w:val="16"/>
                <w:szCs w:val="16"/>
              </w:rPr>
              <w:fldChar w:fldCharType="begin">
                <w:fldData xml:space="preserve">PEVuZE5vdGU+PENpdGU+PEF1dGhvcj5EdWVya3NlbjwvQXV0aG9yPjxZZWFyPjIwMjE8L1llYXI+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</w:fldData>
              </w:fldChar>
            </w:r>
            <w:r w:rsidR="00FB6319">
              <w:rPr>
                <w:rFonts w:ascii="Arial" w:hAnsi="Arial" w:cs="Arial"/>
                <w:bCs/>
                <w:sz w:val="16"/>
                <w:szCs w:val="16"/>
              </w:rPr>
              <w:instrText xml:space="preserve"> ADDIN EN.CITE.DATA </w:instrText>
            </w:r>
            <w:r w:rsidR="00FB6319">
              <w:rPr>
                <w:rFonts w:ascii="Arial" w:hAnsi="Arial" w:cs="Arial"/>
                <w:bCs/>
                <w:sz w:val="16"/>
                <w:szCs w:val="16"/>
              </w:rPr>
            </w:r>
            <w:r w:rsidR="00FB6319">
              <w:rPr>
                <w:rFonts w:ascii="Arial" w:hAnsi="Arial" w:cs="Arial"/>
                <w:bCs/>
                <w:sz w:val="16"/>
                <w:szCs w:val="16"/>
              </w:rPr>
              <w:fldChar w:fldCharType="end"/>
            </w:r>
            <w:r>
              <w:rPr>
                <w:rFonts w:ascii="Arial" w:hAnsi="Arial" w:cs="Arial"/>
                <w:bCs/>
                <w:sz w:val="16"/>
                <w:szCs w:val="16"/>
              </w:rPr>
            </w:r>
            <w:r>
              <w:rPr>
                <w:rFonts w:ascii="Arial" w:hAnsi="Arial" w:cs="Arial"/>
                <w:bCs/>
                <w:sz w:val="16"/>
                <w:szCs w:val="16"/>
              </w:rPr>
              <w:fldChar w:fldCharType="separate"/>
            </w:r>
            <w:r w:rsidR="00FB6319">
              <w:rPr>
                <w:rFonts w:ascii="Arial" w:hAnsi="Arial" w:cs="Arial"/>
                <w:bCs/>
                <w:noProof/>
                <w:sz w:val="16"/>
                <w:szCs w:val="16"/>
              </w:rPr>
              <w:t>[23]</w:t>
            </w:r>
            <w:r>
              <w:rPr>
                <w:rFonts w:ascii="Arial" w:hAnsi="Arial" w:cs="Arial"/>
                <w:bCs/>
                <w:sz w:val="16"/>
                <w:szCs w:val="16"/>
              </w:rPr>
              <w:fldChar w:fldCharType="end"/>
            </w:r>
            <w:r w:rsidRPr="00683457">
              <w:rPr>
                <w:rFonts w:ascii="Arial" w:hAnsi="Arial" w:cs="Arial"/>
                <w:bCs/>
                <w:sz w:val="16"/>
                <w:szCs w:val="16"/>
              </w:rPr>
              <w:t xml:space="preserve">  </w:t>
            </w:r>
            <w:r w:rsidRPr="00986C22">
              <w:rPr>
                <w:rFonts w:ascii="Arial" w:hAnsi="Arial" w:cs="Arial"/>
                <w:bCs/>
                <w:i/>
                <w:iCs/>
                <w:sz w:val="16"/>
                <w:szCs w:val="16"/>
              </w:rPr>
              <w:t>continued</w:t>
            </w:r>
          </w:p>
        </w:tc>
      </w:tr>
      <w:tr w:rsidR="00986C22" w:rsidRPr="00565494" w14:paraId="6C0BC770" w14:textId="77777777" w:rsidTr="006A046A">
        <w:trPr>
          <w:cantSplit/>
          <w:trHeight w:val="20"/>
        </w:trPr>
        <w:tc>
          <w:tcPr>
            <w:tcW w:w="2042" w:type="dxa"/>
            <w:tcBorders>
              <w:top w:val="single" w:sz="4" w:space="0" w:color="auto"/>
              <w:left w:val="single" w:sz="4" w:space="0" w:color="auto"/>
              <w:bottom w:val="single" w:sz="4" w:space="0" w:color="auto"/>
              <w:right w:val="single" w:sz="4" w:space="0" w:color="auto"/>
            </w:tcBorders>
            <w:shd w:val="clear" w:color="auto" w:fill="D9D9D9"/>
          </w:tcPr>
          <w:p w14:paraId="1FEC9E14" w14:textId="77777777" w:rsidR="00986C22" w:rsidRPr="00683457" w:rsidRDefault="00986C22" w:rsidP="006A046A">
            <w:pPr>
              <w:spacing w:before="60" w:after="60"/>
              <w:rPr>
                <w:rFonts w:ascii="Arial" w:hAnsi="Arial" w:cs="Arial"/>
                <w:sz w:val="16"/>
                <w:szCs w:val="16"/>
                <w:lang w:val="en-GB"/>
              </w:rPr>
            </w:pPr>
            <w:r w:rsidRPr="00683457">
              <w:rPr>
                <w:rFonts w:ascii="Arial" w:hAnsi="Arial" w:cs="Arial"/>
                <w:sz w:val="16"/>
                <w:szCs w:val="16"/>
                <w:lang w:val="en-GB"/>
              </w:rPr>
              <w:t>Country, study type, aim</w:t>
            </w:r>
          </w:p>
        </w:tc>
        <w:tc>
          <w:tcPr>
            <w:tcW w:w="2915" w:type="dxa"/>
            <w:tcBorders>
              <w:top w:val="single" w:sz="4" w:space="0" w:color="auto"/>
              <w:left w:val="single" w:sz="4" w:space="0" w:color="auto"/>
              <w:bottom w:val="single" w:sz="4" w:space="0" w:color="auto"/>
              <w:right w:val="single" w:sz="4" w:space="0" w:color="auto"/>
            </w:tcBorders>
            <w:shd w:val="clear" w:color="auto" w:fill="D9D9D9"/>
          </w:tcPr>
          <w:p w14:paraId="53791EF6" w14:textId="77777777" w:rsidR="00986C22" w:rsidRPr="00683457" w:rsidRDefault="00986C22" w:rsidP="006A046A">
            <w:pPr>
              <w:spacing w:before="60" w:after="60"/>
              <w:rPr>
                <w:rFonts w:ascii="Arial" w:hAnsi="Arial" w:cs="Arial"/>
                <w:sz w:val="16"/>
                <w:szCs w:val="16"/>
                <w:lang w:val="en-GB"/>
              </w:rPr>
            </w:pPr>
            <w:r w:rsidRPr="00683457">
              <w:rPr>
                <w:rFonts w:ascii="Arial" w:hAnsi="Arial" w:cs="Arial"/>
                <w:sz w:val="16"/>
                <w:szCs w:val="16"/>
                <w:lang w:val="en-GB"/>
              </w:rPr>
              <w:t>Search strategy</w:t>
            </w: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68A597F6" w14:textId="77777777" w:rsidR="00986C22" w:rsidRPr="00683457" w:rsidRDefault="00986C22" w:rsidP="006A046A">
            <w:pPr>
              <w:spacing w:before="60" w:after="60"/>
              <w:rPr>
                <w:rFonts w:ascii="Arial" w:hAnsi="Arial" w:cs="Arial"/>
                <w:sz w:val="16"/>
                <w:szCs w:val="16"/>
                <w:lang w:val="en-GB"/>
              </w:rPr>
            </w:pPr>
            <w:r w:rsidRPr="00683457">
              <w:rPr>
                <w:rFonts w:ascii="Arial" w:hAnsi="Arial" w:cs="Arial"/>
                <w:sz w:val="16"/>
                <w:szCs w:val="16"/>
                <w:lang w:val="en-GB"/>
              </w:rPr>
              <w:t>Appraisal methods</w:t>
            </w:r>
          </w:p>
        </w:tc>
        <w:tc>
          <w:tcPr>
            <w:tcW w:w="3721" w:type="dxa"/>
            <w:tcBorders>
              <w:top w:val="single" w:sz="4" w:space="0" w:color="auto"/>
              <w:left w:val="single" w:sz="4" w:space="0" w:color="auto"/>
              <w:bottom w:val="single" w:sz="4" w:space="0" w:color="auto"/>
              <w:right w:val="single" w:sz="4" w:space="0" w:color="auto"/>
            </w:tcBorders>
            <w:shd w:val="clear" w:color="auto" w:fill="D9D9D9"/>
          </w:tcPr>
          <w:p w14:paraId="33C394FB" w14:textId="77777777" w:rsidR="00986C22" w:rsidRPr="00683457" w:rsidRDefault="00986C22" w:rsidP="006A046A">
            <w:pPr>
              <w:spacing w:before="60" w:after="60"/>
              <w:rPr>
                <w:rFonts w:ascii="Arial" w:hAnsi="Arial" w:cs="Arial"/>
                <w:sz w:val="16"/>
                <w:szCs w:val="16"/>
                <w:lang w:val="en-GB"/>
              </w:rPr>
            </w:pPr>
            <w:r w:rsidRPr="00683457">
              <w:rPr>
                <w:rFonts w:ascii="Arial" w:hAnsi="Arial" w:cs="Arial"/>
                <w:sz w:val="16"/>
                <w:szCs w:val="16"/>
                <w:lang w:val="en-GB"/>
              </w:rPr>
              <w:t>Results</w:t>
            </w:r>
          </w:p>
        </w:tc>
        <w:tc>
          <w:tcPr>
            <w:tcW w:w="3083" w:type="dxa"/>
            <w:tcBorders>
              <w:top w:val="single" w:sz="4" w:space="0" w:color="auto"/>
              <w:left w:val="single" w:sz="4" w:space="0" w:color="auto"/>
              <w:bottom w:val="single" w:sz="4" w:space="0" w:color="auto"/>
              <w:right w:val="single" w:sz="4" w:space="0" w:color="auto"/>
            </w:tcBorders>
            <w:shd w:val="clear" w:color="auto" w:fill="D9D9D9"/>
          </w:tcPr>
          <w:p w14:paraId="71372823" w14:textId="77777777" w:rsidR="00986C22" w:rsidRPr="00683457" w:rsidRDefault="00986C22" w:rsidP="006A046A">
            <w:pPr>
              <w:spacing w:before="60" w:after="60"/>
              <w:rPr>
                <w:rFonts w:ascii="Arial" w:hAnsi="Arial" w:cs="Arial"/>
                <w:sz w:val="16"/>
                <w:szCs w:val="16"/>
                <w:lang w:val="en-GB"/>
              </w:rPr>
            </w:pPr>
            <w:r w:rsidRPr="00683457">
              <w:rPr>
                <w:rFonts w:ascii="Arial" w:hAnsi="Arial" w:cs="Arial"/>
                <w:sz w:val="16"/>
                <w:szCs w:val="16"/>
                <w:lang w:val="en-GB"/>
              </w:rPr>
              <w:t>Conclusions</w:t>
            </w:r>
          </w:p>
        </w:tc>
      </w:tr>
      <w:tr w:rsidR="00986C22" w:rsidRPr="00565494" w14:paraId="69993037" w14:textId="77777777" w:rsidTr="006A046A">
        <w:trPr>
          <w:cantSplit/>
          <w:trHeight w:val="475"/>
        </w:trPr>
        <w:tc>
          <w:tcPr>
            <w:tcW w:w="2042" w:type="dxa"/>
            <w:tcBorders>
              <w:top w:val="single" w:sz="4" w:space="0" w:color="auto"/>
              <w:left w:val="single" w:sz="4" w:space="0" w:color="auto"/>
              <w:bottom w:val="single" w:sz="4" w:space="0" w:color="auto"/>
              <w:right w:val="single" w:sz="4" w:space="0" w:color="auto"/>
            </w:tcBorders>
            <w:shd w:val="clear" w:color="auto" w:fill="auto"/>
          </w:tcPr>
          <w:p w14:paraId="1AEF164A" w14:textId="77777777" w:rsidR="00986C22" w:rsidRPr="00683457" w:rsidRDefault="00986C22" w:rsidP="006A04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201F1E"/>
                <w:sz w:val="16"/>
                <w:szCs w:val="16"/>
                <w:shd w:val="clear" w:color="auto" w:fill="FFFFFF"/>
              </w:rPr>
            </w:pPr>
          </w:p>
        </w:tc>
        <w:tc>
          <w:tcPr>
            <w:tcW w:w="2915" w:type="dxa"/>
            <w:tcBorders>
              <w:top w:val="single" w:sz="4" w:space="0" w:color="auto"/>
              <w:left w:val="single" w:sz="4" w:space="0" w:color="auto"/>
              <w:bottom w:val="single" w:sz="4" w:space="0" w:color="auto"/>
              <w:right w:val="single" w:sz="4" w:space="0" w:color="auto"/>
            </w:tcBorders>
            <w:shd w:val="clear" w:color="auto" w:fill="auto"/>
          </w:tcPr>
          <w:p w14:paraId="6136DF6F" w14:textId="77777777" w:rsidR="00986C22" w:rsidRPr="00683457" w:rsidRDefault="00986C22" w:rsidP="00986C22">
            <w:pPr>
              <w:pStyle w:val="ListParagraph"/>
              <w:spacing w:before="60" w:after="60"/>
              <w:ind w:left="0"/>
              <w:rPr>
                <w:rFonts w:ascii="Arial" w:hAnsi="Arial" w:cs="Arial"/>
                <w:sz w:val="16"/>
                <w:szCs w:val="16"/>
                <w:lang w:val="en-GB"/>
              </w:rPr>
            </w:pP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11269B44" w14:textId="77777777" w:rsidR="00986C22" w:rsidRPr="00683457" w:rsidRDefault="00986C22" w:rsidP="006A046A">
            <w:pPr>
              <w:spacing w:before="60" w:after="60"/>
              <w:rPr>
                <w:rFonts w:ascii="Arial" w:hAnsi="Arial" w:cs="Arial"/>
                <w:color w:val="000000"/>
                <w:sz w:val="16"/>
                <w:szCs w:val="16"/>
                <w:lang w:val="en-GB"/>
              </w:rPr>
            </w:pPr>
          </w:p>
        </w:tc>
        <w:tc>
          <w:tcPr>
            <w:tcW w:w="3721" w:type="dxa"/>
            <w:tcBorders>
              <w:top w:val="single" w:sz="4" w:space="0" w:color="auto"/>
              <w:left w:val="single" w:sz="4" w:space="0" w:color="auto"/>
              <w:bottom w:val="single" w:sz="4" w:space="0" w:color="auto"/>
              <w:right w:val="single" w:sz="4" w:space="0" w:color="auto"/>
            </w:tcBorders>
            <w:shd w:val="clear" w:color="auto" w:fill="auto"/>
          </w:tcPr>
          <w:p w14:paraId="111F2F70" w14:textId="77777777" w:rsidR="00986C22" w:rsidRDefault="00986C22" w:rsidP="006A046A">
            <w:pPr>
              <w:spacing w:before="60" w:after="60"/>
              <w:rPr>
                <w:rFonts w:ascii="Arial" w:hAnsi="Arial" w:cs="Arial"/>
                <w:i/>
                <w:iCs/>
                <w:color w:val="212121"/>
                <w:sz w:val="16"/>
                <w:szCs w:val="16"/>
                <w:shd w:val="clear" w:color="auto" w:fill="FFFFFF"/>
              </w:rPr>
            </w:pPr>
            <w:r w:rsidRPr="00683457">
              <w:rPr>
                <w:rFonts w:ascii="Arial" w:hAnsi="Arial" w:cs="Arial"/>
                <w:i/>
                <w:iCs/>
                <w:color w:val="212121"/>
                <w:sz w:val="16"/>
                <w:szCs w:val="16"/>
                <w:shd w:val="clear" w:color="auto" w:fill="FFFFFF"/>
              </w:rPr>
              <w:t>continued…</w:t>
            </w:r>
          </w:p>
          <w:p w14:paraId="746B83D9" w14:textId="77777777" w:rsidR="00986C22" w:rsidRPr="00683457" w:rsidRDefault="00986C22" w:rsidP="0092163B">
            <w:pPr>
              <w:pStyle w:val="ListParagraph"/>
              <w:numPr>
                <w:ilvl w:val="0"/>
                <w:numId w:val="28"/>
              </w:num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Academic outcomes</w:t>
            </w:r>
            <w:r w:rsidRPr="00683457">
              <w:rPr>
                <w:rFonts w:ascii="Arial" w:hAnsi="Arial" w:cs="Arial"/>
                <w:color w:val="212121"/>
                <w:sz w:val="16"/>
                <w:szCs w:val="16"/>
                <w:shd w:val="clear" w:color="auto" w:fill="FFFFFF"/>
              </w:rPr>
              <w:t xml:space="preserve"> (n=3): 2 small case report studies showed improved G</w:t>
            </w:r>
            <w:r w:rsidR="00F20775">
              <w:rPr>
                <w:rFonts w:ascii="Arial" w:hAnsi="Arial" w:cs="Arial"/>
                <w:color w:val="212121"/>
                <w:sz w:val="16"/>
                <w:szCs w:val="16"/>
                <w:shd w:val="clear" w:color="auto" w:fill="FFFFFF"/>
              </w:rPr>
              <w:t xml:space="preserve">rade </w:t>
            </w:r>
            <w:r w:rsidRPr="00683457">
              <w:rPr>
                <w:rFonts w:ascii="Arial" w:hAnsi="Arial" w:cs="Arial"/>
                <w:color w:val="212121"/>
                <w:sz w:val="16"/>
                <w:szCs w:val="16"/>
                <w:shd w:val="clear" w:color="auto" w:fill="FFFFFF"/>
              </w:rPr>
              <w:t>P</w:t>
            </w:r>
            <w:r w:rsidR="00F20775">
              <w:rPr>
                <w:rFonts w:ascii="Arial" w:hAnsi="Arial" w:cs="Arial"/>
                <w:color w:val="212121"/>
                <w:sz w:val="16"/>
                <w:szCs w:val="16"/>
                <w:shd w:val="clear" w:color="auto" w:fill="FFFFFF"/>
              </w:rPr>
              <w:t xml:space="preserve">oint </w:t>
            </w:r>
            <w:r w:rsidRPr="00683457">
              <w:rPr>
                <w:rFonts w:ascii="Arial" w:hAnsi="Arial" w:cs="Arial"/>
                <w:color w:val="212121"/>
                <w:sz w:val="16"/>
                <w:szCs w:val="16"/>
                <w:shd w:val="clear" w:color="auto" w:fill="FFFFFF"/>
              </w:rPr>
              <w:t>A</w:t>
            </w:r>
            <w:r w:rsidR="00F20775">
              <w:rPr>
                <w:rFonts w:ascii="Arial" w:hAnsi="Arial" w:cs="Arial"/>
                <w:color w:val="212121"/>
                <w:sz w:val="16"/>
                <w:szCs w:val="16"/>
                <w:shd w:val="clear" w:color="auto" w:fill="FFFFFF"/>
              </w:rPr>
              <w:t>verage (GPA)</w:t>
            </w:r>
            <w:r w:rsidRPr="00683457">
              <w:rPr>
                <w:rFonts w:ascii="Arial" w:hAnsi="Arial" w:cs="Arial"/>
                <w:color w:val="212121"/>
                <w:sz w:val="16"/>
                <w:szCs w:val="16"/>
                <w:shd w:val="clear" w:color="auto" w:fill="FFFFFF"/>
              </w:rPr>
              <w:t xml:space="preserve"> in some participants only </w:t>
            </w:r>
            <w:r>
              <w:rPr>
                <w:rFonts w:ascii="Arial" w:hAnsi="Arial" w:cs="Arial"/>
                <w:color w:val="212121"/>
                <w:sz w:val="16"/>
                <w:szCs w:val="16"/>
                <w:shd w:val="clear" w:color="auto" w:fill="FFFFFF"/>
              </w:rPr>
              <w:fldChar w:fldCharType="begin">
                <w:fldData xml:space="preserve">PEVuZE5vdGU+PENpdGU+PEF1dGhvcj5Bc2hiYXVnaDwvQXV0aG9yPjxZZWFyPjIwMTc8L1llYXI+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</w:fldData>
              </w:fldChar>
            </w:r>
            <w:r w:rsidR="008263B5">
              <w:rPr>
                <w:rFonts w:ascii="Arial" w:hAnsi="Arial" w:cs="Arial"/>
                <w:color w:val="212121"/>
                <w:sz w:val="16"/>
                <w:szCs w:val="16"/>
                <w:shd w:val="clear" w:color="auto" w:fill="FFFFFF"/>
              </w:rPr>
              <w:instrText xml:space="preserve"> ADDIN EN.CITE </w:instrText>
            </w:r>
            <w:r w:rsidR="008263B5">
              <w:rPr>
                <w:rFonts w:ascii="Arial" w:hAnsi="Arial" w:cs="Arial"/>
                <w:color w:val="212121"/>
                <w:sz w:val="16"/>
                <w:szCs w:val="16"/>
                <w:shd w:val="clear" w:color="auto" w:fill="FFFFFF"/>
              </w:rPr>
              <w:fldChar w:fldCharType="begin">
                <w:fldData xml:space="preserve">PEVuZE5vdGU+PENpdGU+PEF1dGhvcj5Bc2hiYXVnaDwvQXV0aG9yPjxZZWFyPjIwMTc8L1llYXI+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</w:fldData>
              </w:fldChar>
            </w:r>
            <w:r w:rsidR="008263B5">
              <w:rPr>
                <w:rFonts w:ascii="Arial" w:hAnsi="Arial" w:cs="Arial"/>
                <w:color w:val="212121"/>
                <w:sz w:val="16"/>
                <w:szCs w:val="16"/>
                <w:shd w:val="clear" w:color="auto" w:fill="FFFFFF"/>
              </w:rPr>
              <w:instrText xml:space="preserve"> ADDIN EN.CITE.DATA </w:instrText>
            </w:r>
            <w:r w:rsidR="008263B5">
              <w:rPr>
                <w:rFonts w:ascii="Arial" w:hAnsi="Arial" w:cs="Arial"/>
                <w:color w:val="212121"/>
                <w:sz w:val="16"/>
                <w:szCs w:val="16"/>
                <w:shd w:val="clear" w:color="auto" w:fill="FFFFFF"/>
              </w:rPr>
            </w:r>
            <w:r w:rsidR="008263B5">
              <w:rPr>
                <w:rFonts w:ascii="Arial" w:hAnsi="Arial" w:cs="Arial"/>
                <w:color w:val="212121"/>
                <w:sz w:val="16"/>
                <w:szCs w:val="16"/>
                <w:shd w:val="clear" w:color="auto" w:fill="FFFFFF"/>
              </w:rPr>
              <w:fldChar w:fldCharType="end"/>
            </w:r>
            <w:r>
              <w:rPr>
                <w:rFonts w:ascii="Arial" w:hAnsi="Arial" w:cs="Arial"/>
                <w:color w:val="212121"/>
                <w:sz w:val="16"/>
                <w:szCs w:val="16"/>
                <w:shd w:val="clear" w:color="auto" w:fill="FFFFFF"/>
              </w:rPr>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[30, 51]</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and one </w:t>
            </w:r>
            <w:r>
              <w:rPr>
                <w:rFonts w:ascii="Arial" w:hAnsi="Arial" w:cs="Arial"/>
                <w:color w:val="212121"/>
                <w:sz w:val="16"/>
                <w:szCs w:val="16"/>
                <w:shd w:val="clear" w:color="auto" w:fill="FFFFFF"/>
              </w:rPr>
              <w:t>before-and-after</w:t>
            </w:r>
            <w:r w:rsidRPr="00683457">
              <w:rPr>
                <w:rFonts w:ascii="Arial" w:hAnsi="Arial" w:cs="Arial"/>
                <w:color w:val="212121"/>
                <w:sz w:val="16"/>
                <w:szCs w:val="16"/>
                <w:shd w:val="clear" w:color="auto" w:fill="FFFFFF"/>
              </w:rPr>
              <w:t xml:space="preserve"> study showed improved rated academic self-efficacy after Spring but not Fall semesters </w:t>
            </w:r>
            <w:r w:rsidRPr="00565494">
              <w:t xml:space="preserve">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p>
          <w:p w14:paraId="5BAE0375" w14:textId="77777777" w:rsidR="00986C22" w:rsidRPr="00683457" w:rsidRDefault="00986C22" w:rsidP="0092163B">
            <w:pPr>
              <w:pStyle w:val="ListParagraph"/>
              <w:numPr>
                <w:ilvl w:val="0"/>
                <w:numId w:val="28"/>
              </w:num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 xml:space="preserve">Mental health </w:t>
            </w:r>
            <w:r w:rsidRPr="00683457">
              <w:rPr>
                <w:rFonts w:ascii="Arial" w:hAnsi="Arial" w:cs="Arial"/>
                <w:color w:val="212121"/>
                <w:sz w:val="16"/>
                <w:szCs w:val="16"/>
                <w:shd w:val="clear" w:color="auto" w:fill="FFFFFF"/>
              </w:rPr>
              <w:t>(n=3):</w:t>
            </w:r>
            <w:r w:rsidRPr="00565494">
              <w:t xml:space="preserve">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One of three studies </w:t>
            </w:r>
            <w:r>
              <w:rPr>
                <w:rFonts w:ascii="Arial" w:hAnsi="Arial" w:cs="Arial"/>
                <w:color w:val="212121"/>
                <w:sz w:val="16"/>
                <w:szCs w:val="16"/>
                <w:shd w:val="clear" w:color="auto" w:fill="FFFFFF"/>
              </w:rPr>
              <w:fldChar w:fldCharType="begin">
                <w:fldData xml:space="preserve">PEVuZE5vdGU+PENpdGU+PEF1dGhvcj5HaWxsZXNwaWUtTHluY2g8L0F1dGhvcj48WWVhcj4yMDE3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</w:fldData>
              </w:fldChar>
            </w:r>
            <w:r w:rsidR="008263B5">
              <w:rPr>
                <w:rFonts w:ascii="Arial" w:hAnsi="Arial" w:cs="Arial"/>
                <w:color w:val="212121"/>
                <w:sz w:val="16"/>
                <w:szCs w:val="16"/>
                <w:shd w:val="clear" w:color="auto" w:fill="FFFFFF"/>
              </w:rPr>
              <w:instrText xml:space="preserve"> ADDIN EN.CITE </w:instrText>
            </w:r>
            <w:r w:rsidR="008263B5">
              <w:rPr>
                <w:rFonts w:ascii="Arial" w:hAnsi="Arial" w:cs="Arial"/>
                <w:color w:val="212121"/>
                <w:sz w:val="16"/>
                <w:szCs w:val="16"/>
                <w:shd w:val="clear" w:color="auto" w:fill="FFFFFF"/>
              </w:rPr>
              <w:fldChar w:fldCharType="begin">
                <w:fldData xml:space="preserve">PEVuZE5vdGU+PENpdGU+PEF1dGhvcj5HaWxsZXNwaWUtTHluY2g8L0F1dGhvcj48WWVhcj4yMDE3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</w:fldData>
              </w:fldChar>
            </w:r>
            <w:r w:rsidR="008263B5">
              <w:rPr>
                <w:rFonts w:ascii="Arial" w:hAnsi="Arial" w:cs="Arial"/>
                <w:color w:val="212121"/>
                <w:sz w:val="16"/>
                <w:szCs w:val="16"/>
                <w:shd w:val="clear" w:color="auto" w:fill="FFFFFF"/>
              </w:rPr>
              <w:instrText xml:space="preserve"> ADDIN EN.CITE.DATA </w:instrText>
            </w:r>
            <w:r w:rsidR="008263B5">
              <w:rPr>
                <w:rFonts w:ascii="Arial" w:hAnsi="Arial" w:cs="Arial"/>
                <w:color w:val="212121"/>
                <w:sz w:val="16"/>
                <w:szCs w:val="16"/>
                <w:shd w:val="clear" w:color="auto" w:fill="FFFFFF"/>
              </w:rPr>
            </w:r>
            <w:r w:rsidR="008263B5">
              <w:rPr>
                <w:rFonts w:ascii="Arial" w:hAnsi="Arial" w:cs="Arial"/>
                <w:color w:val="212121"/>
                <w:sz w:val="16"/>
                <w:szCs w:val="16"/>
                <w:shd w:val="clear" w:color="auto" w:fill="FFFFFF"/>
              </w:rPr>
              <w:fldChar w:fldCharType="end"/>
            </w:r>
            <w:r>
              <w:rPr>
                <w:rFonts w:ascii="Arial" w:hAnsi="Arial" w:cs="Arial"/>
                <w:color w:val="212121"/>
                <w:sz w:val="16"/>
                <w:szCs w:val="16"/>
                <w:shd w:val="clear" w:color="auto" w:fill="FFFFFF"/>
              </w:rPr>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 50]</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found significant declines in anxiety, finding reduced trait anxiety (but not state) after the Fall semester only </w:t>
            </w:r>
            <w:r>
              <w:rPr>
                <w:rFonts w:ascii="Arial" w:hAnsi="Arial" w:cs="Arial"/>
                <w:color w:val="212121"/>
                <w:sz w:val="16"/>
                <w:szCs w:val="16"/>
                <w:shd w:val="clear" w:color="auto" w:fill="FFFFFF"/>
              </w:rPr>
              <w:fldChar w:fldCharType="begin"/>
            </w:r>
            <w:r w:rsidR="008263B5">
              <w:rPr>
                <w:rFonts w:ascii="Arial" w:hAnsi="Arial" w:cs="Arial"/>
                <w:color w:val="212121"/>
                <w:sz w:val="16"/>
                <w:szCs w:val="16"/>
                <w:shd w:val="clear" w:color="auto" w:fill="FFFFFF"/>
              </w:rPr>
              <w:instrText xml:space="preserve"> ADDIN EN.CITE &lt;EndNote&gt;&lt;Cite&gt;&lt;Author&gt;Gillespie-Lynch&lt;/Author&gt;&lt;Year&gt;2017&lt;/Year&gt;&lt;RecNum&gt;850&lt;/RecNum&gt;&lt;DisplayText&gt;[47]&lt;/DisplayText&gt;&lt;record&gt;&lt;rec-number&gt;850&lt;/rec-number&gt;&lt;foreign-keys&gt;&lt;key app="EN" db-id="2ffava9075drtqeerdpvp5pippzfe09pwvpp" timestamp="1623851818"&gt;850&lt;/key&gt;&lt;/foreign-keys&gt;&lt;ref-type name="Journal Article"&gt;17&lt;/ref-type&gt;&lt;contributors&gt;&lt;authors&gt;&lt;author&gt;Gillespie-Lynch, Kristen&lt;/author&gt;&lt;author&gt;Bublitz, Dennis&lt;/author&gt;&lt;author&gt;Donachie, Annemarie&lt;/author&gt;&lt;author&gt;Wong, Vincent&lt;/author&gt;&lt;author&gt;Brooks, Patricia J.&lt;/author&gt;&lt;author&gt;D&amp;apos;Onofrio, Joanne&lt;/author&gt;&lt;/authors&gt;&lt;/contributors&gt;&lt;auth-address&gt;Gillespie-Lynch, Kristen&lt;/auth-address&gt;&lt;titles&gt;&lt;title&gt;&amp;apos;For a long time our voices have been hushed&amp;apos;: Using student perspectives to develop supports for neurodiverse college students&lt;/title&gt;&lt;secondary-title&gt;Frontiers in Psychology&lt;/secondary-title&gt;&lt;/titles&gt;&lt;periodical&gt;&lt;full-title&gt;Frontiers in Psychology&lt;/full-title&gt;&lt;/periodical&gt;&lt;volume&gt;8&lt;/volume&gt;&lt;keywords&gt;&lt;keyword&gt;disabilities&lt;/keyword&gt;&lt;keyword&gt;autism&lt;/keyword&gt;&lt;keyword&gt;college students&lt;/keyword&gt;&lt;keyword&gt;self-advocacy&lt;/keyword&gt;&lt;keyword&gt;social skills&lt;/keyword&gt;&lt;keyword&gt;universal design&lt;/keyword&gt;&lt;keyword&gt;Autism Spectrum Disorders&lt;/keyword&gt;&lt;keyword&gt;Curriculum&lt;/keyword&gt;&lt;keyword&gt;Student Attitudes&lt;/keyword&gt;&lt;keyword&gt;Advocacy&lt;/keyword&gt;&lt;/keywords&gt;&lt;dates&gt;&lt;year&gt;2017&lt;/year&gt;&lt;/dates&gt;&lt;publisher&gt;Frontiers Media S.A.&lt;/publisher&gt;&lt;isbn&gt;1664-1078&lt;/isbn&gt;&lt;accession-num&gt;2017-18104-001&lt;/accession-num&gt;&lt;urls&gt;&lt;related-urls&gt;&lt;url&gt;https://educationlibrary.idm.oclc.org/login?url=http://search.ebscohost.com/login.aspx?direct=true&amp;amp;db=psyh&amp;amp;AN=2017-18104-001&amp;amp;site=ehost-live&amp;amp;scope=site&lt;/url&gt;&lt;url&gt;ORCID: 0000-0001-8030-8811&lt;/url&gt;&lt;url&gt;ORCID: 0000-0001-7292-3945&lt;/url&gt;&lt;url&gt;kgillyn@gmail.com&lt;/url&gt;&lt;/related-urls&gt;&lt;/urls&gt;&lt;electronic-resource-num&gt;10.3389/fpsyg.2017.00544&lt;/electronic-resource-num&gt;&lt;remote-database-name&gt;APA PsycInfo&lt;/remote-database-name&gt;&lt;remote-database-provider&gt;EBSCOhost&lt;/remote-database-provider&gt;&lt;/record&gt;&lt;/Cite&gt;&lt;/EndNote&gt;</w:instrText>
            </w:r>
            <w:r>
              <w:rPr>
                <w:rFonts w:ascii="Arial" w:hAnsi="Arial" w:cs="Arial"/>
                <w:color w:val="212121"/>
                <w:sz w:val="16"/>
                <w:szCs w:val="16"/>
                <w:shd w:val="clear" w:color="auto" w:fill="FFFFFF"/>
              </w:rPr>
              <w:fldChar w:fldCharType="separate"/>
            </w:r>
            <w:r w:rsidR="008263B5">
              <w:rPr>
                <w:rFonts w:ascii="Arial" w:hAnsi="Arial" w:cs="Arial"/>
                <w:noProof/>
                <w:color w:val="212121"/>
                <w:sz w:val="16"/>
                <w:szCs w:val="16"/>
                <w:shd w:val="clear" w:color="auto" w:fill="FFFFFF"/>
              </w:rPr>
              <w:t>[47]</w:t>
            </w:r>
            <w:r>
              <w:rPr>
                <w:rFonts w:ascii="Arial" w:hAnsi="Arial" w:cs="Arial"/>
                <w:color w:val="212121"/>
                <w:sz w:val="16"/>
                <w:szCs w:val="16"/>
                <w:shd w:val="clear" w:color="auto" w:fill="FFFFFF"/>
              </w:rPr>
              <w:fldChar w:fldCharType="end"/>
            </w:r>
            <w:r w:rsidRPr="00683457">
              <w:rPr>
                <w:rFonts w:ascii="Arial" w:hAnsi="Arial" w:cs="Arial"/>
                <w:color w:val="212121"/>
                <w:sz w:val="16"/>
                <w:szCs w:val="16"/>
                <w:shd w:val="clear" w:color="auto" w:fill="FFFFFF"/>
              </w:rPr>
              <w:t xml:space="preserve">. </w:t>
            </w:r>
          </w:p>
          <w:p w14:paraId="3DC78170" w14:textId="77777777" w:rsidR="00986C22" w:rsidRPr="00B14E34" w:rsidRDefault="00986C22" w:rsidP="0092163B">
            <w:pPr>
              <w:pStyle w:val="ListParagraph"/>
              <w:numPr>
                <w:ilvl w:val="0"/>
                <w:numId w:val="28"/>
              </w:num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 xml:space="preserve">Physical health (n=1): </w:t>
            </w:r>
            <w:r w:rsidRPr="00683457">
              <w:rPr>
                <w:rFonts w:ascii="Arial" w:hAnsi="Arial" w:cs="Arial"/>
                <w:color w:val="212121"/>
                <w:sz w:val="16"/>
                <w:szCs w:val="16"/>
                <w:shd w:val="clear" w:color="auto" w:fill="FFFFFF"/>
              </w:rPr>
              <w:t xml:space="preserve">One study found improved fitness outcomes after peer mentor programme focusing on fitness </w:t>
            </w:r>
            <w:r>
              <w:rPr>
                <w:rFonts w:ascii="Arial" w:hAnsi="Arial" w:cs="Arial"/>
                <w:sz w:val="16"/>
                <w:szCs w:val="16"/>
              </w:rPr>
              <w:fldChar w:fldCharType="begin"/>
            </w:r>
            <w:r w:rsidR="008263B5">
              <w:rPr>
                <w:rFonts w:ascii="Arial" w:hAnsi="Arial" w:cs="Arial"/>
                <w:sz w:val="16"/>
                <w:szCs w:val="16"/>
              </w:rPr>
              <w:instrText xml:space="preserve"> ADDIN EN.CITE &lt;EndNote&gt;&lt;Cite&gt;&lt;Author&gt;Todd&lt;/Author&gt;&lt;Year&gt;2019&lt;/Year&gt;&lt;RecNum&gt;1791&lt;/RecNum&gt;&lt;DisplayText&gt;[55]&lt;/DisplayText&gt;&lt;record&gt;&lt;rec-number&gt;1791&lt;/rec-number&gt;&lt;foreign-keys&gt;&lt;key app="EN" db-id="2ffava9075drtqeerdpvp5pippzfe09pwvpp" timestamp="1633503584"&gt;1791&lt;/key&gt;&lt;/foreign-keys&gt;&lt;ref-type name="Journal Article"&gt;17&lt;/ref-type&gt;&lt;contributors&gt;&lt;authors&gt;&lt;author&gt;Todd, T.&lt;/author&gt;&lt;author&gt;Miodrag, N.&lt;/author&gt;&lt;author&gt;Bougher, S.&lt;/author&gt;&lt;author&gt;Zambom, A.&lt;/author&gt;&lt;/authors&gt;&lt;/contributors&gt;&lt;titles&gt;&lt;title&gt;An emerging practice for autistic college students.&lt;/title&gt;&lt;secondary-title&gt;Autism Adulthood&lt;/secondary-title&gt;&lt;/titles&gt;&lt;periodical&gt;&lt;full-title&gt;Autism Adulthood&lt;/full-title&gt;&lt;/periodical&gt;&lt;pages&gt;232-237&lt;/pages&gt;&lt;volume&gt;1&lt;/volume&gt;&lt;number&gt;3&lt;/number&gt;&lt;dates&gt;&lt;year&gt;2019&lt;/year&gt;&lt;/dates&gt;&lt;urls&gt;&lt;/urls&gt;&lt;/record&gt;&lt;/Cite&gt;&lt;/EndNote&gt;</w:instrText>
            </w:r>
            <w:r>
              <w:rPr>
                <w:rFonts w:ascii="Arial" w:hAnsi="Arial" w:cs="Arial"/>
                <w:sz w:val="16"/>
                <w:szCs w:val="16"/>
              </w:rPr>
              <w:fldChar w:fldCharType="separate"/>
            </w:r>
            <w:r w:rsidR="008263B5">
              <w:rPr>
                <w:rFonts w:ascii="Arial" w:hAnsi="Arial" w:cs="Arial"/>
                <w:noProof/>
                <w:sz w:val="16"/>
                <w:szCs w:val="16"/>
              </w:rPr>
              <w:t>[55]</w:t>
            </w:r>
            <w:r>
              <w:rPr>
                <w:rFonts w:ascii="Arial" w:hAnsi="Arial" w:cs="Arial"/>
                <w:sz w:val="16"/>
                <w:szCs w:val="16"/>
              </w:rPr>
              <w:fldChar w:fldCharType="end"/>
            </w:r>
          </w:p>
          <w:p w14:paraId="29BD68AD" w14:textId="77777777" w:rsidR="00986C22" w:rsidRPr="00986C22" w:rsidRDefault="00986C22" w:rsidP="00986C22">
            <w:pPr>
              <w:spacing w:before="60" w:after="60"/>
              <w:rPr>
                <w:rFonts w:ascii="Arial" w:hAnsi="Arial" w:cs="Arial"/>
                <w:color w:val="212121"/>
                <w:sz w:val="16"/>
                <w:szCs w:val="16"/>
                <w:shd w:val="clear" w:color="auto" w:fill="FFFFFF"/>
              </w:rPr>
            </w:pPr>
            <w:r w:rsidRPr="00683457">
              <w:rPr>
                <w:rFonts w:ascii="Arial" w:hAnsi="Arial" w:cs="Arial"/>
                <w:i/>
                <w:iCs/>
                <w:color w:val="212121"/>
                <w:sz w:val="16"/>
                <w:szCs w:val="16"/>
                <w:shd w:val="clear" w:color="auto" w:fill="FFFFFF"/>
              </w:rPr>
              <w:t xml:space="preserve">Qualitative analyses: </w:t>
            </w:r>
            <w:r w:rsidRPr="00683457">
              <w:rPr>
                <w:rFonts w:ascii="Arial" w:hAnsi="Arial" w:cs="Arial"/>
                <w:color w:val="212121"/>
                <w:sz w:val="16"/>
                <w:szCs w:val="16"/>
                <w:shd w:val="clear" w:color="auto" w:fill="FFFFFF"/>
              </w:rPr>
              <w:t>common themes were the importance and value of the peer/mentorship relationship; valuing the individuali</w:t>
            </w:r>
            <w:r w:rsidR="00F20775">
              <w:rPr>
                <w:rFonts w:ascii="Arial" w:hAnsi="Arial" w:cs="Arial"/>
                <w:color w:val="212121"/>
                <w:sz w:val="16"/>
                <w:szCs w:val="16"/>
                <w:shd w:val="clear" w:color="auto" w:fill="FFFFFF"/>
              </w:rPr>
              <w:t>s</w:t>
            </w:r>
            <w:r w:rsidRPr="00683457">
              <w:rPr>
                <w:rFonts w:ascii="Arial" w:hAnsi="Arial" w:cs="Arial"/>
                <w:color w:val="212121"/>
                <w:sz w:val="16"/>
                <w:szCs w:val="16"/>
                <w:shd w:val="clear" w:color="auto" w:fill="FFFFFF"/>
              </w:rPr>
              <w:t>ed and ﬂexible nature of the relationship; learning of academic skills; achievement of individual student-led goals; and a sense of belonging.</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62657728" w14:textId="77777777" w:rsidR="00986C22" w:rsidRPr="00683457" w:rsidRDefault="00986C22" w:rsidP="00986C22">
            <w:pPr>
              <w:pStyle w:val="GLTabletextdashed"/>
              <w:rPr>
                <w:rFonts w:ascii="Arial" w:hAnsi="Arial" w:cs="Arial"/>
                <w:color w:val="212121"/>
                <w:szCs w:val="16"/>
                <w:shd w:val="clear" w:color="auto" w:fill="FFFFFF"/>
              </w:rPr>
            </w:pPr>
          </w:p>
        </w:tc>
      </w:tr>
    </w:tbl>
    <w:p w14:paraId="34DBA365" w14:textId="77777777" w:rsidR="00FA6580" w:rsidRPr="00683457" w:rsidRDefault="00FA6580" w:rsidP="00986C22">
      <w:pPr>
        <w:spacing w:before="60" w:after="60"/>
        <w:rPr>
          <w:rFonts w:ascii="Arial" w:hAnsi="Arial" w:cs="Arial"/>
          <w:sz w:val="16"/>
          <w:szCs w:val="16"/>
        </w:rPr>
      </w:pPr>
      <w:r w:rsidRPr="00683457">
        <w:rPr>
          <w:rFonts w:ascii="Arial" w:hAnsi="Arial" w:cs="Arial"/>
          <w:b/>
          <w:sz w:val="16"/>
          <w:szCs w:val="16"/>
          <w:lang w:val="x-none"/>
        </w:rPr>
        <w:t>Key:</w:t>
      </w:r>
      <w:r w:rsidRPr="00683457">
        <w:rPr>
          <w:rFonts w:ascii="Arial" w:hAnsi="Arial" w:cs="Arial"/>
          <w:sz w:val="16"/>
          <w:szCs w:val="16"/>
          <w:lang w:val="x-none"/>
        </w:rPr>
        <w:t xml:space="preserve"> ASD=Autism Spectrum Disorder</w:t>
      </w:r>
      <w:r w:rsidR="008E54CB" w:rsidRPr="00683457">
        <w:rPr>
          <w:rFonts w:ascii="Arial" w:hAnsi="Arial" w:cs="Arial"/>
          <w:sz w:val="16"/>
          <w:szCs w:val="16"/>
        </w:rPr>
        <w:t xml:space="preserve">; </w:t>
      </w:r>
      <w:r w:rsidR="00C647B9" w:rsidRPr="00683457">
        <w:rPr>
          <w:rFonts w:ascii="Arial" w:hAnsi="Arial" w:cs="Arial"/>
          <w:sz w:val="16"/>
          <w:szCs w:val="16"/>
        </w:rPr>
        <w:t xml:space="preserve">CENTRAL=Cochrane Central Register of Controlled Trials; </w:t>
      </w:r>
      <w:r w:rsidR="00890062" w:rsidRPr="00683457">
        <w:rPr>
          <w:rFonts w:ascii="Arial" w:hAnsi="Arial" w:cs="Arial"/>
          <w:sz w:val="16"/>
          <w:szCs w:val="16"/>
        </w:rPr>
        <w:t>CINAHL=Cumulative Index to Nursing and Allied Health Literature; ERIC=Education Resources Information Centre; MEDLINE=Medical Literature Analysis and Retrieval System Online</w:t>
      </w:r>
      <w:r w:rsidR="00943DC7" w:rsidRPr="00683457">
        <w:rPr>
          <w:rFonts w:ascii="Arial" w:hAnsi="Arial" w:cs="Arial"/>
          <w:sz w:val="16"/>
          <w:szCs w:val="16"/>
          <w:lang w:val="en-GB"/>
        </w:rPr>
        <w:t xml:space="preserve">; </w:t>
      </w:r>
      <w:r w:rsidR="00E628A2" w:rsidRPr="00683457">
        <w:rPr>
          <w:rFonts w:ascii="Arial" w:hAnsi="Arial" w:cs="Arial"/>
          <w:sz w:val="16"/>
          <w:szCs w:val="16"/>
          <w:lang w:val="en-GB"/>
        </w:rPr>
        <w:t xml:space="preserve">ns=not significant; </w:t>
      </w:r>
      <w:r w:rsidR="00630135" w:rsidRPr="00683457">
        <w:rPr>
          <w:rFonts w:ascii="Arial" w:hAnsi="Arial" w:cs="Arial"/>
          <w:sz w:val="16"/>
          <w:szCs w:val="16"/>
          <w:lang w:val="en-GB"/>
        </w:rPr>
        <w:t xml:space="preserve">PRISMA=Preferred Reporting Items for Systematic Reviews and Meta-Analyses; </w:t>
      </w:r>
      <w:r w:rsidR="00E628A2" w:rsidRPr="00683457">
        <w:rPr>
          <w:rFonts w:ascii="Arial" w:hAnsi="Arial" w:cs="Arial"/>
          <w:sz w:val="16"/>
          <w:szCs w:val="16"/>
          <w:lang w:val="en-GB"/>
        </w:rPr>
        <w:t xml:space="preserve">RCT=randomised controlled trial; </w:t>
      </w:r>
      <w:r w:rsidR="00890062" w:rsidRPr="00683457">
        <w:rPr>
          <w:rFonts w:ascii="Arial" w:hAnsi="Arial" w:cs="Arial"/>
          <w:sz w:val="16"/>
          <w:szCs w:val="16"/>
          <w:lang w:val="en-GB"/>
        </w:rPr>
        <w:t>PsycINFO=Psychological Information Database</w:t>
      </w:r>
      <w:r w:rsidR="00A32CA5" w:rsidRPr="00683457">
        <w:rPr>
          <w:rFonts w:ascii="Arial" w:hAnsi="Arial" w:cs="Arial"/>
          <w:sz w:val="16"/>
          <w:szCs w:val="16"/>
          <w:lang w:val="en-GB"/>
        </w:rPr>
        <w:t xml:space="preserve">; </w:t>
      </w:r>
      <w:r w:rsidR="00B03D47" w:rsidRPr="00683457">
        <w:rPr>
          <w:rFonts w:ascii="Arial" w:hAnsi="Arial" w:cs="Arial"/>
          <w:sz w:val="16"/>
          <w:szCs w:val="16"/>
          <w:lang w:val="en-GB"/>
        </w:rPr>
        <w:t xml:space="preserve">SCED=single case experimental </w:t>
      </w:r>
      <w:r w:rsidR="00890E8B" w:rsidRPr="00683457">
        <w:rPr>
          <w:rFonts w:ascii="Arial" w:hAnsi="Arial" w:cs="Arial"/>
          <w:sz w:val="16"/>
          <w:szCs w:val="16"/>
          <w:lang w:val="en-GB"/>
        </w:rPr>
        <w:t>design</w:t>
      </w:r>
      <w:r w:rsidR="00B03D47" w:rsidRPr="00683457">
        <w:rPr>
          <w:rFonts w:ascii="Arial" w:hAnsi="Arial" w:cs="Arial"/>
          <w:sz w:val="16"/>
          <w:szCs w:val="16"/>
          <w:lang w:val="en-GB"/>
        </w:rPr>
        <w:t xml:space="preserve">; </w:t>
      </w:r>
      <w:r w:rsidR="00E628A2" w:rsidRPr="00683457">
        <w:rPr>
          <w:rFonts w:ascii="Arial" w:hAnsi="Arial" w:cs="Arial"/>
          <w:sz w:val="16"/>
          <w:szCs w:val="16"/>
          <w:lang w:val="x-none"/>
        </w:rPr>
        <w:t>SIGN=Scottish Intercollegiate Guidelines Network</w:t>
      </w:r>
      <w:r w:rsidR="004E56EE" w:rsidRPr="00683457">
        <w:rPr>
          <w:rFonts w:ascii="Arial" w:hAnsi="Arial" w:cs="Arial"/>
          <w:sz w:val="16"/>
          <w:szCs w:val="16"/>
        </w:rPr>
        <w:t>.</w:t>
      </w:r>
    </w:p>
    <w:p w14:paraId="6918255E" w14:textId="77777777" w:rsidR="00877824" w:rsidRPr="00683457" w:rsidRDefault="00877824" w:rsidP="00986C22">
      <w:pPr>
        <w:pStyle w:val="GLBodytext"/>
        <w:rPr>
          <w:noProof/>
          <w:lang w:val="en-GB"/>
        </w:rPr>
      </w:pPr>
    </w:p>
    <w:p w14:paraId="5E5E7285" w14:textId="77777777" w:rsidR="00A32CA5" w:rsidRPr="00683457" w:rsidRDefault="00A32CA5" w:rsidP="00986C22">
      <w:pPr>
        <w:pStyle w:val="GLBodytext"/>
        <w:rPr>
          <w:noProof/>
          <w:lang w:val="en-GB"/>
        </w:rPr>
        <w:sectPr w:rsidR="00A32CA5" w:rsidRPr="00683457" w:rsidSect="00224BD2">
          <w:pgSz w:w="16820" w:h="11900" w:orient="landscape" w:code="9"/>
          <w:pgMar w:top="1418" w:right="1701" w:bottom="1701" w:left="1701" w:header="567" w:footer="425" w:gutter="284"/>
          <w:cols w:space="720"/>
          <w:docGrid w:linePitch="326"/>
        </w:sectPr>
      </w:pPr>
    </w:p>
    <w:p w14:paraId="685C3D51" w14:textId="77777777" w:rsidR="00877824" w:rsidRPr="00830A29" w:rsidRDefault="00877824" w:rsidP="003508E6">
      <w:pPr>
        <w:pStyle w:val="GLTableheading"/>
      </w:pPr>
      <w:bookmarkStart w:id="947" w:name="_Toc90385307"/>
      <w:r w:rsidRPr="00830A29">
        <w:lastRenderedPageBreak/>
        <w:t>Table A3.2: Evidence Tables for included primary studies: randomised controlled studies</w:t>
      </w:r>
      <w:bookmarkEnd w:id="947"/>
      <w:r w:rsidR="004B5C81" w:rsidRPr="00830A29">
        <w:t xml:space="preserve"> </w:t>
      </w:r>
    </w:p>
    <w:tbl>
      <w:tblPr>
        <w:tblpPr w:leftFromText="180" w:rightFromText="180" w:vertAnchor="page" w:horzAnchor="margin" w:tblpY="1950"/>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8330F4" w:rsidRPr="00565494" w14:paraId="3A1317FD" w14:textId="77777777" w:rsidTr="008330F4">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35A946EF" w14:textId="77777777" w:rsidR="008330F4" w:rsidRPr="00683457" w:rsidRDefault="008330F4" w:rsidP="008330F4">
            <w:pPr>
              <w:keepNext/>
              <w:spacing w:before="60" w:after="60"/>
              <w:rPr>
                <w:rFonts w:ascii="Arial" w:hAnsi="Arial" w:cs="Arial"/>
                <w:sz w:val="16"/>
                <w:szCs w:val="16"/>
              </w:rPr>
            </w:pPr>
            <w:r w:rsidRPr="00683457">
              <w:rPr>
                <w:rFonts w:ascii="Arial" w:hAnsi="Arial" w:cs="Arial"/>
                <w:b/>
                <w:sz w:val="16"/>
                <w:szCs w:val="16"/>
              </w:rPr>
              <w:t>White et al (</w:t>
            </w:r>
            <w:r w:rsidRPr="00683457">
              <w:rPr>
                <w:rFonts w:ascii="Arial" w:hAnsi="Arial" w:cs="Arial"/>
                <w:b/>
                <w:sz w:val="18"/>
                <w:szCs w:val="18"/>
              </w:rPr>
              <w:t xml:space="preserve">2016) </w:t>
            </w:r>
            <w:r w:rsidR="00210EAD">
              <w:rPr>
                <w:rFonts w:ascii="Arial" w:hAnsi="Arial" w:cs="Arial"/>
                <w:sz w:val="18"/>
                <w:szCs w:val="18"/>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8"/>
                <w:szCs w:val="18"/>
              </w:rPr>
              <w:instrText xml:space="preserve"> ADDIN EN.CITE </w:instrText>
            </w:r>
            <w:r w:rsidR="008263B5">
              <w:rPr>
                <w:rFonts w:ascii="Arial" w:hAnsi="Arial" w:cs="Arial"/>
                <w:sz w:val="18"/>
                <w:szCs w:val="18"/>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8"/>
                <w:szCs w:val="18"/>
              </w:rPr>
              <w:instrText xml:space="preserve"> ADDIN EN.CITE.DATA </w:instrText>
            </w:r>
            <w:r w:rsidR="008263B5">
              <w:rPr>
                <w:rFonts w:ascii="Arial" w:hAnsi="Arial" w:cs="Arial"/>
                <w:sz w:val="18"/>
                <w:szCs w:val="18"/>
              </w:rPr>
            </w:r>
            <w:r w:rsidR="008263B5">
              <w:rPr>
                <w:rFonts w:ascii="Arial" w:hAnsi="Arial" w:cs="Arial"/>
                <w:sz w:val="18"/>
                <w:szCs w:val="18"/>
              </w:rPr>
              <w:fldChar w:fldCharType="end"/>
            </w:r>
            <w:r w:rsidR="00210EAD">
              <w:rPr>
                <w:rFonts w:ascii="Arial" w:hAnsi="Arial" w:cs="Arial"/>
                <w:sz w:val="18"/>
                <w:szCs w:val="18"/>
              </w:rPr>
            </w:r>
            <w:r w:rsidR="00210EAD">
              <w:rPr>
                <w:rFonts w:ascii="Arial" w:hAnsi="Arial" w:cs="Arial"/>
                <w:sz w:val="18"/>
                <w:szCs w:val="18"/>
              </w:rPr>
              <w:fldChar w:fldCharType="separate"/>
            </w:r>
            <w:r w:rsidR="008263B5">
              <w:rPr>
                <w:rFonts w:ascii="Arial" w:hAnsi="Arial" w:cs="Arial"/>
                <w:noProof/>
                <w:sz w:val="18"/>
                <w:szCs w:val="18"/>
              </w:rPr>
              <w:t>[45]</w:t>
            </w:r>
            <w:r w:rsidR="00210EAD">
              <w:rPr>
                <w:rFonts w:ascii="Arial" w:hAnsi="Arial" w:cs="Arial"/>
                <w:sz w:val="18"/>
                <w:szCs w:val="18"/>
              </w:rPr>
              <w:fldChar w:fldCharType="end"/>
            </w:r>
            <w:r w:rsidRPr="00565494">
              <w:rPr>
                <w:rFonts w:ascii="Arial" w:hAnsi="Arial" w:cs="Arial"/>
                <w:sz w:val="18"/>
                <w:szCs w:val="18"/>
              </w:rPr>
              <w:t xml:space="preserve"> </w:t>
            </w:r>
          </w:p>
        </w:tc>
      </w:tr>
      <w:tr w:rsidR="008330F4" w:rsidRPr="00565494" w14:paraId="6D90950A" w14:textId="77777777" w:rsidTr="008330F4">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098C2499"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lastRenderedPageBreak/>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064B355"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1240B519"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5770452A"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t>Intervention/s, outcomes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091A483C"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5051CF75" w14:textId="77777777" w:rsidR="008330F4" w:rsidRPr="00683457" w:rsidRDefault="008330F4" w:rsidP="008330F4">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8330F4" w:rsidRPr="00565494" w14:paraId="7E3A9357" w14:textId="77777777" w:rsidTr="008330F4">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EB2A328"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US</w:t>
            </w:r>
          </w:p>
          <w:p w14:paraId="062A1F8F"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parallel-group randomised controlled trial (RCT)</w:t>
            </w:r>
          </w:p>
          <w:p w14:paraId="19096540" w14:textId="77777777" w:rsidR="008330F4" w:rsidRPr="00683457" w:rsidRDefault="008330F4" w:rsidP="008330F4">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II</w:t>
            </w:r>
          </w:p>
          <w:p w14:paraId="187E19DA" w14:textId="77777777" w:rsidR="008330F4" w:rsidRPr="00683457" w:rsidRDefault="008330F4" w:rsidP="008330F4">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(low quality)</w:t>
            </w:r>
          </w:p>
          <w:p w14:paraId="38B26C41" w14:textId="77777777" w:rsidR="008330F4" w:rsidRPr="00683457" w:rsidRDefault="008330F4" w:rsidP="008330F4">
            <w:pPr>
              <w:keepNext/>
              <w:spacing w:before="40" w:after="4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w:t>
            </w:r>
            <w:r w:rsidRPr="00683457">
              <w:rPr>
                <w:rFonts w:ascii="Arial" w:hAnsi="Arial" w:cs="Arial"/>
                <w:color w:val="201F1E"/>
                <w:sz w:val="16"/>
                <w:szCs w:val="16"/>
                <w:shd w:val="clear" w:color="auto" w:fill="FFFFFF"/>
              </w:rPr>
              <w:t xml:space="preserve">investigate  the feasibility and social validity of a virtual reality avatar social skills intervention compared with a more traditional psychosocial support programme.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EFCBF6"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University in South-Eastern State of US. Recruited via university’s office of disability services, emails and posted fliers.</w:t>
            </w:r>
          </w:p>
          <w:p w14:paraId="1D7067BF"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8 (of 8 recruited and randomised) students diagnosed with ASD; age</w:t>
            </w:r>
            <w:r w:rsidR="006B51F1" w:rsidRPr="00683457">
              <w:rPr>
                <w:rFonts w:ascii="Arial" w:hAnsi="Arial" w:cs="Arial"/>
                <w:color w:val="000000"/>
                <w:sz w:val="16"/>
                <w:szCs w:val="16"/>
              </w:rPr>
              <w:t>:</w:t>
            </w:r>
            <w:r w:rsidRPr="00683457">
              <w:rPr>
                <w:rFonts w:ascii="Arial" w:hAnsi="Arial" w:cs="Arial"/>
                <w:color w:val="000000"/>
                <w:sz w:val="16"/>
                <w:szCs w:val="16"/>
              </w:rPr>
              <w:t xml:space="preserve"> NR; 5 (62%) male.</w:t>
            </w:r>
          </w:p>
          <w:p w14:paraId="7C48D9E2"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Caucasian (88%); Other (12%).</w:t>
            </w:r>
          </w:p>
          <w:p w14:paraId="11DBA898"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Computer group: N=4</w:t>
            </w:r>
          </w:p>
          <w:p w14:paraId="32DF7B81"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Psychosocial group: N=4</w:t>
            </w:r>
          </w:p>
          <w:p w14:paraId="4291C4C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Dropout</w:t>
            </w:r>
            <w:r w:rsidRPr="00683457">
              <w:rPr>
                <w:rFonts w:ascii="Arial" w:hAnsi="Arial" w:cs="Arial"/>
                <w:color w:val="000000"/>
                <w:sz w:val="16"/>
                <w:szCs w:val="16"/>
              </w:rPr>
              <w:t>: None</w:t>
            </w:r>
          </w:p>
          <w:p w14:paraId="6D35DF2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Randomisation</w:t>
            </w:r>
            <w:r w:rsidRPr="00683457">
              <w:rPr>
                <w:rFonts w:ascii="Arial" w:hAnsi="Arial" w:cs="Arial"/>
                <w:color w:val="000000"/>
                <w:sz w:val="16"/>
                <w:szCs w:val="16"/>
              </w:rPr>
              <w:t>: described as “simple” to “ensure even allocation between conditions.”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BDC59C"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formal</w:t>
            </w:r>
            <w:r w:rsidRPr="00683457">
              <w:rPr>
                <w:rFonts w:ascii="Arial" w:hAnsi="Arial" w:cs="Arial"/>
                <w:b/>
                <w:color w:val="000000"/>
                <w:sz w:val="16"/>
                <w:szCs w:val="16"/>
              </w:rPr>
              <w:t xml:space="preserve"> </w:t>
            </w:r>
            <w:r w:rsidRPr="00683457">
              <w:rPr>
                <w:rFonts w:ascii="Arial" w:hAnsi="Arial" w:cs="Arial"/>
                <w:color w:val="000000"/>
                <w:sz w:val="16"/>
                <w:szCs w:val="16"/>
              </w:rPr>
              <w:t>diagnosis with ASD confirmed by the ADOS-2 and a clinical interview; 18 years or older; enrolled full-time in coursework and be in good academic standing.</w:t>
            </w:r>
          </w:p>
          <w:p w14:paraId="7952DC97" w14:textId="77777777" w:rsidR="008330F4" w:rsidRPr="00683457" w:rsidRDefault="008330F4" w:rsidP="008330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rPr>
              <w:t>Exclusion</w:t>
            </w:r>
            <w:r w:rsidRPr="00683457">
              <w:rPr>
                <w:rFonts w:ascii="Arial" w:hAnsi="Arial" w:cs="Arial"/>
                <w:sz w:val="16"/>
                <w:szCs w:val="16"/>
              </w:rPr>
              <w:t xml:space="preserve">: </w:t>
            </w:r>
            <w:r w:rsidRPr="00683457">
              <w:rPr>
                <w:rFonts w:ascii="Arial" w:hAnsi="Arial" w:cs="Arial"/>
                <w:sz w:val="16"/>
                <w:szCs w:val="16"/>
                <w:lang w:val="en-GB"/>
              </w:rPr>
              <w:t>psychopathology as assessed by Anxiety Disorders Interview Schedule-Client (ADIS-C)</w:t>
            </w:r>
          </w:p>
          <w:p w14:paraId="7AE594C6"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Assessment intervals</w:t>
            </w:r>
            <w:r w:rsidRPr="00683457">
              <w:rPr>
                <w:rFonts w:ascii="Arial" w:hAnsi="Arial" w:cs="Arial"/>
                <w:bCs/>
                <w:color w:val="000000"/>
                <w:sz w:val="16"/>
                <w:szCs w:val="16"/>
              </w:rPr>
              <w:t>: Assessments at beginning, mid-point, and end of first semester, 3.5 months post baseline.</w:t>
            </w:r>
          </w:p>
          <w:p w14:paraId="54895CF3"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Fidelity</w:t>
            </w:r>
            <w:r w:rsidRPr="00683457">
              <w:rPr>
                <w:rFonts w:ascii="Arial" w:hAnsi="Arial" w:cs="Arial"/>
                <w:color w:val="000000"/>
                <w:sz w:val="16"/>
                <w:szCs w:val="16"/>
              </w:rPr>
              <w:t xml:space="preserve">: BCI not delivered by clinician. CLS delivered by Doctoral students as primary therapist in clinical psychology programme. </w:t>
            </w:r>
          </w:p>
          <w:p w14:paraId="34BFBB35"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Analysis</w:t>
            </w:r>
            <w:r w:rsidRPr="00683457">
              <w:rPr>
                <w:rFonts w:ascii="Arial" w:hAnsi="Arial" w:cs="Arial"/>
                <w:color w:val="000000"/>
                <w:sz w:val="16"/>
                <w:szCs w:val="16"/>
              </w:rPr>
              <w:t xml:space="preserve">: chi-squared and  </w:t>
            </w:r>
            <w:r w:rsidRPr="00683457">
              <w:rPr>
                <w:rFonts w:ascii="Arial" w:hAnsi="Arial" w:cs="Arial"/>
                <w:i/>
                <w:iCs/>
                <w:color w:val="000000"/>
                <w:sz w:val="16"/>
                <w:szCs w:val="16"/>
              </w:rPr>
              <w:t>t</w:t>
            </w:r>
            <w:r w:rsidRPr="00683457">
              <w:rPr>
                <w:rFonts w:ascii="Arial" w:hAnsi="Arial" w:cs="Arial"/>
                <w:color w:val="000000"/>
                <w:sz w:val="16"/>
                <w:szCs w:val="16"/>
              </w:rPr>
              <w:t>-tests of individual reliable change indices (RCI).</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3A7DAD6E"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Brain-Computer Interface (BCI):  </w:t>
            </w:r>
            <w:r w:rsidRPr="00683457">
              <w:rPr>
                <w:rFonts w:ascii="Arial" w:hAnsi="Arial" w:cs="Arial"/>
                <w:bCs/>
                <w:color w:val="000000"/>
                <w:sz w:val="16"/>
                <w:szCs w:val="16"/>
              </w:rPr>
              <w:t>computer</w:t>
            </w:r>
            <w:r w:rsidRPr="00683457">
              <w:rPr>
                <w:rFonts w:ascii="Arial" w:hAnsi="Arial" w:cs="Arial"/>
                <w:color w:val="000000"/>
                <w:sz w:val="16"/>
                <w:szCs w:val="16"/>
              </w:rPr>
              <w:t xml:space="preserve"> programme with virtual-reality immersive environment targeting social competence, and emotional recognition, delivered in clinical office. EEG and attention levels were measured and provided as feedback. In virtual social interactions with an avatar, as the attention levels of the client increased, the avatar’s social hints and responses in virtual social interactions became less conspicuous. </w:t>
            </w:r>
          </w:p>
          <w:p w14:paraId="0273324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
                <w:color w:val="000000"/>
                <w:sz w:val="16"/>
                <w:szCs w:val="16"/>
              </w:rPr>
              <w:t>Duration/dose</w:t>
            </w:r>
            <w:r w:rsidRPr="00683457">
              <w:rPr>
                <w:rFonts w:ascii="Arial" w:hAnsi="Arial" w:cs="Arial"/>
                <w:bCs/>
                <w:color w:val="000000"/>
                <w:sz w:val="16"/>
                <w:szCs w:val="16"/>
              </w:rPr>
              <w:t xml:space="preserve">: </w:t>
            </w:r>
          </w:p>
          <w:p w14:paraId="185B7A33" w14:textId="77777777" w:rsidR="008330F4" w:rsidRPr="00683457" w:rsidRDefault="008330F4" w:rsidP="0092163B">
            <w:pPr>
              <w:pStyle w:val="ListParagraph"/>
              <w:widowControl w:val="0"/>
              <w:numPr>
                <w:ilvl w:val="0"/>
                <w:numId w:val="19"/>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10-14 (</w:t>
            </w:r>
            <w:r w:rsidRPr="00683457">
              <w:rPr>
                <w:rFonts w:ascii="Arial" w:hAnsi="Arial" w:cs="Arial"/>
                <w:color w:val="000000"/>
                <w:sz w:val="16"/>
                <w:szCs w:val="16"/>
              </w:rPr>
              <w:t xml:space="preserve">M=11.7) </w:t>
            </w:r>
            <w:r w:rsidRPr="00683457">
              <w:rPr>
                <w:rFonts w:ascii="Arial" w:hAnsi="Arial" w:cs="Arial"/>
                <w:bCs/>
                <w:color w:val="000000"/>
                <w:sz w:val="16"/>
                <w:szCs w:val="16"/>
              </w:rPr>
              <w:t xml:space="preserve">sessions x 15-30 min (M=40 min), weekly. </w:t>
            </w:r>
          </w:p>
          <w:p w14:paraId="086BABCF"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College and Living Success (CLS):</w:t>
            </w:r>
            <w:r w:rsidRPr="00683457">
              <w:rPr>
                <w:rFonts w:ascii="Arial" w:hAnsi="Arial" w:cs="Arial"/>
                <w:color w:val="000000"/>
                <w:sz w:val="16"/>
                <w:szCs w:val="16"/>
              </w:rPr>
              <w:t xml:space="preserve"> of psychosocial and support programme targeting social competence and self-regulation. Involves bi-weekly individual therapy (CBT and mindfulness based), bi-weekly social activities and outings, and individual coaching (phone calls, as needed).</w:t>
            </w:r>
          </w:p>
          <w:p w14:paraId="25AACDF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
                <w:color w:val="000000"/>
                <w:sz w:val="16"/>
                <w:szCs w:val="16"/>
              </w:rPr>
              <w:t>Duration/dose</w:t>
            </w:r>
            <w:r w:rsidRPr="00683457">
              <w:rPr>
                <w:rFonts w:ascii="Arial" w:hAnsi="Arial" w:cs="Arial"/>
                <w:bCs/>
                <w:color w:val="000000"/>
                <w:sz w:val="16"/>
                <w:szCs w:val="16"/>
              </w:rPr>
              <w:t xml:space="preserve">: </w:t>
            </w:r>
          </w:p>
          <w:p w14:paraId="24AB2A55" w14:textId="77777777" w:rsidR="008330F4" w:rsidRPr="00683457" w:rsidRDefault="008330F4" w:rsidP="0092163B">
            <w:pPr>
              <w:pStyle w:val="ListParagraph"/>
              <w:widowControl w:val="0"/>
              <w:numPr>
                <w:ilvl w:val="0"/>
                <w:numId w:val="18"/>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11-14 (M=12.7) x M=60.0 min, weekly, therapy sessions. </w:t>
            </w:r>
          </w:p>
          <w:p w14:paraId="5583D6EB" w14:textId="77777777" w:rsidR="008330F4" w:rsidRDefault="008330F4" w:rsidP="0092163B">
            <w:pPr>
              <w:pStyle w:val="ListParagraph"/>
              <w:widowControl w:val="0"/>
              <w:numPr>
                <w:ilvl w:val="0"/>
                <w:numId w:val="18"/>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M=6 social outings in the community with therapist.</w:t>
            </w:r>
          </w:p>
          <w:p w14:paraId="3DD8DF9F" w14:textId="77777777" w:rsidR="0052631B" w:rsidRPr="00683457" w:rsidRDefault="0052631B" w:rsidP="0052631B">
            <w:pPr>
              <w:pStyle w:val="ListParagraph"/>
              <w:widowControl w:val="0"/>
              <w:suppressAutoHyphens/>
              <w:autoSpaceDE w:val="0"/>
              <w:autoSpaceDN w:val="0"/>
              <w:adjustRightInd w:val="0"/>
              <w:spacing w:before="60" w:after="60"/>
              <w:ind w:left="360"/>
              <w:textAlignment w:val="center"/>
              <w:rPr>
                <w:rFonts w:ascii="Arial" w:hAnsi="Arial" w:cs="Arial"/>
                <w:color w:val="000000"/>
                <w:sz w:val="16"/>
                <w:szCs w:val="16"/>
              </w:rPr>
            </w:pPr>
          </w:p>
          <w:p w14:paraId="44079FF7" w14:textId="77777777" w:rsidR="008330F4" w:rsidRPr="00683457" w:rsidRDefault="008330F4" w:rsidP="0052631B">
            <w:pPr>
              <w:keepNext/>
              <w:spacing w:before="40" w:after="40"/>
              <w:ind w:left="720"/>
              <w:jc w:val="right"/>
              <w:rPr>
                <w:rFonts w:ascii="Arial" w:hAnsi="Arial" w:cs="Arial"/>
                <w:i/>
                <w:iCs/>
                <w:sz w:val="16"/>
                <w:szCs w:val="18"/>
              </w:rPr>
            </w:pPr>
            <w:r w:rsidRPr="00683457">
              <w:rPr>
                <w:rFonts w:ascii="Arial" w:hAnsi="Arial" w:cs="Arial"/>
                <w:i/>
                <w:iCs/>
                <w:sz w:val="16"/>
                <w:szCs w:val="18"/>
              </w:rPr>
              <w:t>Continued overpage</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7390B253"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At baseline, no group difference in age. No other comparisons reported.</w:t>
            </w:r>
          </w:p>
          <w:p w14:paraId="1116141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170C71AC"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sz w:val="16"/>
                <w:szCs w:val="18"/>
                <w:u w:val="single"/>
              </w:rPr>
              <w:t>I-CLE</w:t>
            </w:r>
            <w:r w:rsidRPr="00683457">
              <w:rPr>
                <w:rFonts w:ascii="Arial" w:hAnsi="Arial" w:cs="Arial"/>
                <w:color w:val="000000"/>
                <w:sz w:val="16"/>
                <w:szCs w:val="16"/>
              </w:rPr>
              <w:t>: Moderate level of satisfaction (10-pt scale) for BCI (M=4.75) and CLS (M=6.5) groups. Not statistically different (t(6)=1.64, p=0.15).</w:t>
            </w:r>
          </w:p>
          <w:p w14:paraId="53718E61"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 xml:space="preserve">CGI: </w:t>
            </w:r>
            <w:r w:rsidRPr="00683457">
              <w:rPr>
                <w:rFonts w:ascii="Arial" w:hAnsi="Arial" w:cs="Arial"/>
                <w:color w:val="000000"/>
                <w:sz w:val="16"/>
                <w:szCs w:val="16"/>
              </w:rPr>
              <w:t>Two “responders” in clinical improvement (based on CGI-I) in each condition, BCI and CLS.</w:t>
            </w:r>
          </w:p>
          <w:p w14:paraId="466FF03C"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color w:val="000000"/>
                <w:sz w:val="16"/>
                <w:szCs w:val="16"/>
                <w:u w:val="single"/>
              </w:rPr>
              <w:t>BDEFS</w:t>
            </w:r>
            <w:r w:rsidRPr="00683457">
              <w:rPr>
                <w:rFonts w:ascii="Arial" w:hAnsi="Arial" w:cs="Arial"/>
                <w:b/>
                <w:bCs/>
                <w:color w:val="000000"/>
                <w:sz w:val="16"/>
                <w:szCs w:val="16"/>
              </w:rPr>
              <w:t xml:space="preserve">: </w:t>
            </w:r>
            <w:r w:rsidRPr="00683457">
              <w:rPr>
                <w:rFonts w:ascii="Arial" w:hAnsi="Arial" w:cs="Arial"/>
                <w:sz w:val="16"/>
                <w:szCs w:val="18"/>
              </w:rPr>
              <w:t xml:space="preserve"> Using individual RCI scores, there were a range of improvements and declines in a minority of individuals depending on which total and subscales were used for executive functioning. </w:t>
            </w:r>
            <w:r w:rsidRPr="00683457">
              <w:rPr>
                <w:rFonts w:ascii="Arial" w:hAnsi="Arial" w:cs="Arial"/>
                <w:color w:val="000000"/>
                <w:sz w:val="16"/>
                <w:szCs w:val="16"/>
              </w:rPr>
              <w:t>However</w:t>
            </w:r>
            <w:r w:rsidR="00690637">
              <w:rPr>
                <w:rFonts w:ascii="Arial" w:hAnsi="Arial" w:cs="Arial"/>
                <w:color w:val="000000"/>
                <w:sz w:val="16"/>
                <w:szCs w:val="16"/>
              </w:rPr>
              <w:t>,</w:t>
            </w:r>
            <w:r w:rsidRPr="00683457">
              <w:rPr>
                <w:rFonts w:ascii="Arial" w:hAnsi="Arial" w:cs="Arial"/>
                <w:color w:val="000000"/>
                <w:sz w:val="16"/>
                <w:szCs w:val="16"/>
              </w:rPr>
              <w:t xml:space="preserve"> none</w:t>
            </w:r>
            <w:r w:rsidRPr="00683457">
              <w:rPr>
                <w:rFonts w:ascii="Arial" w:hAnsi="Arial" w:cs="Arial"/>
                <w:sz w:val="16"/>
                <w:szCs w:val="18"/>
              </w:rPr>
              <w:t xml:space="preserve"> were clinically significant.</w:t>
            </w:r>
          </w:p>
          <w:p w14:paraId="4F601533"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Within BCI group across individuals, worsened over time in self-management to time (</w:t>
            </w:r>
            <w:r w:rsidRPr="00683457">
              <w:rPr>
                <w:rFonts w:ascii="Arial" w:hAnsi="Arial" w:cs="Arial"/>
                <w:i/>
                <w:iCs/>
                <w:sz w:val="16"/>
                <w:szCs w:val="18"/>
              </w:rPr>
              <w:t>t</w:t>
            </w:r>
            <w:r w:rsidRPr="00683457">
              <w:rPr>
                <w:rFonts w:ascii="Arial" w:hAnsi="Arial" w:cs="Arial"/>
                <w:sz w:val="16"/>
                <w:szCs w:val="18"/>
              </w:rPr>
              <w:t>(3)=3.67, p=0.035), and motivation (</w:t>
            </w:r>
            <w:r w:rsidRPr="00683457">
              <w:rPr>
                <w:rFonts w:ascii="Arial" w:hAnsi="Arial" w:cs="Arial"/>
                <w:i/>
                <w:iCs/>
                <w:sz w:val="16"/>
                <w:szCs w:val="18"/>
              </w:rPr>
              <w:t>t</w:t>
            </w:r>
            <w:r w:rsidRPr="00683457">
              <w:rPr>
                <w:rFonts w:ascii="Arial" w:hAnsi="Arial" w:cs="Arial"/>
                <w:sz w:val="16"/>
                <w:szCs w:val="18"/>
              </w:rPr>
              <w:t>(3)=5.56, p=0.012).</w:t>
            </w:r>
          </w:p>
          <w:p w14:paraId="341A127B"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u w:val="single"/>
              </w:rPr>
              <w:t>SACQ</w:t>
            </w:r>
            <w:r w:rsidRPr="00683457">
              <w:rPr>
                <w:rFonts w:ascii="Arial" w:hAnsi="Arial" w:cs="Arial"/>
                <w:sz w:val="16"/>
                <w:szCs w:val="18"/>
              </w:rPr>
              <w:t xml:space="preserve">: Again, using individual RCI scores, there were a range of improvements and declines in a minority of individuals depending on which total and subscales for adaption to college were used. </w:t>
            </w:r>
            <w:r w:rsidRPr="00683457">
              <w:rPr>
                <w:rFonts w:ascii="Arial" w:hAnsi="Arial" w:cs="Arial"/>
                <w:color w:val="000000"/>
                <w:sz w:val="16"/>
                <w:szCs w:val="16"/>
              </w:rPr>
              <w:t>Again, there was no clinically meaningful change</w:t>
            </w:r>
            <w:r w:rsidRPr="00683457">
              <w:rPr>
                <w:rFonts w:ascii="Arial" w:hAnsi="Arial" w:cs="Arial"/>
                <w:sz w:val="16"/>
                <w:szCs w:val="18"/>
              </w:rPr>
              <w:t xml:space="preserve"> in any measure for any participant.</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6743C110"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Author conclusions</w:t>
            </w:r>
            <w:r w:rsidRPr="00683457">
              <w:rPr>
                <w:rFonts w:ascii="Arial" w:hAnsi="Arial" w:cs="Arial"/>
                <w:color w:val="000000"/>
                <w:sz w:val="16"/>
                <w:szCs w:val="16"/>
              </w:rPr>
              <w:t xml:space="preserve">: </w:t>
            </w:r>
            <w:r w:rsidRPr="00565494">
              <w:t xml:space="preserve"> </w:t>
            </w:r>
            <w:r w:rsidRPr="00683457">
              <w:rPr>
                <w:rFonts w:ascii="Arial" w:hAnsi="Arial" w:cs="Arial"/>
                <w:color w:val="000000"/>
                <w:sz w:val="16"/>
                <w:szCs w:val="16"/>
              </w:rPr>
              <w:t xml:space="preserve">Preliminary evidence for the feasibility and acceptability of both </w:t>
            </w:r>
            <w:r w:rsidR="00040B70">
              <w:rPr>
                <w:rFonts w:ascii="Arial" w:hAnsi="Arial" w:cs="Arial"/>
                <w:color w:val="000000"/>
                <w:sz w:val="16"/>
                <w:szCs w:val="16"/>
              </w:rPr>
              <w:t>programme</w:t>
            </w:r>
            <w:r w:rsidRPr="00683457">
              <w:rPr>
                <w:rFonts w:ascii="Arial" w:hAnsi="Arial" w:cs="Arial"/>
                <w:color w:val="000000"/>
                <w:sz w:val="16"/>
                <w:szCs w:val="16"/>
              </w:rPr>
              <w:t xml:space="preserve">s. Behavioural outcomes were inconsistent across participants and interventions with no uniform pattern in college adjustment or executive functioning. </w:t>
            </w:r>
          </w:p>
          <w:p w14:paraId="2D526E7C"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Reviewer’s comments</w:t>
            </w:r>
            <w:r w:rsidRPr="00683457">
              <w:rPr>
                <w:rFonts w:ascii="Arial" w:hAnsi="Arial" w:cs="Arial"/>
                <w:color w:val="000000"/>
                <w:sz w:val="16"/>
                <w:szCs w:val="16"/>
              </w:rPr>
              <w:t>: ASD diagnoses independently verified. Very small sample size</w:t>
            </w:r>
            <w:r w:rsidR="00690637">
              <w:rPr>
                <w:rFonts w:ascii="Arial" w:hAnsi="Arial" w:cs="Arial"/>
                <w:color w:val="000000"/>
                <w:sz w:val="16"/>
                <w:szCs w:val="16"/>
              </w:rPr>
              <w:t>s</w:t>
            </w:r>
            <w:r w:rsidRPr="00683457">
              <w:rPr>
                <w:rFonts w:ascii="Arial" w:hAnsi="Arial" w:cs="Arial"/>
                <w:color w:val="000000"/>
                <w:sz w:val="16"/>
                <w:szCs w:val="16"/>
              </w:rPr>
              <w:t xml:space="preserve"> make this an exploratory pilot study. Randomisation method not described. Groups not compared at baseline, except by age. No adjustment for pre-test differences. </w:t>
            </w:r>
          </w:p>
          <w:p w14:paraId="4E65658F"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Two interventions addressed different challenges, and had different doses. No control group to control for changes over time related to other factors or maturation effects. Post-test assessments occurred during exam periods, a time of general stress. Outcomes relied on self-report with no objective measures.  Assessment blind to condition for CGI-I.</w:t>
            </w:r>
          </w:p>
          <w:p w14:paraId="22F608FA"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Study was under-powered to identify real effects. The authors acknowledging the goal was not to determine relative efficacy but of feasibility and social validity.  </w:t>
            </w:r>
          </w:p>
          <w:p w14:paraId="53C3131F"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Note that</w:t>
            </w:r>
            <w:r w:rsidR="00DB089D" w:rsidRPr="00683457">
              <w:rPr>
                <w:rFonts w:ascii="Arial" w:hAnsi="Arial" w:cs="Arial"/>
                <w:color w:val="000000"/>
                <w:sz w:val="16"/>
                <w:szCs w:val="16"/>
              </w:rPr>
              <w:t xml:space="preserve"> the BCI</w:t>
            </w:r>
            <w:r w:rsidRPr="00683457">
              <w:rPr>
                <w:rFonts w:ascii="Arial" w:hAnsi="Arial" w:cs="Arial"/>
                <w:color w:val="000000"/>
                <w:sz w:val="16"/>
                <w:szCs w:val="16"/>
              </w:rPr>
              <w:t xml:space="preserve"> intervention required fewer resources in training staff and was more accessible for students.</w:t>
            </w:r>
          </w:p>
          <w:p w14:paraId="7DC15DDB" w14:textId="77777777" w:rsidR="008330F4" w:rsidRPr="00683457" w:rsidRDefault="008330F4" w:rsidP="008330F4">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VT Center for Autism Research grant, NICHD grant.</w:t>
            </w:r>
          </w:p>
        </w:tc>
      </w:tr>
    </w:tbl>
    <w:p w14:paraId="28336951" w14:textId="77777777" w:rsidR="00877824" w:rsidRPr="00683457" w:rsidRDefault="00877824" w:rsidP="003508E6">
      <w:pPr>
        <w:pStyle w:val="GLTableheading"/>
        <w:sectPr w:rsidR="00877824" w:rsidRPr="00683457" w:rsidSect="00224BD2">
          <w:headerReference w:type="even" r:id="rId44"/>
          <w:headerReference w:type="default" r:id="rId45"/>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831"/>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877824" w:rsidRPr="00565494" w14:paraId="02737536"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575C13E1" w14:textId="77777777" w:rsidR="00877824" w:rsidRPr="00683457" w:rsidRDefault="00877824" w:rsidP="00050B5B">
            <w:pPr>
              <w:keepNext/>
              <w:spacing w:before="60" w:after="60"/>
              <w:rPr>
                <w:rFonts w:ascii="Arial" w:hAnsi="Arial" w:cs="Arial"/>
                <w:i/>
                <w:iCs/>
                <w:sz w:val="16"/>
                <w:szCs w:val="16"/>
              </w:rPr>
            </w:pPr>
            <w:r w:rsidRPr="00683457">
              <w:rPr>
                <w:rFonts w:ascii="Arial" w:hAnsi="Arial" w:cs="Arial"/>
                <w:b/>
                <w:sz w:val="16"/>
                <w:szCs w:val="16"/>
              </w:rPr>
              <w:lastRenderedPageBreak/>
              <w:t>White et al (</w:t>
            </w:r>
            <w:r w:rsidRPr="00683457">
              <w:rPr>
                <w:rFonts w:ascii="Arial" w:hAnsi="Arial" w:cs="Arial"/>
                <w:b/>
                <w:sz w:val="18"/>
                <w:szCs w:val="18"/>
              </w:rPr>
              <w:t xml:space="preserve">2016) </w:t>
            </w:r>
            <w:r w:rsidR="00210EAD">
              <w:rPr>
                <w:rFonts w:ascii="Arial" w:hAnsi="Arial" w:cs="Arial"/>
                <w:sz w:val="18"/>
                <w:szCs w:val="18"/>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8"/>
                <w:szCs w:val="18"/>
              </w:rPr>
              <w:instrText xml:space="preserve"> ADDIN EN.CITE </w:instrText>
            </w:r>
            <w:r w:rsidR="008263B5">
              <w:rPr>
                <w:rFonts w:ascii="Arial" w:hAnsi="Arial" w:cs="Arial"/>
                <w:sz w:val="18"/>
                <w:szCs w:val="18"/>
              </w:rPr>
              <w:fldChar w:fldCharType="begin">
                <w:fldData xml:space="preserve">PEVuZE5vdGU+PENpdGU+PEF1dGhvcj5XaGl0ZTwvQXV0aG9yPjxZZWFyPjIwMTY8L1llYXI+PFJl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</w:fldData>
              </w:fldChar>
            </w:r>
            <w:r w:rsidR="008263B5">
              <w:rPr>
                <w:rFonts w:ascii="Arial" w:hAnsi="Arial" w:cs="Arial"/>
                <w:sz w:val="18"/>
                <w:szCs w:val="18"/>
              </w:rPr>
              <w:instrText xml:space="preserve"> ADDIN EN.CITE.DATA </w:instrText>
            </w:r>
            <w:r w:rsidR="008263B5">
              <w:rPr>
                <w:rFonts w:ascii="Arial" w:hAnsi="Arial" w:cs="Arial"/>
                <w:sz w:val="18"/>
                <w:szCs w:val="18"/>
              </w:rPr>
            </w:r>
            <w:r w:rsidR="008263B5">
              <w:rPr>
                <w:rFonts w:ascii="Arial" w:hAnsi="Arial" w:cs="Arial"/>
                <w:sz w:val="18"/>
                <w:szCs w:val="18"/>
              </w:rPr>
              <w:fldChar w:fldCharType="end"/>
            </w:r>
            <w:r w:rsidR="00210EAD">
              <w:rPr>
                <w:rFonts w:ascii="Arial" w:hAnsi="Arial" w:cs="Arial"/>
                <w:sz w:val="18"/>
                <w:szCs w:val="18"/>
              </w:rPr>
            </w:r>
            <w:r w:rsidR="00210EAD">
              <w:rPr>
                <w:rFonts w:ascii="Arial" w:hAnsi="Arial" w:cs="Arial"/>
                <w:sz w:val="18"/>
                <w:szCs w:val="18"/>
              </w:rPr>
              <w:fldChar w:fldCharType="separate"/>
            </w:r>
            <w:r w:rsidR="008263B5">
              <w:rPr>
                <w:rFonts w:ascii="Arial" w:hAnsi="Arial" w:cs="Arial"/>
                <w:noProof/>
                <w:sz w:val="18"/>
                <w:szCs w:val="18"/>
              </w:rPr>
              <w:t>[45]</w:t>
            </w:r>
            <w:r w:rsidR="00210EAD">
              <w:rPr>
                <w:rFonts w:ascii="Arial" w:hAnsi="Arial" w:cs="Arial"/>
                <w:sz w:val="18"/>
                <w:szCs w:val="18"/>
              </w:rPr>
              <w:fldChar w:fldCharType="end"/>
            </w:r>
            <w:r w:rsidRPr="00565494">
              <w:rPr>
                <w:rFonts w:ascii="Arial" w:hAnsi="Arial" w:cs="Arial"/>
                <w:sz w:val="18"/>
                <w:szCs w:val="18"/>
              </w:rPr>
              <w:t xml:space="preserve">  </w:t>
            </w:r>
            <w:r w:rsidRPr="00565494">
              <w:rPr>
                <w:rFonts w:ascii="Arial" w:hAnsi="Arial" w:cs="Arial"/>
                <w:i/>
                <w:iCs/>
                <w:sz w:val="18"/>
                <w:szCs w:val="18"/>
              </w:rPr>
              <w:t>continued</w:t>
            </w:r>
          </w:p>
        </w:tc>
      </w:tr>
      <w:tr w:rsidR="00877824" w:rsidRPr="00565494" w14:paraId="75583EC4"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22643D42"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7A8EDFFF"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5634345E"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2BC9E85F"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Intervention/s, outcomes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7BE43F67"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7E6149C6"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bl>
    <w:p w14:paraId="556CDF8F" w14:textId="77777777" w:rsidR="00565494" w:rsidRPr="00565494" w:rsidRDefault="00565494" w:rsidP="00565494">
      <w:pPr>
        <w:rPr>
          <w:vanish/>
        </w:rPr>
      </w:pPr>
    </w:p>
    <w:tbl>
      <w:tblPr>
        <w:tblpPr w:leftFromText="180" w:rightFromText="180" w:vertAnchor="page" w:horzAnchor="margin" w:tblpY="2670"/>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877824" w:rsidRPr="00565494" w14:paraId="63701D82"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CC9629D" w14:textId="77777777" w:rsidR="00877824" w:rsidRPr="00683457" w:rsidRDefault="00877824" w:rsidP="00050B5B">
            <w:pPr>
              <w:keepNext/>
              <w:snapToGrid w:val="0"/>
              <w:spacing w:before="60" w:after="60"/>
              <w:rPr>
                <w:rFonts w:ascii="Arial" w:hAnsi="Arial"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D90FED" w14:textId="77777777" w:rsidR="00877824" w:rsidRPr="00683457" w:rsidRDefault="00877824" w:rsidP="00050B5B">
            <w:pPr>
              <w:keepNext/>
              <w:snapToGrid w:val="0"/>
              <w:spacing w:before="60" w:after="60"/>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644F0B4" w14:textId="77777777" w:rsidR="00877824" w:rsidRPr="00683457" w:rsidRDefault="00877824" w:rsidP="00050B5B">
            <w:pPr>
              <w:keepNext/>
              <w:snapToGrid w:val="0"/>
              <w:spacing w:before="60" w:after="60"/>
              <w:rPr>
                <w:rFonts w:ascii="Arial" w:hAnsi="Arial" w:cs="Arial"/>
                <w:sz w:val="16"/>
                <w:szCs w:val="16"/>
              </w:rPr>
            </w:pP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4DD32206" w14:textId="77777777" w:rsidR="00877824" w:rsidRPr="00683457" w:rsidRDefault="00877824" w:rsidP="00050B5B">
            <w:pPr>
              <w:keepNext/>
              <w:snapToGrid w:val="0"/>
              <w:spacing w:before="60" w:after="60"/>
              <w:rPr>
                <w:rFonts w:ascii="Arial" w:hAnsi="Arial" w:cs="Arial"/>
                <w:i/>
                <w:iCs/>
                <w:sz w:val="16"/>
                <w:szCs w:val="18"/>
              </w:rPr>
            </w:pPr>
            <w:r w:rsidRPr="00683457">
              <w:rPr>
                <w:rFonts w:ascii="Arial" w:hAnsi="Arial" w:cs="Arial"/>
                <w:i/>
                <w:iCs/>
                <w:sz w:val="16"/>
                <w:szCs w:val="18"/>
              </w:rPr>
              <w:t>continued…</w:t>
            </w:r>
          </w:p>
          <w:p w14:paraId="37CD2B1A" w14:textId="77777777" w:rsidR="00877824" w:rsidRPr="00683457" w:rsidRDefault="00877824" w:rsidP="00050B5B">
            <w:pPr>
              <w:keepNext/>
              <w:snapToGrid w:val="0"/>
              <w:spacing w:before="60" w:after="60"/>
              <w:rPr>
                <w:rFonts w:ascii="Arial" w:hAnsi="Arial" w:cs="Arial"/>
                <w:i/>
                <w:iCs/>
                <w:sz w:val="16"/>
                <w:szCs w:val="18"/>
              </w:rPr>
            </w:pPr>
          </w:p>
          <w:p w14:paraId="54FB6600"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b/>
                <w:bCs/>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4B84FADF" w14:textId="77777777" w:rsidR="00877824" w:rsidRPr="00683457" w:rsidRDefault="00877824" w:rsidP="00050B5B">
            <w:pPr>
              <w:keepNext/>
              <w:spacing w:before="40" w:after="40"/>
              <w:rPr>
                <w:rFonts w:ascii="Arial" w:hAnsi="Arial" w:cs="Arial"/>
                <w:sz w:val="16"/>
                <w:szCs w:val="18"/>
              </w:rPr>
            </w:pPr>
            <w:r w:rsidRPr="00683457">
              <w:rPr>
                <w:rFonts w:ascii="Arial" w:hAnsi="Arial" w:cs="Arial"/>
                <w:sz w:val="16"/>
                <w:szCs w:val="18"/>
                <w:u w:val="single"/>
              </w:rPr>
              <w:t>Clinical Global Impression</w:t>
            </w:r>
            <w:r w:rsidR="00DB089D" w:rsidRPr="00683457">
              <w:rPr>
                <w:rFonts w:ascii="Arial" w:hAnsi="Arial" w:cs="Arial"/>
                <w:sz w:val="16"/>
                <w:szCs w:val="18"/>
                <w:u w:val="single"/>
              </w:rPr>
              <w:t>s</w:t>
            </w:r>
            <w:r w:rsidRPr="00683457">
              <w:rPr>
                <w:rFonts w:ascii="Arial" w:hAnsi="Arial" w:cs="Arial"/>
                <w:sz w:val="16"/>
                <w:szCs w:val="18"/>
                <w:u w:val="single"/>
              </w:rPr>
              <w:t xml:space="preserve"> – Improvement (CGI-I):</w:t>
            </w:r>
            <w:r w:rsidRPr="00683457">
              <w:rPr>
                <w:rFonts w:ascii="Arial" w:hAnsi="Arial" w:cs="Arial"/>
                <w:sz w:val="16"/>
                <w:szCs w:val="18"/>
              </w:rPr>
              <w:t xml:space="preserve"> overall functioning (clinician assessed)</w:t>
            </w:r>
          </w:p>
          <w:p w14:paraId="479913EE" w14:textId="77777777" w:rsidR="00877824" w:rsidRPr="00683457" w:rsidRDefault="00877824" w:rsidP="00050B5B">
            <w:pPr>
              <w:keepNext/>
              <w:spacing w:before="40" w:after="40"/>
              <w:rPr>
                <w:rFonts w:ascii="Arial" w:hAnsi="Arial" w:cs="Arial"/>
                <w:i/>
                <w:iCs/>
                <w:sz w:val="16"/>
                <w:szCs w:val="18"/>
              </w:rPr>
            </w:pPr>
            <w:r w:rsidRPr="00683457">
              <w:rPr>
                <w:rFonts w:ascii="Arial" w:hAnsi="Arial" w:cs="Arial"/>
                <w:sz w:val="16"/>
                <w:szCs w:val="18"/>
                <w:u w:val="single"/>
              </w:rPr>
              <w:t>Barkley Deficits in Executive Functioning Scale (BDEFS)</w:t>
            </w:r>
            <w:r w:rsidRPr="00683457">
              <w:rPr>
                <w:rFonts w:ascii="Arial" w:hAnsi="Arial" w:cs="Arial"/>
                <w:sz w:val="16"/>
                <w:szCs w:val="18"/>
              </w:rPr>
              <w:t xml:space="preserve">: subscales included: self-management of time, problem-solving, self-restraint, motivation, regulation of emotion </w:t>
            </w:r>
            <w:r w:rsidRPr="00683457">
              <w:rPr>
                <w:rFonts w:ascii="Arial" w:hAnsi="Arial" w:cs="Arial"/>
                <w:i/>
                <w:iCs/>
                <w:sz w:val="16"/>
                <w:szCs w:val="18"/>
              </w:rPr>
              <w:t>(student)</w:t>
            </w:r>
          </w:p>
          <w:p w14:paraId="569E5FE9" w14:textId="77777777" w:rsidR="00877824" w:rsidRPr="00683457" w:rsidRDefault="00877824" w:rsidP="00050B5B">
            <w:pPr>
              <w:keepNext/>
              <w:spacing w:before="40" w:after="40"/>
              <w:rPr>
                <w:rFonts w:ascii="Arial" w:hAnsi="Arial" w:cs="Arial"/>
                <w:sz w:val="16"/>
                <w:szCs w:val="18"/>
              </w:rPr>
            </w:pPr>
            <w:r w:rsidRPr="00683457">
              <w:rPr>
                <w:rFonts w:ascii="Arial" w:hAnsi="Arial" w:cs="Arial"/>
                <w:sz w:val="16"/>
                <w:szCs w:val="18"/>
                <w:u w:val="single"/>
              </w:rPr>
              <w:t>College Living Experience Satisfaction Scale (I-CLE Satisfaction):</w:t>
            </w:r>
            <w:r w:rsidRPr="00683457">
              <w:rPr>
                <w:rFonts w:ascii="Arial" w:hAnsi="Arial" w:cs="Arial"/>
                <w:sz w:val="16"/>
                <w:szCs w:val="18"/>
              </w:rPr>
              <w:t xml:space="preserve"> satisfaction (student)</w:t>
            </w:r>
          </w:p>
          <w:p w14:paraId="14D24E4E" w14:textId="77777777" w:rsidR="00877824" w:rsidRPr="00683457" w:rsidRDefault="00877824" w:rsidP="00050B5B">
            <w:pPr>
              <w:keepNext/>
              <w:spacing w:before="40" w:after="40"/>
              <w:rPr>
                <w:rFonts w:ascii="Arial" w:hAnsi="Arial" w:cs="Arial"/>
                <w:sz w:val="16"/>
                <w:szCs w:val="18"/>
              </w:rPr>
            </w:pPr>
            <w:r w:rsidRPr="00683457">
              <w:rPr>
                <w:rFonts w:ascii="Arial" w:hAnsi="Arial" w:cs="Arial"/>
                <w:sz w:val="16"/>
                <w:szCs w:val="18"/>
                <w:u w:val="single"/>
              </w:rPr>
              <w:t>Student Adaptation to College Questionnaire (SACQ):</w:t>
            </w:r>
            <w:r w:rsidRPr="00683457">
              <w:rPr>
                <w:rFonts w:ascii="Arial" w:hAnsi="Arial" w:cs="Arial"/>
                <w:sz w:val="16"/>
                <w:szCs w:val="18"/>
              </w:rPr>
              <w:t xml:space="preserve"> adjustment across academic, social, personal, emotional, goal commitment dimensions (student)</w:t>
            </w:r>
          </w:p>
          <w:p w14:paraId="6312C5F3" w14:textId="77777777" w:rsidR="00877824" w:rsidRPr="00683457" w:rsidRDefault="00877824" w:rsidP="00050B5B">
            <w:pPr>
              <w:keepNext/>
              <w:spacing w:before="40" w:after="40"/>
              <w:rPr>
                <w:rFonts w:ascii="Arial" w:hAnsi="Arial" w:cs="Arial"/>
                <w:sz w:val="16"/>
                <w:szCs w:val="18"/>
              </w:rPr>
            </w:pPr>
            <w:r w:rsidRPr="00683457">
              <w:rPr>
                <w:rFonts w:ascii="Arial" w:hAnsi="Arial" w:cs="Arial"/>
                <w:b/>
                <w:bCs/>
                <w:sz w:val="16"/>
                <w:szCs w:val="18"/>
              </w:rPr>
              <w:t>Blinding:</w:t>
            </w:r>
            <w:r w:rsidRPr="00683457">
              <w:rPr>
                <w:rFonts w:ascii="Arial" w:hAnsi="Arial" w:cs="Arial"/>
                <w:sz w:val="16"/>
                <w:szCs w:val="18"/>
              </w:rPr>
              <w:t xml:space="preserve"> not blinded to condition, CGI-I clinician blinded assessment.</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6240DD48" w14:textId="77777777" w:rsidR="00877824" w:rsidRPr="00683457" w:rsidRDefault="00877824" w:rsidP="00050B5B">
            <w:pPr>
              <w:keepNext/>
              <w:spacing w:before="40" w:after="40"/>
              <w:rPr>
                <w:rFonts w:ascii="Arial" w:hAnsi="Arial" w:cs="Arial"/>
                <w:sz w:val="16"/>
                <w:szCs w:val="16"/>
              </w:rPr>
            </w:pP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6D760379" w14:textId="77777777" w:rsidR="00877824" w:rsidRPr="00683457" w:rsidRDefault="00877824" w:rsidP="00050B5B">
            <w:pPr>
              <w:keepNext/>
              <w:snapToGrid w:val="0"/>
              <w:spacing w:before="60" w:after="60"/>
              <w:rPr>
                <w:rFonts w:ascii="Arial" w:hAnsi="Arial" w:cs="Arial"/>
                <w:sz w:val="16"/>
                <w:szCs w:val="16"/>
              </w:rPr>
            </w:pPr>
          </w:p>
        </w:tc>
      </w:tr>
    </w:tbl>
    <w:p w14:paraId="5F28FB70" w14:textId="77777777" w:rsidR="00877824" w:rsidRPr="00683457" w:rsidRDefault="00877824" w:rsidP="003508E6">
      <w:pPr>
        <w:pStyle w:val="GLTableheading"/>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356"/>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17"/>
        <w:gridCol w:w="1922"/>
        <w:gridCol w:w="2126"/>
        <w:gridCol w:w="2628"/>
        <w:gridCol w:w="3042"/>
        <w:gridCol w:w="2898"/>
      </w:tblGrid>
      <w:tr w:rsidR="00877824" w:rsidRPr="00565494" w14:paraId="185E9A5D"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4242D127" w14:textId="77777777" w:rsidR="00877824" w:rsidRPr="00683457" w:rsidRDefault="00877824" w:rsidP="00050B5B">
            <w:pPr>
              <w:keepNext/>
              <w:spacing w:before="60" w:after="60"/>
              <w:rPr>
                <w:rFonts w:ascii="Arial" w:hAnsi="Arial" w:cs="Arial"/>
                <w:sz w:val="16"/>
                <w:szCs w:val="16"/>
              </w:rPr>
            </w:pPr>
            <w:r w:rsidRPr="00683457">
              <w:rPr>
                <w:rFonts w:ascii="Arial" w:hAnsi="Arial" w:cs="Arial"/>
                <w:b/>
                <w:sz w:val="16"/>
                <w:szCs w:val="16"/>
              </w:rPr>
              <w:lastRenderedPageBreak/>
              <w:t>White et al (</w:t>
            </w:r>
            <w:r w:rsidRPr="00683457">
              <w:rPr>
                <w:rFonts w:ascii="Arial" w:hAnsi="Arial" w:cs="Arial"/>
                <w:b/>
                <w:sz w:val="18"/>
                <w:szCs w:val="18"/>
              </w:rPr>
              <w:t>20</w:t>
            </w:r>
            <w:r w:rsidR="00B70A46">
              <w:rPr>
                <w:rFonts w:ascii="Arial" w:hAnsi="Arial" w:cs="Arial"/>
                <w:b/>
                <w:sz w:val="18"/>
                <w:szCs w:val="18"/>
              </w:rPr>
              <w:t>21</w:t>
            </w:r>
            <w:r w:rsidRPr="00683457">
              <w:rPr>
                <w:rFonts w:ascii="Arial" w:hAnsi="Arial" w:cs="Arial"/>
                <w:b/>
                <w:sz w:val="18"/>
                <w:szCs w:val="18"/>
              </w:rPr>
              <w:t xml:space="preserve">) </w:t>
            </w:r>
            <w:r w:rsidRPr="00565494">
              <w:rPr>
                <w:sz w:val="18"/>
                <w:szCs w:val="18"/>
              </w:rPr>
              <w:t xml:space="preserve"> </w:t>
            </w:r>
            <w:r w:rsidR="00210EAD">
              <w:rPr>
                <w:rFonts w:ascii="Arial" w:hAnsi="Arial" w:cs="Arial"/>
                <w:bCs/>
                <w:sz w:val="18"/>
                <w:szCs w:val="18"/>
              </w:rPr>
              <w:fldChar w:fldCharType="begin"/>
            </w:r>
            <w:r w:rsidR="00B70A46">
              <w:rPr>
                <w:rFonts w:ascii="Arial" w:hAnsi="Arial" w:cs="Arial"/>
                <w:bCs/>
                <w:sz w:val="18"/>
                <w:szCs w:val="18"/>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sidR="00210EAD">
              <w:rPr>
                <w:rFonts w:ascii="Arial" w:hAnsi="Arial" w:cs="Arial"/>
                <w:bCs/>
                <w:sz w:val="18"/>
                <w:szCs w:val="18"/>
              </w:rPr>
              <w:fldChar w:fldCharType="separate"/>
            </w:r>
            <w:r w:rsidR="008263B5">
              <w:rPr>
                <w:rFonts w:ascii="Arial" w:hAnsi="Arial" w:cs="Arial"/>
                <w:bCs/>
                <w:noProof/>
                <w:sz w:val="18"/>
                <w:szCs w:val="18"/>
              </w:rPr>
              <w:t>[57]</w:t>
            </w:r>
            <w:r w:rsidR="00210EAD">
              <w:rPr>
                <w:rFonts w:ascii="Arial" w:hAnsi="Arial" w:cs="Arial"/>
                <w:bCs/>
                <w:sz w:val="18"/>
                <w:szCs w:val="18"/>
              </w:rPr>
              <w:fldChar w:fldCharType="end"/>
            </w:r>
          </w:p>
        </w:tc>
      </w:tr>
      <w:tr w:rsidR="00877824" w:rsidRPr="00565494" w14:paraId="2B351C58" w14:textId="77777777" w:rsidTr="0052631B">
        <w:trPr>
          <w:cantSplit/>
        </w:trPr>
        <w:tc>
          <w:tcPr>
            <w:tcW w:w="1617" w:type="dxa"/>
            <w:tcBorders>
              <w:top w:val="single" w:sz="4" w:space="0" w:color="auto"/>
              <w:left w:val="single" w:sz="4" w:space="0" w:color="auto"/>
              <w:bottom w:val="single" w:sz="4" w:space="0" w:color="auto"/>
              <w:right w:val="single" w:sz="4" w:space="0" w:color="auto"/>
            </w:tcBorders>
            <w:shd w:val="clear" w:color="auto" w:fill="D9D9D9"/>
          </w:tcPr>
          <w:p w14:paraId="0054A96C"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22" w:type="dxa"/>
            <w:tcBorders>
              <w:top w:val="single" w:sz="4" w:space="0" w:color="auto"/>
              <w:left w:val="single" w:sz="4" w:space="0" w:color="auto"/>
              <w:bottom w:val="single" w:sz="4" w:space="0" w:color="auto"/>
              <w:right w:val="single" w:sz="4" w:space="0" w:color="auto"/>
            </w:tcBorders>
            <w:shd w:val="clear" w:color="auto" w:fill="D9D9D9"/>
          </w:tcPr>
          <w:p w14:paraId="4AF43A39"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166A7A12"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0DD9D2D8"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Intervention/s, outcomes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787A54D3"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081510E0"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877824" w:rsidRPr="00565494" w14:paraId="5DC3D192" w14:textId="77777777" w:rsidTr="0052631B">
        <w:trPr>
          <w:cantSplit/>
          <w:trHeight w:val="579"/>
        </w:trPr>
        <w:tc>
          <w:tcPr>
            <w:tcW w:w="1617" w:type="dxa"/>
            <w:tcBorders>
              <w:top w:val="single" w:sz="4" w:space="0" w:color="auto"/>
              <w:left w:val="single" w:sz="4" w:space="0" w:color="auto"/>
              <w:bottom w:val="single" w:sz="4" w:space="0" w:color="auto"/>
              <w:right w:val="single" w:sz="4" w:space="0" w:color="auto"/>
            </w:tcBorders>
            <w:shd w:val="clear" w:color="auto" w:fill="auto"/>
          </w:tcPr>
          <w:p w14:paraId="2F8D33F0"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US</w:t>
            </w:r>
          </w:p>
          <w:p w14:paraId="570E3B1A"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parallel-group randomised controlled trial (RCT)</w:t>
            </w:r>
          </w:p>
          <w:p w14:paraId="57FE4822" w14:textId="77777777" w:rsidR="00877824" w:rsidRPr="00683457" w:rsidRDefault="00877824"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II</w:t>
            </w:r>
          </w:p>
          <w:p w14:paraId="51222B93" w14:textId="77777777" w:rsidR="00877824" w:rsidRPr="00683457" w:rsidRDefault="00877824"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(high quality) </w:t>
            </w:r>
          </w:p>
          <w:p w14:paraId="26EE7D79" w14:textId="77777777" w:rsidR="00877824" w:rsidRPr="00683457" w:rsidRDefault="00877824" w:rsidP="00050B5B">
            <w:pPr>
              <w:keepNext/>
              <w:spacing w:before="40" w:after="4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w:t>
            </w:r>
            <w:r w:rsidRPr="00683457">
              <w:rPr>
                <w:rFonts w:ascii="Arial" w:hAnsi="Arial" w:cs="Arial"/>
                <w:color w:val="201F1E"/>
                <w:sz w:val="16"/>
                <w:szCs w:val="16"/>
                <w:shd w:val="clear" w:color="auto" w:fill="FFFFFF"/>
              </w:rPr>
              <w:t xml:space="preserve">investigate the feasibility and preliminary effect of the CBT-based STEPS </w:t>
            </w:r>
            <w:r w:rsidRPr="00683457">
              <w:rPr>
                <w:rFonts w:ascii="Arial" w:hAnsi="Arial" w:cs="Arial"/>
                <w:color w:val="000000"/>
                <w:sz w:val="16"/>
                <w:szCs w:val="16"/>
              </w:rPr>
              <w:t xml:space="preserve">psychosocial and support </w:t>
            </w:r>
            <w:r w:rsidRPr="00683457">
              <w:rPr>
                <w:rFonts w:ascii="Arial" w:hAnsi="Arial" w:cs="Arial"/>
                <w:color w:val="201F1E"/>
                <w:sz w:val="16"/>
                <w:szCs w:val="16"/>
                <w:shd w:val="clear" w:color="auto" w:fill="FFFFFF"/>
              </w:rPr>
              <w:t>programme.</w:t>
            </w:r>
          </w:p>
          <w:p w14:paraId="265040FB" w14:textId="77777777" w:rsidR="00877824" w:rsidRPr="00683457" w:rsidRDefault="00877824" w:rsidP="00050B5B">
            <w:pPr>
              <w:keepNext/>
              <w:spacing w:before="40" w:after="40"/>
              <w:rPr>
                <w:rFonts w:ascii="Arial" w:hAnsi="Arial" w:cs="Arial"/>
                <w:color w:val="201F1E"/>
                <w:sz w:val="16"/>
                <w:szCs w:val="16"/>
                <w:shd w:val="clear" w:color="auto" w:fill="FFFFFF"/>
              </w:rPr>
            </w:pPr>
            <w:r w:rsidRPr="00683457">
              <w:rPr>
                <w:rFonts w:ascii="Arial" w:hAnsi="Arial" w:cs="Arial"/>
                <w:i/>
                <w:iCs/>
                <w:color w:val="201F1E"/>
                <w:sz w:val="16"/>
                <w:szCs w:val="16"/>
                <w:shd w:val="clear" w:color="auto" w:fill="FFFFFF"/>
              </w:rPr>
              <w:t>Note</w:t>
            </w:r>
            <w:r w:rsidRPr="00683457">
              <w:rPr>
                <w:rFonts w:ascii="Arial" w:hAnsi="Arial" w:cs="Arial"/>
                <w:color w:val="201F1E"/>
                <w:sz w:val="16"/>
                <w:szCs w:val="16"/>
                <w:shd w:val="clear" w:color="auto" w:fill="FFFFFF"/>
              </w:rPr>
              <w:t>: study reports on STEP 1 (a transition programme for high school students) and STEP 2 (for post-secondary students). Only STEP 2 is presented here.</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6FD9B599"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3 community colleges and 3 universities in South-Eastern State of US. Recruited by</w:t>
            </w:r>
            <w:r w:rsidRPr="00565494">
              <w:t xml:space="preserve"> </w:t>
            </w:r>
            <w:r w:rsidRPr="00683457">
              <w:rPr>
                <w:rFonts w:ascii="Arial" w:hAnsi="Arial" w:cs="Arial"/>
                <w:color w:val="000000"/>
                <w:sz w:val="16"/>
                <w:szCs w:val="16"/>
              </w:rPr>
              <w:t>community advertisements, autism-speciﬁc e-mail listservs and newsletters, university-afﬁliated clinics, and universities.</w:t>
            </w:r>
          </w:p>
          <w:p w14:paraId="0E189550"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xml:space="preserve">: 35 (response rate NR) students diagnosed with ASD; aged M=19.71; 25 (71%) male. </w:t>
            </w:r>
          </w:p>
          <w:p w14:paraId="6024D2BC"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Caucasian 28 (80%); 2 (6%) African-American; 5 (14%) Asian.</w:t>
            </w:r>
          </w:p>
          <w:p w14:paraId="7FB56ABB"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Treatment group (TG): N=18</w:t>
            </w:r>
          </w:p>
          <w:p w14:paraId="6DCC9279"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Treatment as Usual) Group (TAU): N=17</w:t>
            </w:r>
          </w:p>
          <w:p w14:paraId="5C1C269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Dropout</w:t>
            </w:r>
            <w:r w:rsidRPr="00683457">
              <w:rPr>
                <w:rFonts w:ascii="Arial" w:hAnsi="Arial" w:cs="Arial"/>
                <w:color w:val="000000"/>
                <w:sz w:val="16"/>
                <w:szCs w:val="16"/>
              </w:rPr>
              <w:t>: 9%. One in STEPS as transferred schools, 2 in the TAU.</w:t>
            </w:r>
          </w:p>
          <w:p w14:paraId="3F023C3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Significant missing data. Primary outcome SACQ available for only 48%.</w:t>
            </w:r>
          </w:p>
          <w:p w14:paraId="53CCC207"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Randomisation</w:t>
            </w:r>
            <w:r w:rsidRPr="00683457">
              <w:rPr>
                <w:rFonts w:ascii="Arial" w:hAnsi="Arial" w:cs="Arial"/>
                <w:color w:val="000000"/>
                <w:sz w:val="16"/>
                <w:szCs w:val="16"/>
              </w:rPr>
              <w:t>: block randomisation based on whether college or university</w:t>
            </w:r>
            <w:r w:rsidR="00373358">
              <w:rPr>
                <w:rFonts w:ascii="Arial" w:hAnsi="Arial" w:cs="Arial"/>
                <w:color w:val="000000"/>
                <w:sz w:val="16"/>
                <w:szCs w:val="16"/>
              </w:rPr>
              <w:t xml:space="preserve"> undertaken</w:t>
            </w:r>
            <w:r w:rsidRPr="00683457">
              <w:rPr>
                <w:rFonts w:ascii="Arial" w:hAnsi="Arial" w:cs="Arial"/>
                <w:color w:val="000000"/>
                <w:sz w:val="16"/>
                <w:szCs w:val="16"/>
              </w:rPr>
              <w:t xml:space="preserve"> by statistician uninvolved using predetermined random assignment sequence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3C5B49" w14:textId="21C8DCB8"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formal</w:t>
            </w:r>
            <w:r w:rsidRPr="00683457">
              <w:rPr>
                <w:rFonts w:ascii="Arial" w:hAnsi="Arial" w:cs="Arial"/>
                <w:b/>
                <w:color w:val="000000"/>
                <w:sz w:val="16"/>
                <w:szCs w:val="16"/>
              </w:rPr>
              <w:t xml:space="preserve"> </w:t>
            </w:r>
            <w:r w:rsidRPr="00683457">
              <w:rPr>
                <w:rFonts w:ascii="Arial" w:hAnsi="Arial" w:cs="Arial"/>
                <w:color w:val="000000"/>
                <w:sz w:val="16"/>
                <w:szCs w:val="16"/>
              </w:rPr>
              <w:t xml:space="preserve">diagnosis with ASD (verified on Individualised Education Plan or independently validated by ADOS assessment), graduated from high school and enrolled in </w:t>
            </w:r>
            <w:r w:rsidR="00512953" w:rsidRPr="00683457">
              <w:rPr>
                <w:rFonts w:ascii="Arial" w:hAnsi="Arial" w:cs="Arial"/>
                <w:color w:val="000000"/>
                <w:sz w:val="16"/>
                <w:szCs w:val="16"/>
              </w:rPr>
              <w:t>higher education</w:t>
            </w:r>
            <w:r w:rsidRPr="00683457">
              <w:rPr>
                <w:rFonts w:ascii="Arial" w:hAnsi="Arial" w:cs="Arial"/>
                <w:color w:val="000000"/>
                <w:sz w:val="16"/>
                <w:szCs w:val="16"/>
              </w:rPr>
              <w:t xml:space="preserve"> or uncertain of plans; IQ </w:t>
            </w:r>
            <w:r w:rsidR="00565494" w:rsidRPr="00565494">
              <w:rPr>
                <w:rFonts w:ascii="Arial" w:hAnsi="Arial" w:cs="Arial"/>
                <w:color w:val="000000"/>
                <w:sz w:val="16"/>
                <w:szCs w:val="16"/>
              </w:rPr>
              <w:fldChar w:fldCharType="begin"/>
            </w:r>
            <w:r w:rsidR="00565494" w:rsidRPr="00565494">
              <w:rPr>
                <w:rFonts w:ascii="Arial" w:hAnsi="Arial" w:cs="Arial"/>
                <w:color w:val="000000"/>
                <w:sz w:val="16"/>
                <w:szCs w:val="16"/>
              </w:rPr>
              <w:instrText xml:space="preserve"> QUOTE </w:instrText>
            </w:r>
            <m:oMath>
              <m:r>
                <w:rPr>
                  <w:rFonts w:ascii="Cambria Math" w:hAnsi="Cambria Math" w:cs="Arial"/>
                  <w:color w:val="000000"/>
                  <w:sz w:val="16"/>
                  <w:szCs w:val="16"/>
                </w:rPr>
                <m:t xml:space="preserve">≥ </m:t>
              </m:r>
            </m:oMath>
            <w:r w:rsidR="00565494" w:rsidRPr="00565494">
              <w:rPr>
                <w:rFonts w:ascii="Arial" w:hAnsi="Arial" w:cs="Arial"/>
                <w:color w:val="000000"/>
                <w:sz w:val="16"/>
                <w:szCs w:val="16"/>
              </w:rPr>
              <w:instrText xml:space="preserve"> </w:instrText>
            </w:r>
            <w:r w:rsidR="00565494" w:rsidRPr="00565494">
              <w:rPr>
                <w:rFonts w:ascii="Arial" w:hAnsi="Arial" w:cs="Arial"/>
                <w:color w:val="000000"/>
                <w:sz w:val="16"/>
                <w:szCs w:val="16"/>
              </w:rPr>
              <w:fldChar w:fldCharType="separate"/>
            </w:r>
            <w:r w:rsidR="00C852BA">
              <w:rPr>
                <w:rFonts w:ascii="Arial" w:hAnsi="Arial" w:cs="Arial"/>
                <w:color w:val="000000"/>
                <w:sz w:val="16"/>
                <w:szCs w:val="16"/>
              </w:rPr>
              <w:t>&gt;</w:t>
            </w:r>
            <w:r w:rsidR="00565494" w:rsidRPr="00565494">
              <w:rPr>
                <w:rFonts w:ascii="Arial" w:hAnsi="Arial" w:cs="Arial"/>
                <w:color w:val="000000"/>
                <w:sz w:val="16"/>
                <w:szCs w:val="16"/>
              </w:rPr>
              <w:fldChar w:fldCharType="end"/>
            </w:r>
            <w:r w:rsidRPr="00683457">
              <w:rPr>
                <w:rFonts w:ascii="Arial" w:hAnsi="Arial" w:cs="Arial"/>
                <w:color w:val="000000"/>
                <w:sz w:val="16"/>
                <w:szCs w:val="16"/>
              </w:rPr>
              <w:t>85 on the WAIS-II.</w:t>
            </w:r>
          </w:p>
          <w:p w14:paraId="3386EA12" w14:textId="77777777" w:rsidR="00877824" w:rsidRPr="00683457" w:rsidRDefault="00877824" w:rsidP="00050B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rPr>
              <w:t>Exclusion</w:t>
            </w:r>
            <w:r w:rsidRPr="00683457">
              <w:rPr>
                <w:rFonts w:ascii="Arial" w:hAnsi="Arial" w:cs="Arial"/>
                <w:sz w:val="16"/>
                <w:szCs w:val="16"/>
              </w:rPr>
              <w:t xml:space="preserve">: </w:t>
            </w:r>
            <w:r w:rsidRPr="00683457">
              <w:rPr>
                <w:rFonts w:ascii="Arial" w:hAnsi="Arial" w:cs="Arial"/>
                <w:sz w:val="16"/>
                <w:szCs w:val="16"/>
                <w:lang w:val="en-GB"/>
              </w:rPr>
              <w:t>psychopathology assessed by clinical interview; already in therapy or receiving services considered redundant with STEPS</w:t>
            </w:r>
          </w:p>
          <w:p w14:paraId="59CE7367"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
                <w:color w:val="000000"/>
                <w:sz w:val="16"/>
                <w:szCs w:val="16"/>
              </w:rPr>
              <w:t>Assessment intervals</w:t>
            </w:r>
            <w:r w:rsidRPr="00683457">
              <w:rPr>
                <w:rFonts w:ascii="Arial" w:hAnsi="Arial" w:cs="Arial"/>
                <w:bCs/>
                <w:color w:val="000000"/>
                <w:sz w:val="16"/>
                <w:szCs w:val="16"/>
              </w:rPr>
              <w:t>: Assessments at:</w:t>
            </w:r>
          </w:p>
          <w:p w14:paraId="602E1F77" w14:textId="77777777" w:rsidR="00877824" w:rsidRPr="00683457" w:rsidRDefault="00877824" w:rsidP="0092163B">
            <w:pPr>
              <w:pStyle w:val="ListParagraph"/>
              <w:widowControl w:val="0"/>
              <w:numPr>
                <w:ilvl w:val="0"/>
                <w:numId w:val="20"/>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Baseline</w:t>
            </w:r>
          </w:p>
          <w:p w14:paraId="647A0B65" w14:textId="77777777" w:rsidR="00877824" w:rsidRPr="00683457" w:rsidRDefault="00877824" w:rsidP="0092163B">
            <w:pPr>
              <w:pStyle w:val="ListParagraph"/>
              <w:widowControl w:val="0"/>
              <w:numPr>
                <w:ilvl w:val="0"/>
                <w:numId w:val="20"/>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2 separate mid-treatment points.</w:t>
            </w:r>
          </w:p>
          <w:p w14:paraId="39140280" w14:textId="77777777" w:rsidR="00877824" w:rsidRPr="00683457" w:rsidRDefault="00877824" w:rsidP="0092163B">
            <w:pPr>
              <w:pStyle w:val="ListParagraph"/>
              <w:widowControl w:val="0"/>
              <w:numPr>
                <w:ilvl w:val="0"/>
                <w:numId w:val="20"/>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2 weeks post-intervention, equivalent to 16 weeks post baseline.</w:t>
            </w:r>
          </w:p>
          <w:p w14:paraId="4FB0B60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Fidelity</w:t>
            </w:r>
            <w:r w:rsidRPr="00683457">
              <w:rPr>
                <w:rFonts w:ascii="Arial" w:hAnsi="Arial" w:cs="Arial"/>
                <w:color w:val="000000"/>
                <w:sz w:val="16"/>
                <w:szCs w:val="16"/>
              </w:rPr>
              <w:t xml:space="preserve">: delivered by Doctoral students in clinical psychology programme. Manualised programme. </w:t>
            </w:r>
          </w:p>
          <w:p w14:paraId="4944EA7D" w14:textId="77777777" w:rsidR="00877824"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Fidelity coded and independent rater co-coded 20% of sessions. M=93% fidelity to objectives. </w:t>
            </w:r>
          </w:p>
          <w:p w14:paraId="73E4881C" w14:textId="77777777" w:rsidR="00373358" w:rsidRDefault="00373358" w:rsidP="00050B5B">
            <w:pPr>
              <w:widowControl w:val="0"/>
              <w:suppressAutoHyphens/>
              <w:autoSpaceDE w:val="0"/>
              <w:autoSpaceDN w:val="0"/>
              <w:adjustRightInd w:val="0"/>
              <w:spacing w:before="60" w:after="60"/>
              <w:textAlignment w:val="center"/>
              <w:rPr>
                <w:rFonts w:ascii="Arial" w:hAnsi="Arial" w:cs="Arial"/>
                <w:color w:val="000000"/>
                <w:sz w:val="16"/>
                <w:szCs w:val="16"/>
              </w:rPr>
            </w:pPr>
          </w:p>
          <w:p w14:paraId="21469E0C" w14:textId="77777777" w:rsidR="00373358" w:rsidRDefault="00373358" w:rsidP="00050B5B">
            <w:pPr>
              <w:widowControl w:val="0"/>
              <w:suppressAutoHyphens/>
              <w:autoSpaceDE w:val="0"/>
              <w:autoSpaceDN w:val="0"/>
              <w:adjustRightInd w:val="0"/>
              <w:spacing w:before="60" w:after="60"/>
              <w:textAlignment w:val="center"/>
              <w:rPr>
                <w:rFonts w:ascii="Arial" w:hAnsi="Arial" w:cs="Arial"/>
                <w:color w:val="000000"/>
                <w:sz w:val="16"/>
                <w:szCs w:val="16"/>
              </w:rPr>
            </w:pPr>
          </w:p>
          <w:p w14:paraId="2D2A0036" w14:textId="77777777" w:rsidR="00373358" w:rsidRPr="00683457" w:rsidRDefault="00373358" w:rsidP="00050B5B">
            <w:pPr>
              <w:widowControl w:val="0"/>
              <w:suppressAutoHyphens/>
              <w:autoSpaceDE w:val="0"/>
              <w:autoSpaceDN w:val="0"/>
              <w:adjustRightInd w:val="0"/>
              <w:spacing w:before="60" w:after="60"/>
              <w:textAlignment w:val="center"/>
              <w:rPr>
                <w:rFonts w:ascii="Arial" w:hAnsi="Arial" w:cs="Arial"/>
                <w:color w:val="000000"/>
                <w:sz w:val="16"/>
                <w:szCs w:val="16"/>
              </w:rPr>
            </w:pPr>
          </w:p>
          <w:p w14:paraId="3F56E6E4" w14:textId="77777777" w:rsidR="00877824" w:rsidRPr="00683457" w:rsidRDefault="00877824" w:rsidP="00050B5B">
            <w:pPr>
              <w:widowControl w:val="0"/>
              <w:suppressAutoHyphens/>
              <w:autoSpaceDE w:val="0"/>
              <w:autoSpaceDN w:val="0"/>
              <w:adjustRightInd w:val="0"/>
              <w:spacing w:before="120" w:after="60"/>
              <w:textAlignment w:val="center"/>
              <w:rPr>
                <w:rFonts w:ascii="Arial" w:hAnsi="Arial" w:cs="Arial"/>
                <w:i/>
                <w:iCs/>
                <w:color w:val="000000"/>
                <w:sz w:val="16"/>
                <w:szCs w:val="16"/>
              </w:rPr>
            </w:pPr>
            <w:r w:rsidRPr="00683457">
              <w:rPr>
                <w:rFonts w:ascii="Arial" w:hAnsi="Arial" w:cs="Arial"/>
                <w:i/>
                <w:iCs/>
                <w:color w:val="000000"/>
                <w:sz w:val="16"/>
                <w:szCs w:val="16"/>
              </w:rPr>
              <w:t>continued overpage</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03E4996A"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Treatment Group: </w:t>
            </w:r>
            <w:r w:rsidRPr="00683457">
              <w:rPr>
                <w:rFonts w:ascii="Arial" w:hAnsi="Arial" w:cs="Arial"/>
                <w:bCs/>
                <w:color w:val="000000"/>
                <w:sz w:val="16"/>
                <w:szCs w:val="16"/>
              </w:rPr>
              <w:t xml:space="preserve">Stepped Transition in Education Program for Students (STEPS) </w:t>
            </w:r>
            <w:r w:rsidRPr="00683457">
              <w:rPr>
                <w:rFonts w:ascii="Arial" w:hAnsi="Arial" w:cs="Arial"/>
                <w:color w:val="000000"/>
                <w:sz w:val="16"/>
                <w:szCs w:val="16"/>
              </w:rPr>
              <w:t>aims to emphasi</w:t>
            </w:r>
            <w:r w:rsidR="00040B70">
              <w:rPr>
                <w:rFonts w:ascii="Arial" w:hAnsi="Arial" w:cs="Arial"/>
                <w:color w:val="000000"/>
                <w:sz w:val="16"/>
                <w:szCs w:val="16"/>
              </w:rPr>
              <w:t>s</w:t>
            </w:r>
            <w:r w:rsidRPr="00683457">
              <w:rPr>
                <w:rFonts w:ascii="Arial" w:hAnsi="Arial" w:cs="Arial"/>
                <w:color w:val="000000"/>
                <w:sz w:val="16"/>
                <w:szCs w:val="16"/>
              </w:rPr>
              <w:t>e skills necessary for independence and success in college, including advocating for one’s self, meeting new people and integrating into social networks, managing stress, and developing life skills. Consists of:</w:t>
            </w:r>
          </w:p>
          <w:p w14:paraId="73DE3027" w14:textId="77777777" w:rsidR="00877824" w:rsidRPr="00683457" w:rsidRDefault="00877824" w:rsidP="0092163B">
            <w:pPr>
              <w:pStyle w:val="ListParagraph"/>
              <w:widowControl w:val="0"/>
              <w:numPr>
                <w:ilvl w:val="0"/>
                <w:numId w:val="21"/>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12-16 x 60</w:t>
            </w:r>
            <w:r w:rsidR="00BC39B4">
              <w:rPr>
                <w:rFonts w:ascii="Arial" w:hAnsi="Arial" w:cs="Arial"/>
                <w:color w:val="000000"/>
                <w:sz w:val="16"/>
                <w:szCs w:val="16"/>
              </w:rPr>
              <w:t>-</w:t>
            </w:r>
            <w:r w:rsidRPr="00683457">
              <w:rPr>
                <w:rFonts w:ascii="Arial" w:hAnsi="Arial" w:cs="Arial"/>
                <w:color w:val="000000"/>
                <w:sz w:val="16"/>
                <w:szCs w:val="16"/>
              </w:rPr>
              <w:t xml:space="preserve">minute one-to-one weekly counselling sessions (CBT and mindfulness based); </w:t>
            </w:r>
          </w:p>
          <w:p w14:paraId="2DEA2E4C" w14:textId="77777777" w:rsidR="00877824" w:rsidRPr="00683457" w:rsidRDefault="00877824" w:rsidP="0092163B">
            <w:pPr>
              <w:pStyle w:val="ListParagraph"/>
              <w:widowControl w:val="0"/>
              <w:numPr>
                <w:ilvl w:val="0"/>
                <w:numId w:val="21"/>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4-6 counsellor accompanied outings in the community; </w:t>
            </w:r>
          </w:p>
          <w:p w14:paraId="0BFEE344" w14:textId="77777777" w:rsidR="00877824" w:rsidRPr="00683457" w:rsidRDefault="00877824" w:rsidP="0092163B">
            <w:pPr>
              <w:pStyle w:val="ListParagraph"/>
              <w:widowControl w:val="0"/>
              <w:numPr>
                <w:ilvl w:val="0"/>
                <w:numId w:val="21"/>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weekly check-ins. </w:t>
            </w:r>
          </w:p>
          <w:p w14:paraId="4C617062"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Total dose of content of 15-20 hours. Parents also offered video tutorials on services, legal rights.</w:t>
            </w:r>
          </w:p>
          <w:p w14:paraId="512140C8" w14:textId="77777777" w:rsidR="00877824" w:rsidRPr="00683457" w:rsidRDefault="00877824" w:rsidP="00050B5B">
            <w:pPr>
              <w:widowControl w:val="0"/>
              <w:suppressAutoHyphens/>
              <w:autoSpaceDE w:val="0"/>
              <w:autoSpaceDN w:val="0"/>
              <w:adjustRightInd w:val="0"/>
              <w:spacing w:before="120" w:after="60"/>
              <w:textAlignment w:val="center"/>
              <w:rPr>
                <w:rFonts w:ascii="Arial" w:hAnsi="Arial" w:cs="Arial"/>
                <w:color w:val="000000"/>
                <w:sz w:val="16"/>
                <w:szCs w:val="16"/>
              </w:rPr>
            </w:pPr>
            <w:r w:rsidRPr="00683457">
              <w:rPr>
                <w:rFonts w:ascii="Arial" w:hAnsi="Arial" w:cs="Arial"/>
                <w:b/>
                <w:bCs/>
                <w:color w:val="000000"/>
                <w:sz w:val="16"/>
                <w:szCs w:val="16"/>
              </w:rPr>
              <w:t xml:space="preserve">Control Group </w:t>
            </w:r>
            <w:r w:rsidRPr="00683457">
              <w:rPr>
                <w:rFonts w:ascii="Arial" w:hAnsi="Arial" w:cs="Arial"/>
                <w:color w:val="000000"/>
                <w:sz w:val="16"/>
                <w:szCs w:val="16"/>
              </w:rPr>
              <w:t>- Treatment As Usual (TAU): students received any supports offered by the disability support office at their institution.</w:t>
            </w:r>
          </w:p>
          <w:p w14:paraId="03BF290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57969CE1" w14:textId="77777777" w:rsidR="00877824" w:rsidRPr="00683457" w:rsidRDefault="00877824" w:rsidP="00050B5B">
            <w:pPr>
              <w:keepNext/>
              <w:spacing w:before="40" w:after="40"/>
              <w:rPr>
                <w:rFonts w:ascii="Arial" w:hAnsi="Arial" w:cs="Arial"/>
                <w:i/>
                <w:iCs/>
                <w:sz w:val="16"/>
                <w:szCs w:val="18"/>
              </w:rPr>
            </w:pPr>
            <w:r w:rsidRPr="00683457">
              <w:rPr>
                <w:rFonts w:ascii="Arial" w:hAnsi="Arial" w:cs="Arial"/>
                <w:i/>
                <w:iCs/>
                <w:sz w:val="16"/>
                <w:szCs w:val="18"/>
              </w:rPr>
              <w:t>Acceptability</w:t>
            </w:r>
          </w:p>
          <w:p w14:paraId="480D56AE" w14:textId="77777777" w:rsidR="00877824" w:rsidRPr="00683457" w:rsidRDefault="00877824" w:rsidP="00050B5B">
            <w:pPr>
              <w:keepNext/>
              <w:spacing w:before="40" w:after="40"/>
              <w:rPr>
                <w:rFonts w:ascii="Arial" w:hAnsi="Arial" w:cs="Arial"/>
                <w:sz w:val="16"/>
                <w:szCs w:val="18"/>
              </w:rPr>
            </w:pPr>
            <w:r w:rsidRPr="00683457">
              <w:rPr>
                <w:rFonts w:ascii="Arial" w:hAnsi="Arial" w:cs="Arial"/>
                <w:sz w:val="16"/>
                <w:szCs w:val="18"/>
                <w:u w:val="single"/>
              </w:rPr>
              <w:t>STEPS Program Satisfaction Survey (PSS):</w:t>
            </w:r>
            <w:r w:rsidRPr="00683457">
              <w:rPr>
                <w:rFonts w:ascii="Arial" w:hAnsi="Arial" w:cs="Arial"/>
                <w:sz w:val="16"/>
                <w:szCs w:val="18"/>
              </w:rPr>
              <w:t xml:space="preserve"> satisfaction (students)</w:t>
            </w:r>
          </w:p>
          <w:p w14:paraId="42C31D1D" w14:textId="77777777" w:rsidR="00877824" w:rsidRPr="00683457" w:rsidRDefault="00877824" w:rsidP="00050B5B">
            <w:pPr>
              <w:keepNext/>
              <w:spacing w:before="40" w:after="40"/>
              <w:rPr>
                <w:rFonts w:ascii="Arial" w:hAnsi="Arial" w:cs="Arial"/>
                <w:i/>
                <w:iCs/>
                <w:sz w:val="16"/>
                <w:szCs w:val="18"/>
                <w:u w:val="single"/>
              </w:rPr>
            </w:pPr>
            <w:r w:rsidRPr="00683457">
              <w:rPr>
                <w:rFonts w:ascii="Arial" w:hAnsi="Arial" w:cs="Arial"/>
                <w:i/>
                <w:iCs/>
                <w:sz w:val="16"/>
                <w:szCs w:val="18"/>
              </w:rPr>
              <w:t>Primary outcome</w:t>
            </w:r>
          </w:p>
          <w:p w14:paraId="5240BB73" w14:textId="77777777" w:rsidR="00877824" w:rsidRPr="00683457" w:rsidRDefault="00877824" w:rsidP="00050B5B">
            <w:pPr>
              <w:keepNext/>
              <w:spacing w:before="40" w:after="40"/>
              <w:rPr>
                <w:rFonts w:ascii="Arial" w:hAnsi="Arial" w:cs="Arial"/>
                <w:sz w:val="16"/>
                <w:szCs w:val="18"/>
              </w:rPr>
            </w:pPr>
            <w:r w:rsidRPr="00683457">
              <w:rPr>
                <w:rFonts w:ascii="Arial" w:hAnsi="Arial" w:cs="Arial"/>
                <w:sz w:val="16"/>
                <w:szCs w:val="18"/>
                <w:u w:val="single"/>
              </w:rPr>
              <w:t>Student Adaptation to College Questionnaire (SACQ):</w:t>
            </w:r>
            <w:r w:rsidRPr="00683457">
              <w:rPr>
                <w:rFonts w:ascii="Arial" w:hAnsi="Arial" w:cs="Arial"/>
                <w:sz w:val="16"/>
                <w:szCs w:val="18"/>
              </w:rPr>
              <w:t xml:space="preserve"> adjustment across academic, social, personal, emotional, goal commitment dimensions (student) </w:t>
            </w:r>
          </w:p>
          <w:p w14:paraId="1864036C" w14:textId="77777777" w:rsidR="00877824" w:rsidRPr="00683457" w:rsidRDefault="00877824" w:rsidP="00050B5B">
            <w:pPr>
              <w:widowControl w:val="0"/>
              <w:suppressAutoHyphens/>
              <w:autoSpaceDE w:val="0"/>
              <w:autoSpaceDN w:val="0"/>
              <w:adjustRightInd w:val="0"/>
              <w:spacing w:before="120" w:after="60"/>
              <w:jc w:val="right"/>
              <w:textAlignment w:val="center"/>
              <w:rPr>
                <w:rFonts w:ascii="Arial" w:hAnsi="Arial" w:cs="Arial"/>
                <w:i/>
                <w:iCs/>
                <w:color w:val="000000"/>
                <w:sz w:val="16"/>
                <w:szCs w:val="16"/>
              </w:rPr>
            </w:pPr>
            <w:r w:rsidRPr="00683457">
              <w:rPr>
                <w:rFonts w:ascii="Arial" w:hAnsi="Arial" w:cs="Arial"/>
                <w:i/>
                <w:iCs/>
                <w:color w:val="000000"/>
                <w:sz w:val="16"/>
                <w:szCs w:val="16"/>
              </w:rPr>
              <w:t>continued overpage</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4FE3F524"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At baseline, no group differences in age, gender, ethnicity, or any baseline measures, including the SACQ.</w:t>
            </w:r>
          </w:p>
          <w:p w14:paraId="774034A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7531BF70"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u w:val="single"/>
              </w:rPr>
            </w:pPr>
            <w:r w:rsidRPr="00683457">
              <w:rPr>
                <w:rFonts w:ascii="Arial" w:hAnsi="Arial" w:cs="Arial"/>
                <w:sz w:val="16"/>
                <w:szCs w:val="18"/>
                <w:u w:val="single"/>
              </w:rPr>
              <w:t>Acceptability:</w:t>
            </w:r>
          </w:p>
          <w:p w14:paraId="108A2FCA"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 xml:space="preserve">88% students &amp; 90% parents: </w:t>
            </w:r>
            <w:r w:rsidR="00040B70">
              <w:rPr>
                <w:rFonts w:ascii="Arial" w:hAnsi="Arial" w:cs="Arial"/>
                <w:sz w:val="16"/>
                <w:szCs w:val="18"/>
              </w:rPr>
              <w:t>programme</w:t>
            </w:r>
            <w:r w:rsidRPr="00683457">
              <w:rPr>
                <w:rFonts w:ascii="Arial" w:hAnsi="Arial" w:cs="Arial"/>
                <w:sz w:val="16"/>
                <w:szCs w:val="18"/>
              </w:rPr>
              <w:t xml:space="preserve"> was “somewhat” or “very” helpful. </w:t>
            </w:r>
          </w:p>
          <w:p w14:paraId="205814DA"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 xml:space="preserve">71% students &amp; 90% of parents: </w:t>
            </w:r>
            <w:r w:rsidR="00040B70">
              <w:rPr>
                <w:rFonts w:ascii="Arial" w:hAnsi="Arial" w:cs="Arial"/>
                <w:sz w:val="16"/>
                <w:szCs w:val="18"/>
              </w:rPr>
              <w:t>programme</w:t>
            </w:r>
            <w:r w:rsidRPr="00683457">
              <w:rPr>
                <w:rFonts w:ascii="Arial" w:hAnsi="Arial" w:cs="Arial"/>
                <w:sz w:val="16"/>
                <w:szCs w:val="18"/>
              </w:rPr>
              <w:t xml:space="preserve"> provided “good” or “great” beneﬁt.</w:t>
            </w:r>
          </w:p>
          <w:p w14:paraId="6E24B912"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u w:val="single"/>
              </w:rPr>
              <w:t>HLM growth model:</w:t>
            </w:r>
          </w:p>
          <w:p w14:paraId="11DCEB7E"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Model 1 (comparing SACQ scores for the treatment and control conditions alone) suggested a signiﬁcant and positive immediate treatment effect at Time 1 (</w:t>
            </w:r>
            <w:r w:rsidRPr="00683457">
              <w:rPr>
                <w:rFonts w:ascii="Arial" w:hAnsi="Arial" w:cs="Arial"/>
                <w:i/>
                <w:iCs/>
                <w:sz w:val="16"/>
                <w:szCs w:val="18"/>
              </w:rPr>
              <w:t>b</w:t>
            </w:r>
            <w:r w:rsidRPr="00683457">
              <w:rPr>
                <w:rFonts w:ascii="Arial" w:hAnsi="Arial" w:cs="Arial"/>
                <w:sz w:val="16"/>
                <w:szCs w:val="18"/>
              </w:rPr>
              <w:t>=2.67, p=0.02). This did not change at Time 2 (p=0.198) suggesting it was maintained at follow-up. Wald test evaluating overall treatment effect (to 2</w:t>
            </w:r>
            <w:r w:rsidR="00BC39B4">
              <w:rPr>
                <w:rFonts w:ascii="Arial" w:hAnsi="Arial" w:cs="Arial"/>
                <w:sz w:val="16"/>
                <w:szCs w:val="18"/>
              </w:rPr>
              <w:t>-</w:t>
            </w:r>
            <w:r w:rsidRPr="00683457">
              <w:rPr>
                <w:rFonts w:ascii="Arial" w:hAnsi="Arial" w:cs="Arial"/>
                <w:sz w:val="16"/>
                <w:szCs w:val="18"/>
              </w:rPr>
              <w:t>week follow</w:t>
            </w:r>
            <w:r w:rsidR="00DB089D" w:rsidRPr="00683457">
              <w:rPr>
                <w:rFonts w:ascii="Arial" w:hAnsi="Arial" w:cs="Arial"/>
                <w:sz w:val="16"/>
                <w:szCs w:val="18"/>
              </w:rPr>
              <w:t>-</w:t>
            </w:r>
            <w:r w:rsidRPr="00683457">
              <w:rPr>
                <w:rFonts w:ascii="Arial" w:hAnsi="Arial" w:cs="Arial"/>
                <w:sz w:val="16"/>
                <w:szCs w:val="18"/>
              </w:rPr>
              <w:t>up) led to a borderline trend</w:t>
            </w:r>
            <w:r w:rsidR="00373358">
              <w:t xml:space="preserve"> </w:t>
            </w:r>
            <w:r w:rsidR="00373358" w:rsidRPr="00373358">
              <w:rPr>
                <w:rFonts w:ascii="Arial" w:hAnsi="Arial" w:cs="Arial"/>
                <w:i/>
                <w:iCs/>
                <w:sz w:val="16"/>
                <w:szCs w:val="18"/>
              </w:rPr>
              <w:t>χ</w:t>
            </w:r>
            <w:r w:rsidR="00373358" w:rsidRPr="00373358">
              <w:rPr>
                <w:rFonts w:ascii="Arial" w:hAnsi="Arial" w:cs="Arial"/>
                <w:sz w:val="16"/>
                <w:szCs w:val="18"/>
                <w:vertAlign w:val="superscript"/>
              </w:rPr>
              <w:t>2</w:t>
            </w:r>
            <w:r w:rsidRPr="00683457">
              <w:rPr>
                <w:rFonts w:ascii="Arial" w:hAnsi="Arial" w:cs="Arial"/>
                <w:sz w:val="16"/>
                <w:szCs w:val="18"/>
              </w:rPr>
              <w:t>=03.37, p=0.06.</w:t>
            </w:r>
          </w:p>
          <w:p w14:paraId="6342EF4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 xml:space="preserve">Other independent variables were introduced in Models 2 and 3. The immediate treatment effect remained significant after adding in: IQ, SRS-2, ABCL (in Model 2; </w:t>
            </w:r>
            <w:r w:rsidRPr="00683457">
              <w:rPr>
                <w:rFonts w:ascii="Arial" w:hAnsi="Arial" w:cs="Arial"/>
                <w:i/>
                <w:iCs/>
                <w:sz w:val="16"/>
                <w:szCs w:val="18"/>
              </w:rPr>
              <w:t>b</w:t>
            </w:r>
            <w:r w:rsidRPr="00683457">
              <w:rPr>
                <w:rFonts w:ascii="Arial" w:hAnsi="Arial" w:cs="Arial"/>
                <w:sz w:val="16"/>
                <w:szCs w:val="18"/>
              </w:rPr>
              <w:t>=3.16</w:t>
            </w:r>
            <w:r w:rsidRPr="00683457">
              <w:rPr>
                <w:rFonts w:ascii="Arial" w:hAnsi="Arial" w:cs="Arial"/>
                <w:i/>
                <w:iCs/>
                <w:sz w:val="16"/>
                <w:szCs w:val="18"/>
              </w:rPr>
              <w:t>, p</w:t>
            </w:r>
            <w:r w:rsidRPr="00683457">
              <w:rPr>
                <w:rFonts w:ascii="Arial" w:hAnsi="Arial" w:cs="Arial"/>
                <w:sz w:val="16"/>
                <w:szCs w:val="18"/>
              </w:rPr>
              <w:t>=0.02), and after then adding in AIR-SD in Model 3; (</w:t>
            </w:r>
            <w:r w:rsidRPr="00683457">
              <w:rPr>
                <w:rFonts w:ascii="Arial" w:hAnsi="Arial" w:cs="Arial"/>
                <w:i/>
                <w:iCs/>
                <w:sz w:val="16"/>
                <w:szCs w:val="18"/>
              </w:rPr>
              <w:t>b</w:t>
            </w:r>
            <w:r w:rsidRPr="00683457">
              <w:rPr>
                <w:rFonts w:ascii="Arial" w:hAnsi="Arial" w:cs="Arial"/>
                <w:sz w:val="16"/>
                <w:szCs w:val="18"/>
              </w:rPr>
              <w:t>=2.13</w:t>
            </w:r>
            <w:r w:rsidRPr="00683457">
              <w:rPr>
                <w:rFonts w:ascii="Arial" w:hAnsi="Arial" w:cs="Arial"/>
                <w:i/>
                <w:iCs/>
                <w:sz w:val="16"/>
                <w:szCs w:val="18"/>
              </w:rPr>
              <w:t>, p</w:t>
            </w:r>
            <w:r w:rsidRPr="00683457">
              <w:rPr>
                <w:rFonts w:ascii="Arial" w:hAnsi="Arial" w:cs="Arial"/>
                <w:sz w:val="16"/>
                <w:szCs w:val="18"/>
              </w:rPr>
              <w:t>=0.04</w:t>
            </w:r>
            <w:r w:rsidRPr="00683457">
              <w:rPr>
                <w:rFonts w:ascii="Arial" w:hAnsi="Arial" w:cs="Arial"/>
                <w:i/>
                <w:iCs/>
                <w:sz w:val="16"/>
                <w:szCs w:val="18"/>
              </w:rPr>
              <w:t>)</w:t>
            </w:r>
            <w:r w:rsidRPr="00683457">
              <w:rPr>
                <w:rFonts w:ascii="Arial" w:hAnsi="Arial" w:cs="Arial"/>
                <w:sz w:val="16"/>
                <w:szCs w:val="18"/>
              </w:rPr>
              <w:t>.</w:t>
            </w:r>
          </w:p>
          <w:p w14:paraId="19E3557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u w:val="single"/>
              </w:rPr>
              <w:t>Moderating effects</w:t>
            </w:r>
            <w:r w:rsidRPr="00683457">
              <w:rPr>
                <w:rFonts w:ascii="Arial" w:hAnsi="Arial" w:cs="Arial"/>
                <w:sz w:val="16"/>
                <w:szCs w:val="18"/>
              </w:rPr>
              <w:t xml:space="preserve">: </w:t>
            </w:r>
          </w:p>
          <w:p w14:paraId="41524657"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When controlling for self-determination (AIR-SD), IQ increased impact on college adaption (</w:t>
            </w:r>
            <w:r w:rsidRPr="00683457">
              <w:rPr>
                <w:rFonts w:ascii="Arial" w:hAnsi="Arial" w:cs="Arial"/>
                <w:i/>
                <w:iCs/>
                <w:sz w:val="16"/>
                <w:szCs w:val="18"/>
              </w:rPr>
              <w:t>b</w:t>
            </w:r>
            <w:r w:rsidRPr="00683457">
              <w:rPr>
                <w:rFonts w:ascii="Arial" w:hAnsi="Arial" w:cs="Arial"/>
                <w:sz w:val="16"/>
                <w:szCs w:val="18"/>
              </w:rPr>
              <w:t>=0.10</w:t>
            </w:r>
            <w:r w:rsidRPr="00683457">
              <w:rPr>
                <w:rFonts w:ascii="Arial" w:hAnsi="Arial" w:cs="Arial"/>
                <w:i/>
                <w:iCs/>
                <w:sz w:val="16"/>
                <w:szCs w:val="18"/>
              </w:rPr>
              <w:t>, p</w:t>
            </w:r>
            <w:r w:rsidRPr="00683457">
              <w:rPr>
                <w:rFonts w:ascii="Arial" w:hAnsi="Arial" w:cs="Arial"/>
                <w:sz w:val="16"/>
                <w:szCs w:val="18"/>
              </w:rPr>
              <w:t>=0.02</w:t>
            </w:r>
            <w:r w:rsidRPr="00683457">
              <w:rPr>
                <w:rFonts w:ascii="Arial" w:hAnsi="Arial" w:cs="Arial"/>
                <w:i/>
                <w:iCs/>
                <w:sz w:val="16"/>
                <w:szCs w:val="18"/>
              </w:rPr>
              <w:t>)</w:t>
            </w:r>
            <w:r w:rsidRPr="00683457">
              <w:rPr>
                <w:rFonts w:ascii="Arial" w:hAnsi="Arial" w:cs="Arial"/>
                <w:sz w:val="16"/>
                <w:szCs w:val="18"/>
              </w:rPr>
              <w:t xml:space="preserve">, suggesting cognitive abilities associated with greater treatment effect (SACQ).  </w:t>
            </w:r>
          </w:p>
          <w:p w14:paraId="0C615379" w14:textId="77777777" w:rsidR="00373358" w:rsidRDefault="00373358" w:rsidP="00050B5B">
            <w:pPr>
              <w:widowControl w:val="0"/>
              <w:suppressAutoHyphens/>
              <w:autoSpaceDE w:val="0"/>
              <w:autoSpaceDN w:val="0"/>
              <w:adjustRightInd w:val="0"/>
              <w:spacing w:before="60" w:after="60"/>
              <w:jc w:val="right"/>
              <w:textAlignment w:val="center"/>
              <w:rPr>
                <w:rFonts w:ascii="Arial" w:hAnsi="Arial" w:cs="Arial"/>
                <w:i/>
                <w:iCs/>
                <w:color w:val="000000"/>
                <w:sz w:val="16"/>
                <w:szCs w:val="16"/>
              </w:rPr>
            </w:pPr>
          </w:p>
          <w:p w14:paraId="0CCBF099" w14:textId="77777777" w:rsidR="00877824" w:rsidRPr="00683457" w:rsidRDefault="00877824" w:rsidP="00050B5B">
            <w:pPr>
              <w:widowControl w:val="0"/>
              <w:suppressAutoHyphens/>
              <w:autoSpaceDE w:val="0"/>
              <w:autoSpaceDN w:val="0"/>
              <w:adjustRightInd w:val="0"/>
              <w:spacing w:before="60" w:after="60"/>
              <w:jc w:val="right"/>
              <w:textAlignment w:val="center"/>
              <w:rPr>
                <w:rFonts w:ascii="Arial" w:hAnsi="Arial" w:cs="Arial"/>
                <w:sz w:val="16"/>
                <w:szCs w:val="18"/>
              </w:rPr>
            </w:pPr>
            <w:r w:rsidRPr="00683457">
              <w:rPr>
                <w:rFonts w:ascii="Arial" w:hAnsi="Arial" w:cs="Arial"/>
                <w:i/>
                <w:iCs/>
                <w:color w:val="000000"/>
                <w:sz w:val="16"/>
                <w:szCs w:val="16"/>
              </w:rPr>
              <w:t>continued overpage</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06D9D46F"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Author conclusions</w:t>
            </w:r>
            <w:r w:rsidRPr="00683457">
              <w:rPr>
                <w:rFonts w:ascii="Arial" w:hAnsi="Arial" w:cs="Arial"/>
                <w:color w:val="000000"/>
                <w:sz w:val="16"/>
                <w:szCs w:val="16"/>
              </w:rPr>
              <w:t>: STEPS was both efficacious and acceptable. Among students enrolled in post</w:t>
            </w:r>
            <w:r w:rsidR="00512953" w:rsidRPr="00683457">
              <w:rPr>
                <w:rFonts w:ascii="Arial" w:hAnsi="Arial" w:cs="Arial"/>
                <w:color w:val="000000"/>
                <w:sz w:val="16"/>
                <w:szCs w:val="16"/>
              </w:rPr>
              <w:t>-</w:t>
            </w:r>
            <w:r w:rsidRPr="00683457">
              <w:rPr>
                <w:rFonts w:ascii="Arial" w:hAnsi="Arial" w:cs="Arial"/>
                <w:color w:val="000000"/>
                <w:sz w:val="16"/>
                <w:szCs w:val="16"/>
              </w:rPr>
              <w:t xml:space="preserve">secondary education, STEPS resulted in increased levels of student adaptation to college relative to those in TAU. </w:t>
            </w:r>
          </w:p>
          <w:p w14:paraId="6DB7584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Student-speciﬁc variables, including cognitive ability, ASD severity, and secondary behavioural problems, did not predict response to STEPS. However, behavioural and mental health problems dampened response to STEPS when effects of self-determination were controlled for. Self-determination also predicted retention of gains made during STEP 2 after </w:t>
            </w:r>
            <w:r w:rsidR="00040B70">
              <w:rPr>
                <w:rFonts w:ascii="Arial" w:hAnsi="Arial" w:cs="Arial"/>
                <w:color w:val="000000"/>
                <w:sz w:val="16"/>
                <w:szCs w:val="16"/>
              </w:rPr>
              <w:t>programme</w:t>
            </w:r>
            <w:r w:rsidRPr="00683457">
              <w:rPr>
                <w:rFonts w:ascii="Arial" w:hAnsi="Arial" w:cs="Arial"/>
                <w:color w:val="000000"/>
                <w:sz w:val="16"/>
                <w:szCs w:val="16"/>
              </w:rPr>
              <w:t xml:space="preserve"> completion. </w:t>
            </w:r>
            <w:r w:rsidRPr="00565494">
              <w:rPr>
                <w:rFonts w:ascii="Arial" w:hAnsi="Arial" w:cs="Arial"/>
                <w:sz w:val="16"/>
                <w:szCs w:val="16"/>
              </w:rPr>
              <w:t xml:space="preserve"> ASD severity </w:t>
            </w:r>
            <w:r w:rsidRPr="00683457">
              <w:rPr>
                <w:rFonts w:ascii="Arial" w:hAnsi="Arial" w:cs="Arial"/>
                <w:color w:val="000000"/>
                <w:sz w:val="16"/>
                <w:szCs w:val="16"/>
              </w:rPr>
              <w:t xml:space="preserve">predicted a steeper decline in adjustment after </w:t>
            </w:r>
            <w:r w:rsidR="00040B70">
              <w:rPr>
                <w:rFonts w:ascii="Arial" w:hAnsi="Arial" w:cs="Arial"/>
                <w:color w:val="000000"/>
                <w:sz w:val="16"/>
                <w:szCs w:val="16"/>
              </w:rPr>
              <w:t>programme</w:t>
            </w:r>
            <w:r w:rsidRPr="00683457">
              <w:rPr>
                <w:rFonts w:ascii="Arial" w:hAnsi="Arial" w:cs="Arial"/>
                <w:color w:val="000000"/>
                <w:sz w:val="16"/>
                <w:szCs w:val="16"/>
              </w:rPr>
              <w:t xml:space="preserve"> completion. Programming to address ASD-related challenges can promote successful educational transitions.</w:t>
            </w:r>
          </w:p>
          <w:p w14:paraId="2DC361BC"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Larger scale multisite evaluation of STEPS will inform how scalable STEPS is and how sustainable treatment gains are for this growing population.</w:t>
            </w:r>
          </w:p>
          <w:p w14:paraId="3B89222B"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Reviewer’s comments</w:t>
            </w:r>
            <w:r w:rsidRPr="00683457">
              <w:rPr>
                <w:rFonts w:ascii="Arial" w:hAnsi="Arial" w:cs="Arial"/>
                <w:color w:val="000000"/>
                <w:sz w:val="16"/>
                <w:szCs w:val="16"/>
              </w:rPr>
              <w:t>: ASD diagnoses independently verified. Manualised programme with high fidelity. Sophisticated and appropriate analyses. Given low sample size, may be under-powered to detect true effects, and so p values are reported.</w:t>
            </w:r>
          </w:p>
          <w:p w14:paraId="16F0A04B" w14:textId="77777777" w:rsidR="00373358" w:rsidRDefault="00373358" w:rsidP="00050B5B">
            <w:pPr>
              <w:widowControl w:val="0"/>
              <w:suppressAutoHyphens/>
              <w:autoSpaceDE w:val="0"/>
              <w:autoSpaceDN w:val="0"/>
              <w:adjustRightInd w:val="0"/>
              <w:spacing w:before="60" w:after="60"/>
              <w:jc w:val="right"/>
              <w:textAlignment w:val="center"/>
              <w:rPr>
                <w:rFonts w:ascii="Arial" w:hAnsi="Arial" w:cs="Arial"/>
                <w:i/>
                <w:iCs/>
                <w:color w:val="000000"/>
                <w:sz w:val="16"/>
                <w:szCs w:val="16"/>
              </w:rPr>
            </w:pPr>
          </w:p>
          <w:p w14:paraId="28421A77" w14:textId="77777777" w:rsidR="00373358" w:rsidRDefault="00373358" w:rsidP="00050B5B">
            <w:pPr>
              <w:widowControl w:val="0"/>
              <w:suppressAutoHyphens/>
              <w:autoSpaceDE w:val="0"/>
              <w:autoSpaceDN w:val="0"/>
              <w:adjustRightInd w:val="0"/>
              <w:spacing w:before="60" w:after="60"/>
              <w:jc w:val="right"/>
              <w:textAlignment w:val="center"/>
              <w:rPr>
                <w:rFonts w:ascii="Arial" w:hAnsi="Arial" w:cs="Arial"/>
                <w:i/>
                <w:iCs/>
                <w:color w:val="000000"/>
                <w:sz w:val="16"/>
                <w:szCs w:val="16"/>
              </w:rPr>
            </w:pPr>
          </w:p>
          <w:p w14:paraId="0AFE0A12" w14:textId="77777777" w:rsidR="00373358" w:rsidRDefault="00373358" w:rsidP="00373358">
            <w:pPr>
              <w:widowControl w:val="0"/>
              <w:suppressAutoHyphens/>
              <w:autoSpaceDE w:val="0"/>
              <w:autoSpaceDN w:val="0"/>
              <w:adjustRightInd w:val="0"/>
              <w:spacing w:before="60" w:after="60"/>
              <w:jc w:val="right"/>
              <w:textAlignment w:val="center"/>
              <w:rPr>
                <w:rFonts w:ascii="Arial" w:hAnsi="Arial" w:cs="Arial"/>
                <w:i/>
                <w:iCs/>
                <w:color w:val="000000"/>
                <w:sz w:val="16"/>
                <w:szCs w:val="16"/>
              </w:rPr>
            </w:pPr>
          </w:p>
          <w:p w14:paraId="4ED508EA" w14:textId="77777777" w:rsidR="00877824" w:rsidRPr="00683457" w:rsidRDefault="00877824" w:rsidP="00373358">
            <w:pPr>
              <w:widowControl w:val="0"/>
              <w:suppressAutoHyphens/>
              <w:autoSpaceDE w:val="0"/>
              <w:autoSpaceDN w:val="0"/>
              <w:adjustRightInd w:val="0"/>
              <w:spacing w:before="60" w:after="60"/>
              <w:jc w:val="right"/>
              <w:textAlignment w:val="center"/>
              <w:rPr>
                <w:rFonts w:ascii="Arial" w:hAnsi="Arial" w:cs="Arial"/>
                <w:color w:val="000000"/>
                <w:sz w:val="16"/>
                <w:szCs w:val="16"/>
              </w:rPr>
            </w:pPr>
            <w:r w:rsidRPr="00683457">
              <w:rPr>
                <w:rFonts w:ascii="Arial" w:hAnsi="Arial" w:cs="Arial"/>
                <w:i/>
                <w:iCs/>
                <w:color w:val="000000"/>
                <w:sz w:val="16"/>
                <w:szCs w:val="16"/>
              </w:rPr>
              <w:t>continued overpage</w:t>
            </w:r>
          </w:p>
        </w:tc>
      </w:tr>
    </w:tbl>
    <w:p w14:paraId="3C4BC2B4" w14:textId="77777777" w:rsidR="00877824" w:rsidRPr="00683457" w:rsidRDefault="00877824" w:rsidP="003508E6">
      <w:pPr>
        <w:pStyle w:val="GLTableheading"/>
        <w:sectPr w:rsidR="00877824" w:rsidRPr="00683457" w:rsidSect="00224BD2">
          <w:headerReference w:type="even" r:id="rId46"/>
          <w:headerReference w:type="default" r:id="rId47"/>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452"/>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5244BD" w:rsidRPr="00565494" w14:paraId="64838E64" w14:textId="77777777" w:rsidTr="005244BD">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4179461D" w14:textId="77777777" w:rsidR="005244BD" w:rsidRPr="00683457" w:rsidRDefault="005244BD" w:rsidP="005244BD">
            <w:pPr>
              <w:keepNext/>
              <w:spacing w:before="60" w:after="60"/>
              <w:rPr>
                <w:rFonts w:ascii="Arial" w:hAnsi="Arial" w:cs="Arial"/>
                <w:i/>
                <w:iCs/>
                <w:sz w:val="16"/>
                <w:szCs w:val="16"/>
              </w:rPr>
            </w:pPr>
            <w:r w:rsidRPr="00683457">
              <w:rPr>
                <w:rFonts w:ascii="Arial" w:hAnsi="Arial" w:cs="Arial"/>
                <w:b/>
                <w:sz w:val="18"/>
                <w:szCs w:val="18"/>
              </w:rPr>
              <w:lastRenderedPageBreak/>
              <w:t>White et al (20</w:t>
            </w:r>
            <w:r w:rsidR="00B70A46">
              <w:rPr>
                <w:rFonts w:ascii="Arial" w:hAnsi="Arial" w:cs="Arial"/>
                <w:b/>
                <w:sz w:val="18"/>
                <w:szCs w:val="18"/>
              </w:rPr>
              <w:t>21</w:t>
            </w:r>
            <w:r w:rsidRPr="00683457">
              <w:rPr>
                <w:rFonts w:ascii="Arial" w:hAnsi="Arial" w:cs="Arial"/>
                <w:b/>
                <w:sz w:val="18"/>
                <w:szCs w:val="18"/>
              </w:rPr>
              <w:t xml:space="preserve">) </w:t>
            </w:r>
            <w:r>
              <w:rPr>
                <w:rFonts w:ascii="Arial" w:hAnsi="Arial" w:cs="Arial"/>
                <w:bCs/>
                <w:sz w:val="18"/>
                <w:szCs w:val="18"/>
              </w:rPr>
              <w:fldChar w:fldCharType="begin"/>
            </w:r>
            <w:r w:rsidR="00B70A46">
              <w:rPr>
                <w:rFonts w:ascii="Arial" w:hAnsi="Arial" w:cs="Arial"/>
                <w:bCs/>
                <w:sz w:val="18"/>
                <w:szCs w:val="18"/>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bCs/>
                <w:sz w:val="18"/>
                <w:szCs w:val="18"/>
              </w:rPr>
              <w:fldChar w:fldCharType="separate"/>
            </w:r>
            <w:r w:rsidR="008263B5">
              <w:rPr>
                <w:rFonts w:ascii="Arial" w:hAnsi="Arial" w:cs="Arial"/>
                <w:bCs/>
                <w:noProof/>
                <w:sz w:val="18"/>
                <w:szCs w:val="18"/>
              </w:rPr>
              <w:t>[57]</w:t>
            </w:r>
            <w:r>
              <w:rPr>
                <w:rFonts w:ascii="Arial" w:hAnsi="Arial" w:cs="Arial"/>
                <w:bCs/>
                <w:sz w:val="18"/>
                <w:szCs w:val="18"/>
              </w:rPr>
              <w:fldChar w:fldCharType="end"/>
            </w:r>
            <w:r w:rsidRPr="00565494">
              <w:rPr>
                <w:rFonts w:ascii="Arial" w:hAnsi="Arial" w:cs="Arial"/>
                <w:sz w:val="18"/>
                <w:szCs w:val="18"/>
              </w:rPr>
              <w:t xml:space="preserve"> </w:t>
            </w:r>
            <w:r w:rsidRPr="00565494">
              <w:rPr>
                <w:rFonts w:ascii="Arial" w:hAnsi="Arial" w:cs="Arial"/>
                <w:i/>
                <w:iCs/>
                <w:sz w:val="18"/>
                <w:szCs w:val="18"/>
              </w:rPr>
              <w:t>continued</w:t>
            </w:r>
          </w:p>
        </w:tc>
      </w:tr>
      <w:tr w:rsidR="005244BD" w:rsidRPr="00565494" w14:paraId="6887D7BC" w14:textId="77777777" w:rsidTr="005244BD">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25FA7396"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1431127E"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399F2CD0"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2A86F484"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t>Intervention/s, outcomes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165F3456"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5D678C8D"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5244BD" w:rsidRPr="00565494" w14:paraId="1339CA5B" w14:textId="77777777" w:rsidTr="005244BD">
        <w:trPr>
          <w:cantSplit/>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E6C3152" w14:textId="77777777" w:rsidR="005244BD" w:rsidRPr="00683457" w:rsidRDefault="005244BD" w:rsidP="005244BD">
            <w:pPr>
              <w:keepNext/>
              <w:snapToGrid w:val="0"/>
              <w:spacing w:before="60" w:after="60"/>
              <w:rPr>
                <w:rFonts w:ascii="Arial" w:hAnsi="Arial" w:cs="Arial"/>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ACF174" w14:textId="77777777" w:rsidR="005244BD" w:rsidRPr="00683457" w:rsidRDefault="005244BD" w:rsidP="005244BD">
            <w:pPr>
              <w:keepNext/>
              <w:snapToGrid w:val="0"/>
              <w:spacing w:before="60" w:after="60"/>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B7C0BD"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r w:rsidRPr="00683457">
              <w:rPr>
                <w:rFonts w:ascii="Arial" w:hAnsi="Arial" w:cs="Arial"/>
                <w:bCs/>
                <w:i/>
                <w:iCs/>
                <w:color w:val="000000"/>
                <w:sz w:val="16"/>
                <w:szCs w:val="16"/>
              </w:rPr>
              <w:t>continued…</w:t>
            </w:r>
          </w:p>
          <w:p w14:paraId="4469E515"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p>
          <w:p w14:paraId="2D8628FA"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Analysis</w:t>
            </w:r>
            <w:r w:rsidRPr="00683457">
              <w:rPr>
                <w:rFonts w:ascii="Arial" w:hAnsi="Arial" w:cs="Arial"/>
                <w:color w:val="000000"/>
                <w:sz w:val="16"/>
                <w:szCs w:val="16"/>
              </w:rPr>
              <w:t xml:space="preserve">: two-level hierarchical linear models (HLM) with SACQ (college adjustment) </w:t>
            </w:r>
            <w:r w:rsidRPr="00683457">
              <w:rPr>
                <w:rFonts w:ascii="Arial" w:hAnsi="Arial" w:cs="Arial"/>
                <w:i/>
                <w:iCs/>
                <w:color w:val="000000"/>
                <w:sz w:val="16"/>
                <w:szCs w:val="16"/>
              </w:rPr>
              <w:t>T-</w:t>
            </w:r>
            <w:r w:rsidRPr="00683457">
              <w:rPr>
                <w:rFonts w:ascii="Arial" w:hAnsi="Arial" w:cs="Arial"/>
                <w:color w:val="000000"/>
                <w:sz w:val="16"/>
                <w:szCs w:val="16"/>
              </w:rPr>
              <w:t>scores as the primary dependant variable and Condition (STEPS vs. TAU) as the predictor variable. Considered slope of change (regression coefficients) at Time 1 (immediate effect over duration of treatment) and Time 2 (maintenance of effect from final treatment to 2 weeks post treatment assessment).</w:t>
            </w:r>
          </w:p>
          <w:p w14:paraId="0EDECA34"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Other independent variables were entered into subsequent models to investigate moderating effects. </w:t>
            </w:r>
          </w:p>
          <w:p w14:paraId="13FFD607"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Intention-to-treat analyses used all enrolled individuals regardless of missing data or infidelity to the programme. </w:t>
            </w:r>
          </w:p>
          <w:p w14:paraId="58C299AB"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color w:val="000000"/>
                <w:sz w:val="16"/>
                <w:szCs w:val="16"/>
              </w:rPr>
              <w:t>Also reported treatment effect sizes (ES) based on mean change scores in each condition.</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3C8E07C4"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r w:rsidRPr="00683457">
              <w:rPr>
                <w:rFonts w:ascii="Arial" w:hAnsi="Arial" w:cs="Arial"/>
                <w:bCs/>
                <w:i/>
                <w:iCs/>
                <w:color w:val="000000"/>
                <w:sz w:val="16"/>
                <w:szCs w:val="16"/>
              </w:rPr>
              <w:t>continued…</w:t>
            </w:r>
          </w:p>
          <w:p w14:paraId="2FCCD175"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p>
          <w:p w14:paraId="5F8C3484" w14:textId="77777777" w:rsidR="005244BD" w:rsidRPr="00683457" w:rsidRDefault="005244BD" w:rsidP="005244BD">
            <w:pPr>
              <w:keepNext/>
              <w:spacing w:before="40" w:after="40"/>
              <w:rPr>
                <w:rFonts w:ascii="Arial" w:hAnsi="Arial" w:cs="Arial"/>
                <w:i/>
                <w:iCs/>
                <w:sz w:val="16"/>
                <w:szCs w:val="18"/>
              </w:rPr>
            </w:pPr>
            <w:r w:rsidRPr="00683457">
              <w:rPr>
                <w:rFonts w:ascii="Arial" w:hAnsi="Arial" w:cs="Arial"/>
                <w:i/>
                <w:iCs/>
                <w:sz w:val="16"/>
                <w:szCs w:val="18"/>
              </w:rPr>
              <w:t>Independent variables</w:t>
            </w:r>
          </w:p>
          <w:p w14:paraId="20C7A2F1" w14:textId="77777777" w:rsidR="005244BD" w:rsidRPr="00683457" w:rsidRDefault="005244BD" w:rsidP="005244BD">
            <w:pPr>
              <w:keepNext/>
              <w:spacing w:before="40" w:after="40"/>
              <w:rPr>
                <w:rFonts w:ascii="Arial" w:hAnsi="Arial" w:cs="Arial"/>
                <w:sz w:val="16"/>
                <w:szCs w:val="18"/>
              </w:rPr>
            </w:pPr>
            <w:r w:rsidRPr="00683457">
              <w:rPr>
                <w:rFonts w:ascii="Arial" w:hAnsi="Arial" w:cs="Arial"/>
                <w:sz w:val="16"/>
                <w:szCs w:val="18"/>
                <w:u w:val="single"/>
              </w:rPr>
              <w:t>Adult Behaviour Checklist (ABCL):</w:t>
            </w:r>
            <w:r w:rsidRPr="00683457">
              <w:rPr>
                <w:rFonts w:ascii="Arial" w:hAnsi="Arial" w:cs="Arial"/>
                <w:sz w:val="16"/>
                <w:szCs w:val="18"/>
              </w:rPr>
              <w:t xml:space="preserve"> severity of behavioural problems observed over last week</w:t>
            </w:r>
            <w:r w:rsidRPr="00B57ECC">
              <w:rPr>
                <w:rFonts w:ascii="Arial" w:hAnsi="Arial" w:cs="Arial"/>
                <w:i/>
                <w:iCs/>
                <w:sz w:val="16"/>
                <w:szCs w:val="18"/>
              </w:rPr>
              <w:t xml:space="preserve"> (parent assessed)</w:t>
            </w:r>
          </w:p>
          <w:p w14:paraId="25C2BC1D" w14:textId="77777777" w:rsidR="005244BD" w:rsidRPr="00683457" w:rsidRDefault="005244BD" w:rsidP="005244BD">
            <w:pPr>
              <w:keepNext/>
              <w:spacing w:before="40" w:after="40"/>
              <w:rPr>
                <w:rFonts w:ascii="Arial" w:hAnsi="Arial" w:cs="Arial"/>
                <w:i/>
                <w:iCs/>
                <w:sz w:val="16"/>
                <w:szCs w:val="18"/>
              </w:rPr>
            </w:pPr>
            <w:r w:rsidRPr="00683457">
              <w:rPr>
                <w:rFonts w:ascii="Arial" w:hAnsi="Arial" w:cs="Arial"/>
                <w:sz w:val="16"/>
                <w:szCs w:val="18"/>
                <w:u w:val="single"/>
              </w:rPr>
              <w:t>American Institutes for Research Self-Determination Scale (AIR-SD)</w:t>
            </w:r>
            <w:r w:rsidRPr="00683457">
              <w:rPr>
                <w:rFonts w:ascii="Arial" w:hAnsi="Arial" w:cs="Arial"/>
                <w:sz w:val="16"/>
                <w:szCs w:val="18"/>
              </w:rPr>
              <w:t xml:space="preserve">: self-determination/goal-directed behaviour </w:t>
            </w:r>
            <w:r w:rsidRPr="00683457">
              <w:rPr>
                <w:rFonts w:ascii="Arial" w:hAnsi="Arial" w:cs="Arial"/>
                <w:i/>
                <w:iCs/>
                <w:sz w:val="16"/>
                <w:szCs w:val="18"/>
              </w:rPr>
              <w:t>(parent assessed)</w:t>
            </w:r>
          </w:p>
          <w:p w14:paraId="3AB75FBB" w14:textId="77777777" w:rsidR="005244BD" w:rsidRPr="00683457" w:rsidRDefault="005244BD" w:rsidP="005244BD">
            <w:pPr>
              <w:keepNext/>
              <w:spacing w:before="40" w:after="40"/>
              <w:rPr>
                <w:rFonts w:ascii="Arial" w:hAnsi="Arial" w:cs="Arial"/>
                <w:sz w:val="16"/>
                <w:szCs w:val="18"/>
              </w:rPr>
            </w:pPr>
            <w:r w:rsidRPr="00683457">
              <w:rPr>
                <w:rFonts w:ascii="Arial" w:hAnsi="Arial" w:cs="Arial"/>
                <w:sz w:val="16"/>
                <w:szCs w:val="18"/>
                <w:u w:val="single"/>
              </w:rPr>
              <w:t>Social Responsiveness Scale (SRS-2):</w:t>
            </w:r>
            <w:r w:rsidRPr="00683457">
              <w:rPr>
                <w:rFonts w:ascii="Arial" w:hAnsi="Arial" w:cs="Arial"/>
                <w:sz w:val="16"/>
                <w:szCs w:val="18"/>
              </w:rPr>
              <w:t xml:space="preserve"> social impairment and “ASD symptom severity” including Social Awareness, Social Cognition, Social Motivation, Restricted Interests, and Repetitive Behavior subscales (</w:t>
            </w:r>
            <w:r w:rsidRPr="00683457">
              <w:rPr>
                <w:rFonts w:ascii="Arial" w:hAnsi="Arial" w:cs="Arial"/>
                <w:i/>
                <w:iCs/>
                <w:sz w:val="16"/>
                <w:szCs w:val="18"/>
              </w:rPr>
              <w:t>parent assessed</w:t>
            </w:r>
            <w:r w:rsidRPr="00683457">
              <w:rPr>
                <w:rFonts w:ascii="Arial" w:hAnsi="Arial" w:cs="Arial"/>
                <w:sz w:val="16"/>
                <w:szCs w:val="18"/>
              </w:rPr>
              <w:t>)</w:t>
            </w:r>
          </w:p>
          <w:p w14:paraId="27E04F71" w14:textId="77777777" w:rsidR="005244BD" w:rsidRPr="00683457" w:rsidRDefault="005244BD" w:rsidP="005244BD">
            <w:pPr>
              <w:keepNext/>
              <w:spacing w:before="40" w:after="40"/>
              <w:rPr>
                <w:rFonts w:ascii="Arial" w:hAnsi="Arial" w:cs="Arial"/>
                <w:i/>
                <w:iCs/>
                <w:sz w:val="16"/>
                <w:szCs w:val="18"/>
              </w:rPr>
            </w:pPr>
            <w:r w:rsidRPr="00683457">
              <w:rPr>
                <w:rFonts w:ascii="Arial" w:hAnsi="Arial" w:cs="Arial"/>
                <w:sz w:val="16"/>
                <w:szCs w:val="18"/>
                <w:u w:val="single"/>
              </w:rPr>
              <w:t>Wechsler Abbreviated Scale of Intelligence–Second Edition (WASI-II):</w:t>
            </w:r>
            <w:r w:rsidRPr="00683457">
              <w:rPr>
                <w:rFonts w:ascii="Arial" w:hAnsi="Arial" w:cs="Arial"/>
                <w:sz w:val="16"/>
                <w:szCs w:val="18"/>
              </w:rPr>
              <w:t xml:space="preserve"> IQ </w:t>
            </w:r>
            <w:r w:rsidRPr="00683457">
              <w:rPr>
                <w:rFonts w:ascii="Arial" w:hAnsi="Arial" w:cs="Arial"/>
                <w:i/>
                <w:iCs/>
                <w:sz w:val="16"/>
                <w:szCs w:val="18"/>
              </w:rPr>
              <w:t>(researcher assessed)</w:t>
            </w:r>
          </w:p>
          <w:p w14:paraId="635478F7" w14:textId="77777777" w:rsidR="005244BD" w:rsidRPr="00683457" w:rsidRDefault="005244BD" w:rsidP="005244BD">
            <w:pPr>
              <w:keepNext/>
              <w:spacing w:before="40" w:after="40"/>
              <w:rPr>
                <w:rFonts w:ascii="Arial" w:hAnsi="Arial" w:cs="Arial"/>
                <w:sz w:val="16"/>
                <w:szCs w:val="18"/>
              </w:rPr>
            </w:pPr>
            <w:r w:rsidRPr="00683457">
              <w:rPr>
                <w:rFonts w:ascii="Arial" w:hAnsi="Arial" w:cs="Arial"/>
                <w:b/>
                <w:bCs/>
                <w:sz w:val="16"/>
                <w:szCs w:val="18"/>
              </w:rPr>
              <w:t>Blinding:</w:t>
            </w:r>
            <w:r w:rsidRPr="00683457">
              <w:rPr>
                <w:rFonts w:ascii="Arial" w:hAnsi="Arial" w:cs="Arial"/>
                <w:sz w:val="16"/>
                <w:szCs w:val="18"/>
              </w:rPr>
              <w:t xml:space="preserve"> assessment was not blinded to condition</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3AB1908B"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r w:rsidRPr="00683457">
              <w:rPr>
                <w:rFonts w:ascii="Arial" w:hAnsi="Arial" w:cs="Arial"/>
                <w:bCs/>
                <w:i/>
                <w:iCs/>
                <w:color w:val="000000"/>
                <w:sz w:val="16"/>
                <w:szCs w:val="16"/>
              </w:rPr>
              <w:t>continued…</w:t>
            </w:r>
          </w:p>
          <w:p w14:paraId="49030527"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sz w:val="16"/>
                <w:szCs w:val="18"/>
              </w:rPr>
            </w:pPr>
          </w:p>
          <w:p w14:paraId="13E98F26"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Similarly ABCL was negatively related to SACQ (b=-0.17, p=0.002) such that that treatment effect was smaller for those with behavioural and mental problems. When controlling for baseline self-determination.</w:t>
            </w:r>
          </w:p>
          <w:p w14:paraId="02256074"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Higher ASD severity (SRS-2) predicted decline in college adjustment at 2</w:t>
            </w:r>
            <w:r w:rsidR="00397B3A">
              <w:rPr>
                <w:rFonts w:ascii="Arial" w:hAnsi="Arial" w:cs="Arial"/>
                <w:sz w:val="16"/>
                <w:szCs w:val="18"/>
              </w:rPr>
              <w:t>-</w:t>
            </w:r>
            <w:r w:rsidRPr="00683457">
              <w:rPr>
                <w:rFonts w:ascii="Arial" w:hAnsi="Arial" w:cs="Arial"/>
                <w:sz w:val="16"/>
                <w:szCs w:val="18"/>
              </w:rPr>
              <w:t>week follow-up (</w:t>
            </w:r>
            <w:r w:rsidRPr="00683457">
              <w:rPr>
                <w:rFonts w:ascii="Arial" w:hAnsi="Arial" w:cs="Arial"/>
                <w:i/>
                <w:iCs/>
                <w:sz w:val="16"/>
                <w:szCs w:val="18"/>
              </w:rPr>
              <w:t>b</w:t>
            </w:r>
            <w:r w:rsidRPr="00683457">
              <w:rPr>
                <w:rFonts w:ascii="Arial" w:hAnsi="Arial" w:cs="Arial"/>
                <w:sz w:val="16"/>
                <w:szCs w:val="18"/>
              </w:rPr>
              <w:t>=-0.40,</w:t>
            </w:r>
            <w:r w:rsidRPr="00683457">
              <w:rPr>
                <w:rFonts w:ascii="Arial" w:hAnsi="Arial" w:cs="Arial"/>
                <w:i/>
                <w:iCs/>
                <w:sz w:val="16"/>
                <w:szCs w:val="18"/>
              </w:rPr>
              <w:t xml:space="preserve"> p&lt;</w:t>
            </w:r>
            <w:r w:rsidRPr="00683457">
              <w:rPr>
                <w:rFonts w:ascii="Arial" w:hAnsi="Arial" w:cs="Arial"/>
                <w:sz w:val="16"/>
                <w:szCs w:val="18"/>
              </w:rPr>
              <w:t>0.001</w:t>
            </w:r>
            <w:r w:rsidRPr="00683457">
              <w:rPr>
                <w:rFonts w:ascii="Arial" w:hAnsi="Arial" w:cs="Arial"/>
                <w:i/>
                <w:iCs/>
                <w:sz w:val="16"/>
                <w:szCs w:val="18"/>
              </w:rPr>
              <w:t>)</w:t>
            </w:r>
            <w:r w:rsidRPr="00683457">
              <w:rPr>
                <w:rFonts w:ascii="Arial" w:hAnsi="Arial" w:cs="Arial"/>
                <w:sz w:val="16"/>
                <w:szCs w:val="18"/>
              </w:rPr>
              <w:t>.</w:t>
            </w:r>
          </w:p>
          <w:p w14:paraId="6EF1E5BB"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Higher self-determination (AIR-SD) scores predicted further increases in college adjustment (</w:t>
            </w:r>
            <w:r w:rsidRPr="00683457">
              <w:rPr>
                <w:rFonts w:ascii="Arial" w:hAnsi="Arial" w:cs="Arial"/>
                <w:i/>
                <w:iCs/>
                <w:sz w:val="16"/>
                <w:szCs w:val="18"/>
              </w:rPr>
              <w:t>b</w:t>
            </w:r>
            <w:r w:rsidRPr="00683457">
              <w:rPr>
                <w:rFonts w:ascii="Arial" w:hAnsi="Arial" w:cs="Arial"/>
                <w:sz w:val="16"/>
                <w:szCs w:val="18"/>
              </w:rPr>
              <w:t xml:space="preserve">=0.35, </w:t>
            </w:r>
            <w:r w:rsidRPr="00683457">
              <w:rPr>
                <w:rFonts w:ascii="Arial" w:hAnsi="Arial" w:cs="Arial"/>
                <w:i/>
                <w:iCs/>
                <w:sz w:val="16"/>
                <w:szCs w:val="18"/>
              </w:rPr>
              <w:t>p</w:t>
            </w:r>
            <w:r w:rsidRPr="00683457">
              <w:rPr>
                <w:rFonts w:ascii="Arial" w:hAnsi="Arial" w:cs="Arial"/>
                <w:sz w:val="16"/>
                <w:szCs w:val="18"/>
              </w:rPr>
              <w:t xml:space="preserve">=0.005) after </w:t>
            </w:r>
            <w:r w:rsidR="00040B70">
              <w:rPr>
                <w:rFonts w:ascii="Arial" w:hAnsi="Arial" w:cs="Arial"/>
                <w:sz w:val="16"/>
                <w:szCs w:val="18"/>
              </w:rPr>
              <w:t>programme</w:t>
            </w:r>
            <w:r w:rsidRPr="00683457">
              <w:rPr>
                <w:rFonts w:ascii="Arial" w:hAnsi="Arial" w:cs="Arial"/>
                <w:sz w:val="16"/>
                <w:szCs w:val="18"/>
              </w:rPr>
              <w:t xml:space="preserve"> completion.</w:t>
            </w:r>
          </w:p>
          <w:p w14:paraId="51071B7D"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sz w:val="16"/>
                <w:szCs w:val="18"/>
                <w:u w:val="single"/>
              </w:rPr>
            </w:pPr>
            <w:r w:rsidRPr="00683457">
              <w:rPr>
                <w:rFonts w:ascii="Arial" w:hAnsi="Arial" w:cs="Arial"/>
                <w:sz w:val="16"/>
                <w:szCs w:val="18"/>
                <w:u w:val="single"/>
              </w:rPr>
              <w:t>Effect sizes at Time 1 and Time 2</w:t>
            </w:r>
          </w:p>
          <w:p w14:paraId="18B67230" w14:textId="77777777" w:rsidR="005244BD" w:rsidRPr="006A046A" w:rsidRDefault="005244BD" w:rsidP="006A046A">
            <w:r w:rsidRPr="00683457">
              <w:rPr>
                <w:rFonts w:ascii="Arial" w:hAnsi="Arial" w:cs="Arial"/>
                <w:sz w:val="16"/>
                <w:szCs w:val="18"/>
              </w:rPr>
              <w:t xml:space="preserve">The Effect Size estimates indicate that STEPS produces very large immediate </w:t>
            </w:r>
            <w:r w:rsidRPr="006A046A">
              <w:rPr>
                <w:rFonts w:ascii="Arial" w:hAnsi="Arial" w:cs="Arial"/>
                <w:sz w:val="16"/>
                <w:szCs w:val="16"/>
              </w:rPr>
              <w:t>effects (</w:t>
            </w:r>
            <w:r w:rsidR="006A046A" w:rsidRPr="006A046A">
              <w:rPr>
                <w:rFonts w:ascii="Arial" w:hAnsi="Arial" w:cs="Arial"/>
                <w:i/>
                <w:iCs/>
                <w:color w:val="000000"/>
                <w:sz w:val="16"/>
                <w:szCs w:val="16"/>
                <w:shd w:val="clear" w:color="auto" w:fill="FFFFFF"/>
              </w:rPr>
              <w:t>d</w:t>
            </w:r>
            <w:r w:rsidRPr="006A046A">
              <w:rPr>
                <w:rFonts w:ascii="Arial" w:hAnsi="Arial" w:cs="Arial"/>
                <w:sz w:val="16"/>
                <w:szCs w:val="16"/>
                <w:vertAlign w:val="subscript"/>
              </w:rPr>
              <w:t>1</w:t>
            </w:r>
            <w:r w:rsidRPr="006A046A">
              <w:rPr>
                <w:rFonts w:ascii="Arial" w:hAnsi="Arial" w:cs="Arial"/>
                <w:sz w:val="16"/>
                <w:szCs w:val="16"/>
              </w:rPr>
              <w:t>= 1.248</w:t>
            </w:r>
            <w:r w:rsidRPr="00683457">
              <w:rPr>
                <w:rFonts w:ascii="Arial" w:hAnsi="Arial" w:cs="Arial"/>
                <w:sz w:val="16"/>
                <w:szCs w:val="18"/>
              </w:rPr>
              <w:t>) and moderate-to-large effects for 2 weeks after intervention cessation (</w:t>
            </w:r>
            <w:r w:rsidRPr="00683457">
              <w:rPr>
                <w:rFonts w:ascii="Arial" w:hAnsi="Arial" w:cs="Arial"/>
                <w:i/>
                <w:iCs/>
                <w:sz w:val="16"/>
                <w:szCs w:val="18"/>
              </w:rPr>
              <w:t>d</w:t>
            </w:r>
            <w:r w:rsidRPr="00683457">
              <w:rPr>
                <w:rFonts w:ascii="Arial" w:hAnsi="Arial" w:cs="Arial"/>
                <w:sz w:val="16"/>
                <w:szCs w:val="18"/>
                <w:vertAlign w:val="subscript"/>
              </w:rPr>
              <w:t>2</w:t>
            </w:r>
            <w:r w:rsidRPr="00683457">
              <w:rPr>
                <w:rFonts w:ascii="Arial" w:hAnsi="Arial" w:cs="Arial"/>
                <w:sz w:val="16"/>
                <w:szCs w:val="18"/>
              </w:rPr>
              <w:t xml:space="preserve"> = 0.644).</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2A4764DE"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bCs/>
                <w:i/>
                <w:iCs/>
                <w:color w:val="000000"/>
                <w:sz w:val="16"/>
                <w:szCs w:val="16"/>
              </w:rPr>
            </w:pPr>
            <w:r w:rsidRPr="00683457">
              <w:rPr>
                <w:rFonts w:ascii="Arial" w:hAnsi="Arial" w:cs="Arial"/>
                <w:bCs/>
                <w:i/>
                <w:iCs/>
                <w:color w:val="000000"/>
                <w:sz w:val="16"/>
                <w:szCs w:val="16"/>
              </w:rPr>
              <w:t>continued…</w:t>
            </w:r>
          </w:p>
          <w:p w14:paraId="0FF572CA" w14:textId="77777777" w:rsidR="005244BD" w:rsidRPr="00683457" w:rsidRDefault="005244BD" w:rsidP="005244BD">
            <w:pPr>
              <w:keepNext/>
              <w:snapToGrid w:val="0"/>
              <w:spacing w:before="60" w:after="60"/>
              <w:rPr>
                <w:rFonts w:ascii="Arial" w:hAnsi="Arial" w:cs="Arial"/>
                <w:sz w:val="16"/>
                <w:szCs w:val="16"/>
              </w:rPr>
            </w:pPr>
          </w:p>
          <w:p w14:paraId="56417690"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Trends significant at p&lt;0.1 are therefore informative.</w:t>
            </w:r>
          </w:p>
          <w:p w14:paraId="286E6195"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Groups did not differ at baseline. Intention to treat analyses employed. Outcomes were not blind to condition.</w:t>
            </w:r>
          </w:p>
          <w:p w14:paraId="2DA260DB" w14:textId="77777777" w:rsidR="005244BD" w:rsidRPr="00683457" w:rsidRDefault="005244BD" w:rsidP="005244BD">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There was a lack of data available on services received and hours of services received for participants in TAU. </w:t>
            </w:r>
          </w:p>
          <w:p w14:paraId="496A6F39" w14:textId="77777777" w:rsidR="005244BD" w:rsidRPr="00683457" w:rsidRDefault="005244BD" w:rsidP="005244BD">
            <w:pPr>
              <w:keepNext/>
              <w:snapToGrid w:val="0"/>
              <w:spacing w:before="60" w:after="60"/>
              <w:rPr>
                <w:rFonts w:ascii="Arial" w:hAnsi="Arial" w:cs="Arial"/>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NIMH grant.</w:t>
            </w:r>
          </w:p>
        </w:tc>
      </w:tr>
    </w:tbl>
    <w:p w14:paraId="2B14C712" w14:textId="77777777" w:rsidR="00877824" w:rsidRPr="00683457" w:rsidRDefault="00877824" w:rsidP="003508E6">
      <w:pPr>
        <w:pStyle w:val="GLTableheading"/>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2479"/>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A7274A" w:rsidRPr="00565494" w14:paraId="76BE0913" w14:textId="77777777" w:rsidTr="00A7274A">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725D85A"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lastRenderedPageBreak/>
              <w:t>Country</w:t>
            </w:r>
            <w:r w:rsidRPr="00683457">
              <w:rPr>
                <w:rFonts w:ascii="Arial" w:hAnsi="Arial" w:cs="Arial"/>
                <w:color w:val="000000"/>
                <w:sz w:val="16"/>
                <w:szCs w:val="16"/>
              </w:rPr>
              <w:t>: US</w:t>
            </w:r>
          </w:p>
          <w:p w14:paraId="61E9D43A"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parallel-group randomised controlled trial (RCT)</w:t>
            </w:r>
          </w:p>
          <w:p w14:paraId="627FA59C" w14:textId="77777777" w:rsidR="00A7274A" w:rsidRPr="00683457" w:rsidRDefault="00A7274A" w:rsidP="00A7274A">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II</w:t>
            </w:r>
          </w:p>
          <w:p w14:paraId="56014B21" w14:textId="77777777" w:rsidR="00A7274A" w:rsidRPr="00683457" w:rsidRDefault="00A7274A" w:rsidP="00A7274A">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checklist): + (high quality) </w:t>
            </w:r>
          </w:p>
          <w:p w14:paraId="0AAC1BB1" w14:textId="77777777" w:rsidR="00A7274A" w:rsidRPr="00683457" w:rsidRDefault="00A7274A" w:rsidP="00A7274A">
            <w:pPr>
              <w:keepNext/>
              <w:spacing w:before="40" w:after="4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to </w:t>
            </w:r>
            <w:r w:rsidRPr="00683457">
              <w:rPr>
                <w:rFonts w:ascii="Arial" w:hAnsi="Arial" w:cs="Arial"/>
                <w:color w:val="201F1E"/>
                <w:sz w:val="16"/>
                <w:szCs w:val="16"/>
                <w:shd w:val="clear" w:color="auto" w:fill="FFFFFF"/>
              </w:rPr>
              <w:t>determine if a CBT intervention (STEPS) focused on improving college adjustment in emerging adults with ASD exerted secondary effects on symptoms of anxiety and depression.</w:t>
            </w:r>
          </w:p>
          <w:p w14:paraId="07AEFB98" w14:textId="77777777" w:rsidR="00A7274A" w:rsidRPr="00683457" w:rsidRDefault="00A7274A" w:rsidP="00A7274A">
            <w:pPr>
              <w:keepNext/>
              <w:spacing w:before="40" w:after="40"/>
              <w:rPr>
                <w:rFonts w:ascii="Arial" w:hAnsi="Arial" w:cs="Arial"/>
                <w:color w:val="201F1E"/>
                <w:sz w:val="16"/>
                <w:szCs w:val="16"/>
                <w:shd w:val="clear" w:color="auto" w:fill="FFFFFF"/>
              </w:rPr>
            </w:pPr>
            <w:r w:rsidRPr="00683457">
              <w:rPr>
                <w:rFonts w:ascii="Arial" w:hAnsi="Arial" w:cs="Arial"/>
                <w:i/>
                <w:iCs/>
                <w:color w:val="201F1E"/>
                <w:sz w:val="16"/>
                <w:szCs w:val="16"/>
                <w:shd w:val="clear" w:color="auto" w:fill="FFFFFF"/>
              </w:rPr>
              <w:t>Note</w:t>
            </w:r>
            <w:r w:rsidRPr="00683457">
              <w:rPr>
                <w:rFonts w:ascii="Arial" w:hAnsi="Arial" w:cs="Arial"/>
                <w:color w:val="201F1E"/>
                <w:sz w:val="16"/>
                <w:szCs w:val="16"/>
                <w:shd w:val="clear" w:color="auto" w:fill="FFFFFF"/>
              </w:rPr>
              <w:t xml:space="preserve">: reports on same participants in STEP 1 trial </w:t>
            </w:r>
            <w:r>
              <w:rPr>
                <w:rFonts w:ascii="Arial" w:hAnsi="Arial" w:cs="Arial"/>
                <w:color w:val="201F1E"/>
                <w:sz w:val="16"/>
                <w:szCs w:val="16"/>
                <w:shd w:val="clear" w:color="auto" w:fill="FFFFFF"/>
              </w:rPr>
              <w:fldChar w:fldCharType="begin"/>
            </w:r>
            <w:r w:rsidR="00B70A46">
              <w:rPr>
                <w:rFonts w:ascii="Arial" w:hAnsi="Arial" w:cs="Arial"/>
                <w:color w:val="201F1E"/>
                <w:sz w:val="16"/>
                <w:szCs w:val="16"/>
                <w:shd w:val="clear" w:color="auto" w:fill="FFFFFF"/>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color w:val="201F1E"/>
                <w:sz w:val="16"/>
                <w:szCs w:val="16"/>
                <w:shd w:val="clear" w:color="auto" w:fill="FFFFFF"/>
              </w:rPr>
              <w:fldChar w:fldCharType="separate"/>
            </w:r>
            <w:r w:rsidR="008263B5">
              <w:rPr>
                <w:rFonts w:ascii="Arial" w:hAnsi="Arial" w:cs="Arial"/>
                <w:noProof/>
                <w:color w:val="201F1E"/>
                <w:sz w:val="16"/>
                <w:szCs w:val="16"/>
                <w:shd w:val="clear" w:color="auto" w:fill="FFFFFF"/>
              </w:rPr>
              <w:t>[57]</w:t>
            </w:r>
            <w:r>
              <w:rPr>
                <w:rFonts w:ascii="Arial" w:hAnsi="Arial" w:cs="Arial"/>
                <w:color w:val="201F1E"/>
                <w:sz w:val="16"/>
                <w:szCs w:val="16"/>
                <w:shd w:val="clear" w:color="auto" w:fill="FFFFFF"/>
              </w:rPr>
              <w:fldChar w:fldCharType="end"/>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EF6A2B9"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3 community colleges and 3 universities in South-Eastern State of US. Recruitment method reported in White et al (20</w:t>
            </w:r>
            <w:r w:rsidR="00B70A46">
              <w:rPr>
                <w:rFonts w:ascii="Arial" w:hAnsi="Arial" w:cs="Arial"/>
                <w:color w:val="000000"/>
                <w:sz w:val="16"/>
                <w:szCs w:val="16"/>
              </w:rPr>
              <w:t>21</w:t>
            </w:r>
            <w:r w:rsidRPr="00683457">
              <w:rPr>
                <w:rFonts w:ascii="Arial" w:hAnsi="Arial" w:cs="Arial"/>
                <w:color w:val="000000"/>
                <w:sz w:val="16"/>
                <w:szCs w:val="16"/>
              </w:rPr>
              <w:t xml:space="preserve">) </w:t>
            </w:r>
            <w:r>
              <w:rPr>
                <w:rFonts w:ascii="Arial" w:hAnsi="Arial" w:cs="Arial"/>
                <w:color w:val="000000"/>
                <w:sz w:val="16"/>
                <w:szCs w:val="16"/>
              </w:rPr>
              <w:fldChar w:fldCharType="begin"/>
            </w:r>
            <w:r w:rsidR="00B70A46">
              <w:rPr>
                <w:rFonts w:ascii="Arial" w:hAnsi="Arial" w:cs="Arial"/>
                <w:color w:val="000000"/>
                <w:sz w:val="16"/>
                <w:szCs w:val="16"/>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color w:val="000000"/>
                <w:sz w:val="16"/>
                <w:szCs w:val="16"/>
              </w:rPr>
              <w:fldChar w:fldCharType="separate"/>
            </w:r>
            <w:r w:rsidR="008263B5">
              <w:rPr>
                <w:rFonts w:ascii="Arial" w:hAnsi="Arial" w:cs="Arial"/>
                <w:noProof/>
                <w:color w:val="000000"/>
                <w:sz w:val="16"/>
                <w:szCs w:val="16"/>
              </w:rPr>
              <w:t>[57]</w:t>
            </w:r>
            <w:r>
              <w:rPr>
                <w:rFonts w:ascii="Arial" w:hAnsi="Arial" w:cs="Arial"/>
                <w:color w:val="000000"/>
                <w:sz w:val="16"/>
                <w:szCs w:val="16"/>
              </w:rPr>
              <w:fldChar w:fldCharType="end"/>
            </w:r>
          </w:p>
          <w:p w14:paraId="36CD8F5D"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xml:space="preserve">: 32 (response rate NR) students diagnosed with ASD; aged M=19.74; 75% male. </w:t>
            </w:r>
          </w:p>
          <w:p w14:paraId="0701BBCE"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Caucasian 28 (81%).</w:t>
            </w:r>
          </w:p>
          <w:p w14:paraId="688E7938"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Treatment group (TG): N=16</w:t>
            </w:r>
          </w:p>
          <w:p w14:paraId="3CCD39B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Treatment as Usual) Group (TAU): N=16</w:t>
            </w:r>
          </w:p>
          <w:p w14:paraId="282B787F"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Dropout</w:t>
            </w:r>
            <w:r w:rsidRPr="00683457">
              <w:rPr>
                <w:rFonts w:ascii="Arial" w:hAnsi="Arial" w:cs="Arial"/>
                <w:color w:val="000000"/>
                <w:sz w:val="16"/>
                <w:szCs w:val="16"/>
              </w:rPr>
              <w:t>: reported in White et al (20</w:t>
            </w:r>
            <w:r w:rsidR="00B70A46">
              <w:rPr>
                <w:rFonts w:ascii="Arial" w:hAnsi="Arial" w:cs="Arial"/>
                <w:color w:val="000000"/>
                <w:sz w:val="16"/>
                <w:szCs w:val="16"/>
              </w:rPr>
              <w:t>21</w:t>
            </w:r>
            <w:r w:rsidRPr="00683457">
              <w:rPr>
                <w:rFonts w:ascii="Arial" w:hAnsi="Arial" w:cs="Arial"/>
                <w:color w:val="000000"/>
                <w:sz w:val="16"/>
                <w:szCs w:val="16"/>
              </w:rPr>
              <w:t>)</w:t>
            </w:r>
            <w:r w:rsidRPr="00565494">
              <w:t xml:space="preserve"> </w:t>
            </w:r>
            <w:r>
              <w:rPr>
                <w:rFonts w:ascii="Arial" w:hAnsi="Arial" w:cs="Arial"/>
                <w:color w:val="000000"/>
                <w:sz w:val="16"/>
                <w:szCs w:val="16"/>
              </w:rPr>
              <w:fldChar w:fldCharType="begin"/>
            </w:r>
            <w:r w:rsidR="00B70A46">
              <w:rPr>
                <w:rFonts w:ascii="Arial" w:hAnsi="Arial" w:cs="Arial"/>
                <w:color w:val="000000"/>
                <w:sz w:val="16"/>
                <w:szCs w:val="16"/>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color w:val="000000"/>
                <w:sz w:val="16"/>
                <w:szCs w:val="16"/>
              </w:rPr>
              <w:fldChar w:fldCharType="separate"/>
            </w:r>
            <w:r w:rsidR="008263B5">
              <w:rPr>
                <w:rFonts w:ascii="Arial" w:hAnsi="Arial" w:cs="Arial"/>
                <w:noProof/>
                <w:color w:val="000000"/>
                <w:sz w:val="16"/>
                <w:szCs w:val="16"/>
              </w:rPr>
              <w:t>[57]</w:t>
            </w:r>
            <w:r>
              <w:rPr>
                <w:rFonts w:ascii="Arial" w:hAnsi="Arial" w:cs="Arial"/>
                <w:color w:val="000000"/>
                <w:sz w:val="16"/>
                <w:szCs w:val="16"/>
              </w:rPr>
              <w:fldChar w:fldCharType="end"/>
            </w:r>
            <w:r w:rsidRPr="00683457">
              <w:rPr>
                <w:rFonts w:ascii="Arial" w:hAnsi="Arial" w:cs="Arial"/>
                <w:color w:val="000000"/>
                <w:sz w:val="16"/>
                <w:szCs w:val="16"/>
              </w:rPr>
              <w:t xml:space="preserve"> as 9%: 1 person in STEPS as transferred schools, 2 in the TAU.</w:t>
            </w:r>
          </w:p>
          <w:p w14:paraId="26BA6C4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Randomisation</w:t>
            </w:r>
            <w:r w:rsidRPr="00683457">
              <w:rPr>
                <w:rFonts w:ascii="Arial" w:hAnsi="Arial" w:cs="Arial"/>
                <w:color w:val="000000"/>
                <w:sz w:val="16"/>
                <w:szCs w:val="16"/>
              </w:rPr>
              <w:t>: block randomisation based on whether college or university.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D83528"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formal</w:t>
            </w:r>
            <w:r w:rsidRPr="00683457">
              <w:rPr>
                <w:rFonts w:ascii="Arial" w:hAnsi="Arial" w:cs="Arial"/>
                <w:b/>
                <w:color w:val="000000"/>
                <w:sz w:val="16"/>
                <w:szCs w:val="16"/>
              </w:rPr>
              <w:t xml:space="preserve"> </w:t>
            </w:r>
            <w:r w:rsidRPr="00683457">
              <w:rPr>
                <w:rFonts w:ascii="Arial" w:hAnsi="Arial" w:cs="Arial"/>
                <w:color w:val="000000"/>
                <w:sz w:val="16"/>
                <w:szCs w:val="16"/>
              </w:rPr>
              <w:t>diagnosis with ASD (confirmed by ADOS assessment), graduated from high school and enrolled in higher education or uncertain of plans; IQ</w:t>
            </w:r>
            <w:r>
              <w:rPr>
                <w:rFonts w:ascii="Arial" w:hAnsi="Arial" w:cs="Arial"/>
                <w:color w:val="000000"/>
                <w:sz w:val="16"/>
                <w:szCs w:val="16"/>
              </w:rPr>
              <w:t>&gt;</w:t>
            </w:r>
            <w:r w:rsidRPr="00683457">
              <w:rPr>
                <w:rFonts w:ascii="Arial" w:hAnsi="Arial" w:cs="Arial"/>
                <w:color w:val="000000"/>
                <w:sz w:val="16"/>
                <w:szCs w:val="16"/>
              </w:rPr>
              <w:t>80 on the WAIS-II.</w:t>
            </w:r>
          </w:p>
          <w:p w14:paraId="797C322B" w14:textId="77777777" w:rsidR="00A7274A" w:rsidRPr="00683457" w:rsidRDefault="00A7274A" w:rsidP="00A727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rPr>
              <w:t>Exclusion</w:t>
            </w:r>
            <w:r w:rsidRPr="00683457">
              <w:rPr>
                <w:rFonts w:ascii="Arial" w:hAnsi="Arial" w:cs="Arial"/>
                <w:sz w:val="16"/>
                <w:szCs w:val="16"/>
              </w:rPr>
              <w:t xml:space="preserve">: unmanaged </w:t>
            </w:r>
            <w:r w:rsidRPr="00683457">
              <w:rPr>
                <w:rFonts w:ascii="Arial" w:hAnsi="Arial" w:cs="Arial"/>
                <w:sz w:val="16"/>
                <w:szCs w:val="16"/>
                <w:lang w:val="en-GB"/>
              </w:rPr>
              <w:t>psychopathology that warranted immediate clinical care assessed by clinical interview, or already in therapy or receiving services considered redundant with STEPS</w:t>
            </w:r>
          </w:p>
          <w:p w14:paraId="2C9D9861"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
                <w:color w:val="000000"/>
                <w:sz w:val="16"/>
                <w:szCs w:val="16"/>
              </w:rPr>
              <w:t>Assessment intervals</w:t>
            </w:r>
            <w:r w:rsidRPr="00683457">
              <w:rPr>
                <w:rFonts w:ascii="Arial" w:hAnsi="Arial" w:cs="Arial"/>
                <w:bCs/>
                <w:color w:val="000000"/>
                <w:sz w:val="16"/>
                <w:szCs w:val="16"/>
              </w:rPr>
              <w:t>: Assessments at:</w:t>
            </w:r>
          </w:p>
          <w:p w14:paraId="34EB8559" w14:textId="77777777" w:rsidR="00A7274A" w:rsidRPr="00683457" w:rsidRDefault="00A7274A" w:rsidP="0092163B">
            <w:pPr>
              <w:pStyle w:val="ListParagraph"/>
              <w:widowControl w:val="0"/>
              <w:numPr>
                <w:ilvl w:val="0"/>
                <w:numId w:val="20"/>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Baseline</w:t>
            </w:r>
          </w:p>
          <w:p w14:paraId="4A678571" w14:textId="77777777" w:rsidR="00A7274A" w:rsidRPr="00683457" w:rsidRDefault="00A7274A" w:rsidP="0092163B">
            <w:pPr>
              <w:pStyle w:val="ListParagraph"/>
              <w:widowControl w:val="0"/>
              <w:numPr>
                <w:ilvl w:val="0"/>
                <w:numId w:val="20"/>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Cs/>
                <w:color w:val="000000"/>
                <w:sz w:val="16"/>
                <w:szCs w:val="16"/>
              </w:rPr>
              <w:t>1 week post (16 weeks post baseline)</w:t>
            </w:r>
          </w:p>
          <w:p w14:paraId="00771F4A"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Fidelity</w:t>
            </w:r>
            <w:r w:rsidRPr="00683457">
              <w:rPr>
                <w:rFonts w:ascii="Arial" w:hAnsi="Arial" w:cs="Arial"/>
                <w:color w:val="000000"/>
                <w:sz w:val="16"/>
                <w:szCs w:val="16"/>
              </w:rPr>
              <w:t xml:space="preserve">: delivered by Doctoral students in clinical psychology programme. </w:t>
            </w:r>
          </w:p>
          <w:p w14:paraId="74F80830"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Manualised programme permitting personalisation. </w:t>
            </w:r>
          </w:p>
          <w:p w14:paraId="6A5EFD0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Fidelity reported in White et al (20</w:t>
            </w:r>
            <w:r w:rsidR="00B70A46">
              <w:rPr>
                <w:rFonts w:ascii="Arial" w:hAnsi="Arial" w:cs="Arial"/>
                <w:color w:val="000000"/>
                <w:sz w:val="16"/>
                <w:szCs w:val="16"/>
              </w:rPr>
              <w:t>21</w:t>
            </w:r>
            <w:r w:rsidRPr="00683457">
              <w:rPr>
                <w:rFonts w:ascii="Arial" w:hAnsi="Arial" w:cs="Arial"/>
                <w:color w:val="000000"/>
                <w:sz w:val="16"/>
                <w:szCs w:val="16"/>
              </w:rPr>
              <w:t>)</w:t>
            </w:r>
            <w:r w:rsidRPr="00565494">
              <w:t xml:space="preserve"> </w:t>
            </w:r>
            <w:r>
              <w:rPr>
                <w:rFonts w:ascii="Arial" w:hAnsi="Arial" w:cs="Arial"/>
                <w:color w:val="000000"/>
                <w:sz w:val="16"/>
                <w:szCs w:val="16"/>
              </w:rPr>
              <w:fldChar w:fldCharType="begin"/>
            </w:r>
            <w:r w:rsidR="00B70A46">
              <w:rPr>
                <w:rFonts w:ascii="Arial" w:hAnsi="Arial" w:cs="Arial"/>
                <w:color w:val="000000"/>
                <w:sz w:val="16"/>
                <w:szCs w:val="16"/>
              </w:rPr>
              <w:instrText xml:space="preserve"> ADDIN EN.CITE &lt;EndNote&gt;&lt;Cite&gt;&lt;Author&gt;White&lt;/Author&gt;&lt;Year&gt;2021&lt;/Year&gt;&lt;RecNum&gt;945&lt;/RecNum&gt;&lt;DisplayText&gt;[57]&lt;/DisplayText&gt;&lt;record&gt;&lt;rec-number&gt;945&lt;/rec-number&gt;&lt;foreign-keys&gt;&lt;key app="EN" db-id="2ffava9075drtqeerdpvp5pippzfe09pwvpp" timestamp="1623851818"&gt;945&lt;/key&gt;&lt;/foreign-keys&gt;&lt;ref-type name="Journal Article"&gt;17&lt;/ref-type&gt;&lt;contributors&gt;&lt;authors&gt;&lt;author&gt;White, Susan W.&lt;/author&gt;&lt;author&gt;Smith, Isaac C.&lt;/author&gt;&lt;author&gt;Miyazaki, Yasuo&lt;/author&gt;&lt;author&gt;Conner, Caitlin M.&lt;/author&gt;&lt;author&gt;Elias, Rebecca&lt;/author&gt;&lt;author&gt;Capriola-Hall, Nicole N.&lt;/author&gt;&lt;/authors&gt;&lt;/contributors&gt;&lt;titles&gt;&lt;title&gt;Improving Transition to Adulthood for Students with Autism: A Randomized Controlled Trial of STEPS&lt;/title&gt;&lt;secondary-title&gt;Journal of Clinical Child &amp;amp; Adolescent Psychology&lt;/secondary-title&gt;&lt;/titles&gt;&lt;periodical&gt;&lt;full-title&gt;Journal of Clinical Child &amp;amp; Adolescent Psychology&lt;/full-title&gt;&lt;/periodical&gt;&lt;pages&gt;187-201&lt;/pages&gt;&lt;volume&gt;50&lt;/volume&gt;&lt;number&gt;2&lt;/number&gt;&lt;keywords&gt;&lt;keyword&gt;Young adults&lt;/keyword&gt;&lt;keyword&gt;Secondary school students&lt;/keyword&gt;&lt;keyword&gt;Autism spectrum disorders&lt;/keyword&gt;&lt;keyword&gt;Transition to adulthood&lt;/keyword&gt;&lt;keyword&gt;Randomized controlled trials&lt;/keyword&gt;&lt;keyword&gt;Health transition&lt;/keyword&gt;&lt;/keywords&gt;&lt;dates&gt;&lt;year&gt;2021&lt;/year&gt;&lt;/dates&gt;&lt;isbn&gt;15374416&lt;/isbn&gt;&lt;accession-num&gt;149400332&lt;/accession-num&gt;&lt;work-type&gt;Article&lt;/work-type&gt;&lt;urls&gt;&lt;related-urls&gt;&lt;url&gt;https://educationlibrary.idm.oclc.org/login?url=http://search.ebscohost.com/login.aspx?direct=true&amp;amp;db=ehh&amp;amp;AN=149400332&amp;amp;site=ehost-live&amp;amp;scope=site&lt;/url&gt;&lt;/related-urls&gt;&lt;/urls&gt;&lt;electronic-resource-num&gt;10.1080/15374416.2019.1669157&lt;/electronic-resource-num&gt;&lt;remote-database-name&gt;Education Research Complete&lt;/remote-database-name&gt;&lt;remote-database-provider&gt;EBSCOhost&lt;/remote-database-provider&gt;&lt;/record&gt;&lt;/Cite&gt;&lt;/EndNote&gt;</w:instrText>
            </w:r>
            <w:r>
              <w:rPr>
                <w:rFonts w:ascii="Arial" w:hAnsi="Arial" w:cs="Arial"/>
                <w:color w:val="000000"/>
                <w:sz w:val="16"/>
                <w:szCs w:val="16"/>
              </w:rPr>
              <w:fldChar w:fldCharType="separate"/>
            </w:r>
            <w:r w:rsidR="008263B5">
              <w:rPr>
                <w:rFonts w:ascii="Arial" w:hAnsi="Arial" w:cs="Arial"/>
                <w:noProof/>
                <w:color w:val="000000"/>
                <w:sz w:val="16"/>
                <w:szCs w:val="16"/>
              </w:rPr>
              <w:t>[57]</w:t>
            </w:r>
            <w:r>
              <w:rPr>
                <w:rFonts w:ascii="Arial" w:hAnsi="Arial" w:cs="Arial"/>
                <w:color w:val="000000"/>
                <w:sz w:val="16"/>
                <w:szCs w:val="16"/>
              </w:rPr>
              <w:fldChar w:fldCharType="end"/>
            </w:r>
            <w:r w:rsidRPr="00683457">
              <w:rPr>
                <w:rFonts w:ascii="Arial" w:hAnsi="Arial" w:cs="Arial"/>
                <w:color w:val="000000"/>
                <w:sz w:val="16"/>
                <w:szCs w:val="16"/>
              </w:rPr>
              <w:t>.</w:t>
            </w:r>
          </w:p>
          <w:p w14:paraId="591D774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Analysis</w:t>
            </w:r>
            <w:r w:rsidRPr="00683457">
              <w:rPr>
                <w:rFonts w:ascii="Arial" w:hAnsi="Arial" w:cs="Arial"/>
                <w:color w:val="000000"/>
                <w:sz w:val="16"/>
                <w:szCs w:val="16"/>
              </w:rPr>
              <w:t xml:space="preserve">: </w:t>
            </w:r>
          </w:p>
          <w:p w14:paraId="5A754C5C" w14:textId="77777777" w:rsidR="00A7274A" w:rsidRPr="00565494" w:rsidRDefault="00A7274A" w:rsidP="00A7274A">
            <w:pPr>
              <w:widowControl w:val="0"/>
              <w:suppressAutoHyphens/>
              <w:autoSpaceDE w:val="0"/>
              <w:autoSpaceDN w:val="0"/>
              <w:adjustRightInd w:val="0"/>
              <w:spacing w:before="60" w:after="60"/>
              <w:textAlignment w:val="center"/>
            </w:pPr>
            <w:r w:rsidRPr="00683457">
              <w:rPr>
                <w:rFonts w:ascii="Arial" w:hAnsi="Arial" w:cs="Arial"/>
                <w:color w:val="000000"/>
                <w:sz w:val="16"/>
                <w:szCs w:val="16"/>
              </w:rPr>
              <w:t xml:space="preserve">Repeated measures analyses of variance (ANOVA). </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60FF4B66"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Treatment Group: </w:t>
            </w:r>
            <w:r w:rsidRPr="00683457">
              <w:rPr>
                <w:rFonts w:ascii="Arial" w:hAnsi="Arial" w:cs="Arial"/>
                <w:bCs/>
                <w:color w:val="000000"/>
                <w:sz w:val="16"/>
                <w:szCs w:val="16"/>
              </w:rPr>
              <w:t>C</w:t>
            </w:r>
            <w:r w:rsidRPr="00683457">
              <w:rPr>
                <w:rFonts w:ascii="Arial" w:hAnsi="Arial" w:cs="Arial"/>
                <w:color w:val="000000"/>
                <w:sz w:val="16"/>
                <w:szCs w:val="16"/>
              </w:rPr>
              <w:t>ontent aims to build self-regulation and self-determination by emphasi</w:t>
            </w:r>
            <w:r w:rsidR="00040B70">
              <w:rPr>
                <w:rFonts w:ascii="Arial" w:hAnsi="Arial" w:cs="Arial"/>
                <w:color w:val="000000"/>
                <w:sz w:val="16"/>
                <w:szCs w:val="16"/>
              </w:rPr>
              <w:t>s</w:t>
            </w:r>
            <w:r w:rsidRPr="00683457">
              <w:rPr>
                <w:rFonts w:ascii="Arial" w:hAnsi="Arial" w:cs="Arial"/>
                <w:color w:val="000000"/>
                <w:sz w:val="16"/>
                <w:szCs w:val="16"/>
              </w:rPr>
              <w:t xml:space="preserve">ing self-awareness and acceptance of self, strengths-building, and goal-oriented behaviour </w:t>
            </w:r>
            <w:r>
              <w:rPr>
                <w:rFonts w:ascii="Arial" w:hAnsi="Arial" w:cs="Arial"/>
                <w:color w:val="000000"/>
                <w:sz w:val="16"/>
                <w:szCs w:val="16"/>
              </w:rPr>
              <w:fldChar w:fldCharType="begin"/>
            </w:r>
            <w:r w:rsidR="00FB6319">
              <w:rPr>
                <w:rFonts w:ascii="Arial" w:hAnsi="Arial" w:cs="Arial"/>
                <w:color w:val="000000"/>
                <w:sz w:val="16"/>
                <w:szCs w:val="16"/>
              </w:rPr>
              <w:instrText xml:space="preserve"> ADDIN EN.CITE &lt;EndNote&gt;&lt;Cite ExcludeAuth="1" ExcludeYear="1"&gt;&lt;Author&gt;White&lt;/Author&gt;&lt;Year&gt;2017&lt;/Year&gt;&lt;RecNum&gt;662&lt;/RecNum&gt;&lt;DisplayText&gt;[73]&lt;/DisplayText&gt;&lt;record&gt;&lt;rec-number&gt;662&lt;/rec-number&gt;&lt;foreign-keys&gt;&lt;key app="EN" db-id="2ffava9075drtqeerdpvp5pippzfe09pwvpp" timestamp="1623851801"&gt;662&lt;/key&gt;&lt;/foreign-keys&gt;&lt;ref-type name="Journal Article"&gt;17&lt;/ref-type&gt;&lt;contributors&gt;&lt;authors&gt;&lt;author&gt;White, Susan&lt;/author&gt;&lt;author&gt;Elias, Rebecca&lt;/author&gt;&lt;author&gt;Capriola-Hall, Nicole&lt;/author&gt;&lt;author&gt;Smith, Isaac&lt;/author&gt;&lt;author&gt;Conner, Caitlin&lt;/author&gt;&lt;author&gt;Asselin, Susan&lt;/author&gt;&lt;author&gt;Howlin, Patricia&lt;/author&gt;&lt;author&gt;Getzel, Elizabeth&lt;/author&gt;&lt;author&gt;Mazefsky, Carla&lt;/author&gt;&lt;/authors&gt;&lt;/contributors&gt;&lt;titles&gt;&lt;title&gt;Development of a College Transition and Support Program for Students with Autism Spectrum Disorder&lt;/title&gt;&lt;secondary-title&gt;Journal of Autism &amp;amp; Developmental Disorders&lt;/secondary-title&gt;&lt;/titles&gt;&lt;periodical&gt;&lt;full-title&gt;Journal of Autism &amp;amp; Developmental Disorders&lt;/full-title&gt;&lt;/periodical&gt;&lt;pages&gt;3072-3078&lt;/pages&gt;&lt;volume&gt;47&lt;/volume&gt;&lt;number&gt;10&lt;/number&gt;&lt;keywords&gt;&lt;keyword&gt;Autism&lt;/keyword&gt;&lt;keyword&gt;Students with disabilities&lt;/keyword&gt;&lt;keyword&gt;Universities &amp;amp; colleges&lt;/keyword&gt;&lt;keyword&gt;Human services programs&lt;/keyword&gt;&lt;keyword&gt;Transitional programs (Education)&lt;/keyword&gt;&lt;keyword&gt;Psychology&lt;/keyword&gt;&lt;keyword&gt;United States&lt;/keyword&gt;&lt;keyword&gt;Adult&lt;/keyword&gt;&lt;keyword&gt;College&lt;/keyword&gt;&lt;keyword&gt;Transition&lt;/keyword&gt;&lt;/keywords&gt;&lt;dates&gt;&lt;year&gt;2017&lt;/year&gt;&lt;/dates&gt;&lt;publisher&gt;Springer Nature&lt;/publisher&gt;&lt;isbn&gt;01623257&lt;/isbn&gt;&lt;accession-num&gt;125186225&lt;/accession-num&gt;&lt;work-type&gt;Article&lt;/work-type&gt;&lt;urls&gt;&lt;related-urls&gt;&lt;url&gt;https://educationlibrary.idm.oclc.org/login?url=http://search.ebscohost.com/login.aspx?direct=true&amp;amp;db=ehh&amp;amp;AN=125186225&amp;amp;site=ehost-live&amp;amp;scope=site&lt;/url&gt;&lt;/related-urls&gt;&lt;/urls&gt;&lt;electronic-resource-num&gt;10.1007/s10803-017-3236-8&lt;/electronic-resource-num&gt;&lt;remote-database-name&gt;Education Research Complete&lt;/remote-database-name&gt;&lt;remote-database-provider&gt;EBSCOhost&lt;/remote-database-provider&gt;&lt;/record&gt;&lt;/Cite&gt;&lt;/EndNote&gt;</w:instrText>
            </w:r>
            <w:r>
              <w:rPr>
                <w:rFonts w:ascii="Arial" w:hAnsi="Arial" w:cs="Arial"/>
                <w:color w:val="000000"/>
                <w:sz w:val="16"/>
                <w:szCs w:val="16"/>
              </w:rPr>
              <w:fldChar w:fldCharType="separate"/>
            </w:r>
            <w:r w:rsidR="00FB6319">
              <w:rPr>
                <w:rFonts w:ascii="Arial" w:hAnsi="Arial" w:cs="Arial"/>
                <w:noProof/>
                <w:color w:val="000000"/>
                <w:sz w:val="16"/>
                <w:szCs w:val="16"/>
              </w:rPr>
              <w:t>[73]</w:t>
            </w:r>
            <w:r>
              <w:rPr>
                <w:rFonts w:ascii="Arial" w:hAnsi="Arial" w:cs="Arial"/>
                <w:color w:val="000000"/>
                <w:sz w:val="16"/>
                <w:szCs w:val="16"/>
              </w:rPr>
              <w:fldChar w:fldCharType="end"/>
            </w:r>
            <w:r w:rsidRPr="00683457">
              <w:rPr>
                <w:rFonts w:ascii="Arial" w:hAnsi="Arial" w:cs="Arial"/>
                <w:color w:val="000000"/>
                <w:sz w:val="16"/>
                <w:szCs w:val="16"/>
              </w:rPr>
              <w:t xml:space="preserve">: </w:t>
            </w:r>
          </w:p>
          <w:p w14:paraId="3CFC6A10" w14:textId="77777777" w:rsidR="00A7274A" w:rsidRPr="00683457" w:rsidRDefault="00A7274A" w:rsidP="0092163B">
            <w:pPr>
              <w:pStyle w:val="ListParagraph"/>
              <w:widowControl w:val="0"/>
              <w:numPr>
                <w:ilvl w:val="0"/>
                <w:numId w:val="21"/>
              </w:numPr>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12-16 x 60</w:t>
            </w:r>
            <w:r w:rsidR="00397B3A">
              <w:rPr>
                <w:rFonts w:ascii="Arial" w:hAnsi="Arial" w:cs="Arial"/>
                <w:color w:val="000000"/>
                <w:sz w:val="16"/>
                <w:szCs w:val="16"/>
              </w:rPr>
              <w:t>-</w:t>
            </w:r>
            <w:r w:rsidRPr="00683457">
              <w:rPr>
                <w:rFonts w:ascii="Arial" w:hAnsi="Arial" w:cs="Arial"/>
                <w:color w:val="000000"/>
                <w:sz w:val="16"/>
                <w:szCs w:val="16"/>
              </w:rPr>
              <w:t xml:space="preserve">minute one-to-one weekly counselling sessions </w:t>
            </w:r>
          </w:p>
          <w:p w14:paraId="3A7DB1C4" w14:textId="77777777" w:rsidR="00A7274A" w:rsidRPr="00683457" w:rsidRDefault="00A7274A" w:rsidP="0092163B">
            <w:pPr>
              <w:pStyle w:val="ListParagraph"/>
              <w:widowControl w:val="0"/>
              <w:numPr>
                <w:ilvl w:val="0"/>
                <w:numId w:val="21"/>
              </w:numPr>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4-6 counsellor accompanied outings in the community</w:t>
            </w:r>
          </w:p>
          <w:p w14:paraId="031990C3" w14:textId="77777777" w:rsidR="00A7274A" w:rsidRPr="00683457" w:rsidRDefault="00A7274A" w:rsidP="0092163B">
            <w:pPr>
              <w:pStyle w:val="ListParagraph"/>
              <w:widowControl w:val="0"/>
              <w:numPr>
                <w:ilvl w:val="0"/>
                <w:numId w:val="21"/>
              </w:numPr>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 xml:space="preserve">weekly check-ins. </w:t>
            </w:r>
          </w:p>
          <w:p w14:paraId="06D3332E"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Total dose of content of 15-20 hours. Parents also offered online content of supports including video tutorials campus-based services, legal rights.</w:t>
            </w:r>
          </w:p>
          <w:p w14:paraId="6F5F10E0" w14:textId="77777777" w:rsidR="00A7274A" w:rsidRPr="00683457" w:rsidRDefault="00A7274A" w:rsidP="00A7274A">
            <w:pPr>
              <w:widowControl w:val="0"/>
              <w:suppressAutoHyphens/>
              <w:autoSpaceDE w:val="0"/>
              <w:autoSpaceDN w:val="0"/>
              <w:adjustRightInd w:val="0"/>
              <w:spacing w:before="120" w:after="60"/>
              <w:textAlignment w:val="center"/>
              <w:rPr>
                <w:rFonts w:ascii="Arial" w:hAnsi="Arial" w:cs="Arial"/>
                <w:color w:val="000000"/>
                <w:sz w:val="16"/>
                <w:szCs w:val="16"/>
              </w:rPr>
            </w:pPr>
            <w:r w:rsidRPr="00683457">
              <w:rPr>
                <w:rFonts w:ascii="Arial" w:hAnsi="Arial" w:cs="Arial"/>
                <w:b/>
                <w:bCs/>
                <w:color w:val="000000"/>
                <w:sz w:val="16"/>
                <w:szCs w:val="16"/>
              </w:rPr>
              <w:t xml:space="preserve">Control Group </w:t>
            </w:r>
            <w:r w:rsidRPr="00683457">
              <w:rPr>
                <w:rFonts w:ascii="Arial" w:hAnsi="Arial" w:cs="Arial"/>
                <w:color w:val="000000"/>
                <w:sz w:val="16"/>
                <w:szCs w:val="16"/>
              </w:rPr>
              <w:t>- Waitlist control</w:t>
            </w:r>
          </w:p>
          <w:p w14:paraId="2D1755CE"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734394E0" w14:textId="77777777" w:rsidR="00A7274A" w:rsidRPr="00683457" w:rsidRDefault="00A7274A" w:rsidP="00A7274A">
            <w:pPr>
              <w:keepNext/>
              <w:spacing w:before="40" w:after="40"/>
              <w:rPr>
                <w:rFonts w:ascii="Arial" w:hAnsi="Arial" w:cs="Arial"/>
                <w:i/>
                <w:iCs/>
                <w:sz w:val="16"/>
                <w:szCs w:val="18"/>
                <w:u w:val="single"/>
              </w:rPr>
            </w:pPr>
            <w:r w:rsidRPr="00683457">
              <w:rPr>
                <w:rFonts w:ascii="Arial" w:hAnsi="Arial" w:cs="Arial"/>
                <w:i/>
                <w:iCs/>
                <w:sz w:val="16"/>
                <w:szCs w:val="18"/>
              </w:rPr>
              <w:t>Primary outcome</w:t>
            </w:r>
          </w:p>
          <w:p w14:paraId="02B35BCD" w14:textId="77777777" w:rsidR="00A7274A" w:rsidRPr="00683457" w:rsidRDefault="00A7274A" w:rsidP="00A7274A">
            <w:pPr>
              <w:keepNext/>
              <w:spacing w:before="60" w:after="60"/>
              <w:rPr>
                <w:rFonts w:ascii="Arial" w:hAnsi="Arial" w:cs="Arial"/>
                <w:sz w:val="16"/>
                <w:szCs w:val="18"/>
              </w:rPr>
            </w:pPr>
            <w:r w:rsidRPr="00683457">
              <w:rPr>
                <w:rFonts w:ascii="Arial" w:hAnsi="Arial" w:cs="Arial"/>
                <w:sz w:val="16"/>
                <w:szCs w:val="18"/>
                <w:u w:val="single"/>
              </w:rPr>
              <w:t>Adult Self Reports (ASR):</w:t>
            </w:r>
            <w:r w:rsidRPr="00683457">
              <w:rPr>
                <w:rFonts w:ascii="Arial" w:hAnsi="Arial" w:cs="Arial"/>
                <w:sz w:val="16"/>
                <w:szCs w:val="18"/>
              </w:rPr>
              <w:t xml:space="preserve"> subscales: anxiety problems; depressive problems </w:t>
            </w:r>
            <w:r w:rsidRPr="00D0741D">
              <w:rPr>
                <w:rFonts w:ascii="Arial" w:hAnsi="Arial" w:cs="Arial"/>
                <w:i/>
                <w:iCs/>
                <w:sz w:val="16"/>
                <w:szCs w:val="18"/>
              </w:rPr>
              <w:t>(student)</w:t>
            </w:r>
            <w:r w:rsidRPr="00683457">
              <w:rPr>
                <w:rFonts w:ascii="Arial" w:hAnsi="Arial" w:cs="Arial"/>
                <w:sz w:val="16"/>
                <w:szCs w:val="18"/>
              </w:rPr>
              <w:t xml:space="preserve"> </w:t>
            </w:r>
          </w:p>
          <w:p w14:paraId="35D575DB" w14:textId="77777777" w:rsidR="00A7274A" w:rsidRPr="00683457" w:rsidRDefault="00A7274A" w:rsidP="00A7274A">
            <w:pPr>
              <w:keepNext/>
              <w:spacing w:before="60" w:after="60"/>
              <w:rPr>
                <w:rFonts w:ascii="Arial" w:hAnsi="Arial" w:cs="Arial"/>
                <w:sz w:val="16"/>
                <w:szCs w:val="18"/>
              </w:rPr>
            </w:pPr>
            <w:r w:rsidRPr="00683457">
              <w:rPr>
                <w:rFonts w:ascii="Arial" w:hAnsi="Arial" w:cs="Arial"/>
                <w:sz w:val="16"/>
                <w:szCs w:val="18"/>
                <w:u w:val="single"/>
              </w:rPr>
              <w:t>UCLA Loneliness Scale (UCLALS</w:t>
            </w:r>
            <w:r w:rsidRPr="00683457">
              <w:rPr>
                <w:rFonts w:ascii="Arial" w:hAnsi="Arial" w:cs="Arial"/>
                <w:sz w:val="16"/>
                <w:szCs w:val="18"/>
              </w:rPr>
              <w:t xml:space="preserve">): loneliness </w:t>
            </w:r>
            <w:r w:rsidRPr="00D0741D">
              <w:rPr>
                <w:rFonts w:ascii="Arial" w:hAnsi="Arial" w:cs="Arial"/>
                <w:i/>
                <w:iCs/>
                <w:sz w:val="16"/>
                <w:szCs w:val="18"/>
              </w:rPr>
              <w:t>(student)</w:t>
            </w:r>
          </w:p>
          <w:p w14:paraId="591716BF" w14:textId="77777777" w:rsidR="00A7274A" w:rsidRPr="00683457" w:rsidRDefault="00A7274A" w:rsidP="00A7274A">
            <w:pPr>
              <w:keepNext/>
              <w:spacing w:before="60" w:after="60"/>
              <w:rPr>
                <w:rFonts w:ascii="Arial" w:hAnsi="Arial" w:cs="Arial"/>
                <w:sz w:val="16"/>
                <w:szCs w:val="18"/>
              </w:rPr>
            </w:pPr>
            <w:r w:rsidRPr="00683457">
              <w:rPr>
                <w:rFonts w:ascii="Arial" w:hAnsi="Arial" w:cs="Arial"/>
                <w:sz w:val="16"/>
                <w:szCs w:val="18"/>
                <w:u w:val="single"/>
              </w:rPr>
              <w:t>Difficulties in Emotional Regulation Scale (DERS</w:t>
            </w:r>
            <w:r w:rsidRPr="00683457">
              <w:rPr>
                <w:rFonts w:ascii="Arial" w:hAnsi="Arial" w:cs="Arial"/>
                <w:sz w:val="16"/>
                <w:szCs w:val="18"/>
              </w:rPr>
              <w:t>):  difficulties in emotional regulation</w:t>
            </w:r>
            <w:r w:rsidR="00D0741D">
              <w:rPr>
                <w:rFonts w:ascii="Arial" w:hAnsi="Arial" w:cs="Arial"/>
                <w:sz w:val="16"/>
                <w:szCs w:val="18"/>
              </w:rPr>
              <w:t xml:space="preserve"> </w:t>
            </w:r>
          </w:p>
          <w:p w14:paraId="65D0731A" w14:textId="77777777" w:rsidR="00A7274A" w:rsidRPr="00683457" w:rsidRDefault="00A7274A" w:rsidP="00A7274A">
            <w:pPr>
              <w:keepNext/>
              <w:spacing w:before="40" w:after="40"/>
              <w:rPr>
                <w:rFonts w:ascii="Arial" w:hAnsi="Arial" w:cs="Arial"/>
                <w:i/>
                <w:iCs/>
                <w:sz w:val="16"/>
                <w:szCs w:val="18"/>
              </w:rPr>
            </w:pPr>
            <w:r w:rsidRPr="00683457">
              <w:rPr>
                <w:rFonts w:ascii="Arial" w:hAnsi="Arial" w:cs="Arial"/>
                <w:i/>
                <w:iCs/>
                <w:sz w:val="16"/>
                <w:szCs w:val="18"/>
              </w:rPr>
              <w:t>Independent variable</w:t>
            </w:r>
          </w:p>
          <w:p w14:paraId="08DCA4DC" w14:textId="77777777" w:rsidR="00A7274A" w:rsidRPr="00683457" w:rsidRDefault="00A7274A" w:rsidP="00A7274A">
            <w:pPr>
              <w:keepNext/>
              <w:spacing w:before="40" w:after="40"/>
              <w:rPr>
                <w:rFonts w:ascii="Arial" w:hAnsi="Arial" w:cs="Arial"/>
                <w:i/>
                <w:iCs/>
                <w:sz w:val="16"/>
                <w:szCs w:val="18"/>
              </w:rPr>
            </w:pPr>
            <w:r w:rsidRPr="00683457">
              <w:rPr>
                <w:rFonts w:ascii="Arial" w:hAnsi="Arial" w:cs="Arial"/>
                <w:sz w:val="16"/>
                <w:szCs w:val="18"/>
                <w:u w:val="single"/>
              </w:rPr>
              <w:t>American Institutes for Research Self-Determination Scale (AIR-SD)</w:t>
            </w:r>
            <w:r w:rsidRPr="00683457">
              <w:rPr>
                <w:rFonts w:ascii="Arial" w:hAnsi="Arial" w:cs="Arial"/>
                <w:sz w:val="16"/>
                <w:szCs w:val="18"/>
              </w:rPr>
              <w:t xml:space="preserve">: self-determination/goal-directed behaviour </w:t>
            </w:r>
            <w:r w:rsidRPr="00683457">
              <w:rPr>
                <w:rFonts w:ascii="Arial" w:hAnsi="Arial" w:cs="Arial"/>
                <w:i/>
                <w:iCs/>
                <w:sz w:val="16"/>
                <w:szCs w:val="18"/>
              </w:rPr>
              <w:t>(parent assessed)</w:t>
            </w:r>
          </w:p>
          <w:p w14:paraId="13AD3B6E" w14:textId="77777777" w:rsidR="00A7274A" w:rsidRPr="00683457" w:rsidRDefault="00A7274A" w:rsidP="00A7274A">
            <w:pPr>
              <w:keepNext/>
              <w:spacing w:before="60" w:after="60"/>
              <w:rPr>
                <w:rFonts w:ascii="Arial" w:hAnsi="Arial" w:cs="Arial"/>
                <w:sz w:val="16"/>
                <w:szCs w:val="18"/>
              </w:rPr>
            </w:pPr>
            <w:r w:rsidRPr="00683457">
              <w:rPr>
                <w:rFonts w:ascii="Arial" w:hAnsi="Arial" w:cs="Arial"/>
                <w:b/>
                <w:bCs/>
                <w:sz w:val="16"/>
                <w:szCs w:val="18"/>
              </w:rPr>
              <w:t>Blinding:</w:t>
            </w:r>
            <w:r w:rsidRPr="00683457">
              <w:rPr>
                <w:rFonts w:ascii="Arial" w:hAnsi="Arial" w:cs="Arial"/>
                <w:sz w:val="16"/>
                <w:szCs w:val="18"/>
              </w:rPr>
              <w:t xml:space="preserve"> not blinded</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77CDA49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u w:val="single"/>
              </w:rPr>
            </w:pPr>
            <w:r w:rsidRPr="00683457">
              <w:rPr>
                <w:rFonts w:ascii="Arial" w:hAnsi="Arial" w:cs="Arial"/>
                <w:color w:val="000000"/>
                <w:sz w:val="16"/>
                <w:szCs w:val="16"/>
                <w:u w:val="single"/>
              </w:rPr>
              <w:t>At baseline</w:t>
            </w:r>
          </w:p>
          <w:p w14:paraId="272FB5C2"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No group differences in age, gender, ethnicity, anxiety, depression, loneliness, self-determination or emotional regulation.</w:t>
            </w:r>
          </w:p>
          <w:p w14:paraId="6C5C8DD8"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20% of the sample had clinically elevated anxiety, 25% had elevated depression, and 25% had both. 74% reported feeling isolated “some of the time” or “often”.</w:t>
            </w:r>
          </w:p>
          <w:p w14:paraId="35BA846A"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4F76B48B"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rPr>
              <w:t>2 (condition) x 2 (pre cf post) repeated-measures ANOVAs:</w:t>
            </w:r>
          </w:p>
          <w:p w14:paraId="17F910C4"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sz w:val="16"/>
                <w:szCs w:val="18"/>
                <w:u w:val="single"/>
              </w:rPr>
            </w:pPr>
            <w:r w:rsidRPr="00683457">
              <w:rPr>
                <w:rFonts w:ascii="Arial" w:hAnsi="Arial" w:cs="Arial"/>
                <w:sz w:val="16"/>
                <w:szCs w:val="18"/>
                <w:u w:val="single"/>
              </w:rPr>
              <w:t>Anxiety:</w:t>
            </w:r>
            <w:r w:rsidRPr="00683457">
              <w:rPr>
                <w:rFonts w:ascii="Arial" w:hAnsi="Arial" w:cs="Arial"/>
                <w:sz w:val="16"/>
                <w:szCs w:val="18"/>
              </w:rPr>
              <w:t xml:space="preserve"> no significant effects for time, treatment condition, or interaction.</w:t>
            </w:r>
          </w:p>
          <w:p w14:paraId="4904E1A1"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sz w:val="16"/>
                <w:szCs w:val="18"/>
                <w:u w:val="single"/>
              </w:rPr>
            </w:pPr>
            <w:r w:rsidRPr="00683457">
              <w:rPr>
                <w:rFonts w:ascii="Arial" w:hAnsi="Arial" w:cs="Arial"/>
                <w:sz w:val="16"/>
                <w:szCs w:val="18"/>
                <w:u w:val="single"/>
              </w:rPr>
              <w:t>Depression:</w:t>
            </w:r>
            <w:r w:rsidRPr="00683457">
              <w:rPr>
                <w:rFonts w:ascii="Arial" w:hAnsi="Arial" w:cs="Arial"/>
                <w:sz w:val="16"/>
                <w:szCs w:val="18"/>
              </w:rPr>
              <w:t xml:space="preserve"> no significant effects for treatment condition. Significant effect for time F(1,22) = 6.60, p = 0.017, η 2= 0.23, and significant treatment x time interaction; F(1,22) = 7.13, p = 0.014, η 2= 0.25.</w:t>
            </w:r>
          </w:p>
          <w:p w14:paraId="5B50C0B1"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sz w:val="16"/>
                <w:szCs w:val="18"/>
              </w:rPr>
            </w:pPr>
            <w:r w:rsidRPr="00683457">
              <w:rPr>
                <w:rFonts w:ascii="Arial" w:hAnsi="Arial" w:cs="Arial"/>
                <w:sz w:val="16"/>
                <w:szCs w:val="18"/>
                <w:u w:val="single"/>
              </w:rPr>
              <w:t>Loneliness:</w:t>
            </w:r>
            <w:r w:rsidRPr="00683457">
              <w:rPr>
                <w:rFonts w:ascii="Arial" w:hAnsi="Arial" w:cs="Arial"/>
                <w:sz w:val="16"/>
                <w:szCs w:val="18"/>
              </w:rPr>
              <w:t xml:space="preserve"> no significant effects for time, treatment condition, or interaction.</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43FD3306"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Author conclusions</w:t>
            </w:r>
            <w:r w:rsidRPr="00683457">
              <w:rPr>
                <w:rFonts w:ascii="Arial" w:hAnsi="Arial" w:cs="Arial"/>
                <w:color w:val="000000"/>
                <w:sz w:val="16"/>
                <w:szCs w:val="16"/>
              </w:rPr>
              <w:t xml:space="preserve">: </w:t>
            </w:r>
            <w:r w:rsidRPr="00565494">
              <w:rPr>
                <w:rFonts w:ascii="Arial" w:hAnsi="Arial" w:cs="Arial"/>
                <w:sz w:val="16"/>
                <w:szCs w:val="16"/>
              </w:rPr>
              <w:t>Preliminary findings suggest that STEPS is associated with reduced depressive symptoms compared to the waitlist. Anxiety symptoms and loneliness did not significantly change. Results suggest that transition support for young people with ASD may improve mental health.</w:t>
            </w:r>
          </w:p>
          <w:p w14:paraId="639B3628" w14:textId="77777777" w:rsidR="00A7274A" w:rsidRPr="00565494" w:rsidRDefault="00A7274A" w:rsidP="00A7274A">
            <w:pPr>
              <w:widowControl w:val="0"/>
              <w:suppressAutoHyphens/>
              <w:autoSpaceDE w:val="0"/>
              <w:autoSpaceDN w:val="0"/>
              <w:adjustRightInd w:val="0"/>
              <w:spacing w:before="60" w:after="60"/>
              <w:textAlignment w:val="center"/>
              <w:rPr>
                <w:rFonts w:ascii="Arial" w:hAnsi="Arial" w:cs="Arial"/>
                <w:sz w:val="16"/>
                <w:szCs w:val="16"/>
              </w:rPr>
            </w:pPr>
            <w:r w:rsidRPr="00565494">
              <w:rPr>
                <w:rFonts w:ascii="Arial" w:hAnsi="Arial" w:cs="Arial"/>
                <w:sz w:val="16"/>
                <w:szCs w:val="16"/>
              </w:rPr>
              <w:t>Future studies should focus on larger scale, multi-site evaluations of STEPS in order to understand the underlying mechanisms of change in depression, and specifically “why, when, and for whom” treatment effects are observed.</w:t>
            </w:r>
          </w:p>
          <w:p w14:paraId="54799996"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Reviewer’s comments</w:t>
            </w:r>
            <w:r w:rsidRPr="00683457">
              <w:rPr>
                <w:rFonts w:ascii="Arial" w:hAnsi="Arial" w:cs="Arial"/>
                <w:color w:val="000000"/>
                <w:sz w:val="16"/>
                <w:szCs w:val="16"/>
              </w:rPr>
              <w:t>: ASD diagnoses independently verified. Manualised programme. The sample was predominantly Caucasian and demonstrated average or better cognitive abilities. Groups did not differ at baseline. The relatively low levels of elevated anxiety may have reduced possibility of improvements (“floor effects”).  Self-report measures are open to biases as not blind to condition, and limited insight may impact accuracy. Used uncommon unstandardi</w:t>
            </w:r>
            <w:r w:rsidR="00040B70">
              <w:rPr>
                <w:rFonts w:ascii="Arial" w:hAnsi="Arial" w:cs="Arial"/>
                <w:color w:val="000000"/>
                <w:sz w:val="16"/>
                <w:szCs w:val="16"/>
              </w:rPr>
              <w:t>s</w:t>
            </w:r>
            <w:r w:rsidRPr="00683457">
              <w:rPr>
                <w:rFonts w:ascii="Arial" w:hAnsi="Arial" w:cs="Arial"/>
                <w:color w:val="000000"/>
                <w:sz w:val="16"/>
                <w:szCs w:val="16"/>
              </w:rPr>
              <w:t>ed measures.</w:t>
            </w:r>
          </w:p>
          <w:p w14:paraId="5805EF66" w14:textId="77777777" w:rsidR="00A7274A" w:rsidRPr="00683457" w:rsidRDefault="00A7274A" w:rsidP="00A7274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NIHM grant.</w:t>
            </w:r>
          </w:p>
        </w:tc>
      </w:tr>
    </w:tbl>
    <w:p w14:paraId="736F02C1" w14:textId="77777777" w:rsidR="00877824" w:rsidRPr="00683457" w:rsidRDefault="00877824" w:rsidP="003508E6">
      <w:pPr>
        <w:pStyle w:val="GLTableheading"/>
      </w:pPr>
    </w:p>
    <w:tbl>
      <w:tblPr>
        <w:tblpPr w:leftFromText="180" w:rightFromText="180" w:vertAnchor="page" w:horzAnchor="margin" w:tblpY="1831"/>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17"/>
        <w:gridCol w:w="1922"/>
        <w:gridCol w:w="2126"/>
        <w:gridCol w:w="2628"/>
        <w:gridCol w:w="3042"/>
        <w:gridCol w:w="2898"/>
      </w:tblGrid>
      <w:tr w:rsidR="00877824" w:rsidRPr="00565494" w14:paraId="4412E4CC"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04C992D7" w14:textId="77777777" w:rsidR="00877824" w:rsidRPr="00683457" w:rsidRDefault="00877824" w:rsidP="00050B5B">
            <w:pPr>
              <w:keepNext/>
              <w:spacing w:before="60" w:after="60"/>
              <w:rPr>
                <w:rFonts w:ascii="Arial" w:hAnsi="Arial" w:cs="Arial"/>
                <w:i/>
                <w:iCs/>
                <w:sz w:val="16"/>
                <w:szCs w:val="16"/>
              </w:rPr>
            </w:pPr>
            <w:r w:rsidRPr="00683457">
              <w:rPr>
                <w:rFonts w:ascii="Arial" w:hAnsi="Arial" w:cs="Arial"/>
                <w:b/>
                <w:sz w:val="18"/>
                <w:szCs w:val="18"/>
              </w:rPr>
              <w:t xml:space="preserve">Capriola-Hall et al (2021)  </w:t>
            </w:r>
            <w:r w:rsidR="00210EAD">
              <w:rPr>
                <w:rFonts w:ascii="Arial" w:hAnsi="Arial" w:cs="Arial"/>
                <w:bCs/>
                <w:sz w:val="18"/>
                <w:szCs w:val="18"/>
              </w:rPr>
              <w:fldChar w:fldCharType="begin"/>
            </w:r>
            <w:r w:rsidR="008263B5">
              <w:rPr>
                <w:rFonts w:ascii="Arial" w:hAnsi="Arial" w:cs="Arial"/>
                <w:bCs/>
                <w:sz w:val="18"/>
                <w:szCs w:val="18"/>
              </w:rPr>
              <w:instrText xml:space="preserve"> ADDIN EN.CITE &lt;EndNote&gt;&lt;Cite&gt;&lt;Author&gt;Capriola-Hall&lt;/Author&gt;&lt;Year&gt;2021&lt;/Year&gt;&lt;RecNum&gt;328&lt;/RecNum&gt;&lt;DisplayText&gt;[56]&lt;/DisplayText&gt;&lt;record&gt;&lt;rec-number&gt;328&lt;/rec-number&gt;&lt;foreign-keys&gt;&lt;key app="EN" db-id="2ffava9075drtqeerdpvp5pippzfe09pwvpp" timestamp="1623851694"&gt;328&lt;/key&gt;&lt;/foreign-keys&gt;&lt;ref-type name="Journal Article"&gt;17&lt;/ref-type&gt;&lt;contributors&gt;&lt;authors&gt;&lt;author&gt;Capriola-Hall, Nicole N.&lt;/author&gt;&lt;author&gt;Brewe, Alexis M.&lt;/author&gt;&lt;author&gt;Golt, Josh&lt;/author&gt;&lt;author&gt;White, Susan W.&lt;/author&gt;&lt;/authors&gt;&lt;/contributors&gt;&lt;titles&gt;&lt;title&gt;Anxiety and Depression Reduction as Distal Outcomes of a College Transition Readiness Program for Adults with Autism&lt;/title&gt;&lt;secondary-title&gt;Journal of Autism and Developmental Disorders&lt;/secondary-title&gt;&lt;/titles&gt;&lt;periodical&gt;&lt;full-title&gt;Journal of Autism and Developmental Disorders&lt;/full-title&gt;&lt;/periodical&gt;&lt;pages&gt;298-306&lt;/pages&gt;&lt;volume&gt;51&lt;/volume&gt;&lt;number&gt;1&lt;/number&gt;&lt;keywords&gt;&lt;keyword&gt;Anxiety&lt;/keyword&gt;&lt;keyword&gt;Depression (Psychology)&lt;/keyword&gt;&lt;keyword&gt;Stress Management&lt;/keyword&gt;&lt;keyword&gt;Young Adults&lt;/keyword&gt;&lt;keyword&gt;College Programs&lt;/keyword&gt;&lt;keyword&gt;Transitional Programs&lt;/keyword&gt;&lt;keyword&gt;Autism&lt;/keyword&gt;&lt;keyword&gt;Pervasive Developmental Disorders&lt;/keyword&gt;&lt;keyword&gt;Cognitive Restructuring&lt;/keyword&gt;&lt;keyword&gt;Behavior Modification&lt;/keyword&gt;&lt;keyword&gt;Student Adjustment&lt;/keyword&gt;&lt;keyword&gt;Symptoms (Individual Disorders)&lt;/keyword&gt;&lt;keyword&gt;Mental Health&lt;/keyword&gt;&lt;/keywords&gt;&lt;dates&gt;&lt;year&gt;2021&lt;/year&gt;&lt;pub-dates&gt;&lt;date&gt;01/01/&lt;/date&gt;&lt;/pub-dates&gt;&lt;/dates&gt;&lt;publisher&gt;Journal of Autism and Developmental Disorders&lt;/publisher&gt;&lt;isbn&gt;0162-3257&lt;/isbn&gt;&lt;accession-num&gt;EJ1280757&lt;/accession-num&gt;&lt;urls&gt;&lt;related-urls&gt;&lt;url&gt;https://educationlibrary.idm.oclc.org/login?url=http://search.ebscohost.com/login.aspx?direct=true&amp;amp;db=eric&amp;amp;AN=EJ1280757&amp;amp;site=ehost-live&amp;amp;scope=site&lt;/url&gt;&lt;url&gt;http://dx.doi.org/10.1007/s10803-020-04549-6&lt;/url&gt;&lt;/related-urls&gt;&lt;/urls&gt;&lt;remote-database-name&gt;ERIC&lt;/remote-database-name&gt;&lt;remote-database-provider&gt;EBSCOhost&lt;/remote-database-provider&gt;&lt;/record&gt;&lt;/Cite&gt;&lt;/EndNote&gt;</w:instrText>
            </w:r>
            <w:r w:rsidR="00210EAD">
              <w:rPr>
                <w:rFonts w:ascii="Arial" w:hAnsi="Arial" w:cs="Arial"/>
                <w:bCs/>
                <w:sz w:val="18"/>
                <w:szCs w:val="18"/>
              </w:rPr>
              <w:fldChar w:fldCharType="separate"/>
            </w:r>
            <w:r w:rsidR="008263B5">
              <w:rPr>
                <w:rFonts w:ascii="Arial" w:hAnsi="Arial" w:cs="Arial"/>
                <w:bCs/>
                <w:noProof/>
                <w:sz w:val="18"/>
                <w:szCs w:val="18"/>
              </w:rPr>
              <w:t>[56]</w:t>
            </w:r>
            <w:r w:rsidR="00210EAD">
              <w:rPr>
                <w:rFonts w:ascii="Arial" w:hAnsi="Arial" w:cs="Arial"/>
                <w:bCs/>
                <w:sz w:val="18"/>
                <w:szCs w:val="18"/>
              </w:rPr>
              <w:fldChar w:fldCharType="end"/>
            </w:r>
            <w:r w:rsidRPr="00683457">
              <w:rPr>
                <w:rFonts w:ascii="Arial" w:hAnsi="Arial" w:cs="Arial"/>
                <w:b/>
                <w:sz w:val="18"/>
                <w:szCs w:val="18"/>
              </w:rPr>
              <w:t xml:space="preserve"> </w:t>
            </w:r>
            <w:r w:rsidRPr="00565494">
              <w:rPr>
                <w:rFonts w:ascii="Arial" w:hAnsi="Arial" w:cs="Arial"/>
                <w:sz w:val="18"/>
                <w:szCs w:val="18"/>
              </w:rPr>
              <w:t xml:space="preserve"> </w:t>
            </w:r>
          </w:p>
        </w:tc>
      </w:tr>
      <w:tr w:rsidR="00877824" w:rsidRPr="00565494" w14:paraId="3159489E" w14:textId="77777777" w:rsidTr="0052631B">
        <w:trPr>
          <w:cantSplit/>
        </w:trPr>
        <w:tc>
          <w:tcPr>
            <w:tcW w:w="1617" w:type="dxa"/>
            <w:tcBorders>
              <w:top w:val="single" w:sz="4" w:space="0" w:color="auto"/>
              <w:left w:val="single" w:sz="4" w:space="0" w:color="auto"/>
              <w:bottom w:val="single" w:sz="4" w:space="0" w:color="auto"/>
              <w:right w:val="single" w:sz="4" w:space="0" w:color="auto"/>
            </w:tcBorders>
            <w:shd w:val="clear" w:color="auto" w:fill="D9D9D9"/>
          </w:tcPr>
          <w:p w14:paraId="23E043C6"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lastRenderedPageBreak/>
              <w:br w:type="page"/>
              <w:t>Country, study, aims</w:t>
            </w:r>
          </w:p>
        </w:tc>
        <w:tc>
          <w:tcPr>
            <w:tcW w:w="1922" w:type="dxa"/>
            <w:tcBorders>
              <w:top w:val="single" w:sz="4" w:space="0" w:color="auto"/>
              <w:left w:val="single" w:sz="4" w:space="0" w:color="auto"/>
              <w:bottom w:val="single" w:sz="4" w:space="0" w:color="auto"/>
              <w:right w:val="single" w:sz="4" w:space="0" w:color="auto"/>
            </w:tcBorders>
            <w:shd w:val="clear" w:color="auto" w:fill="D9D9D9"/>
          </w:tcPr>
          <w:p w14:paraId="6D94B85A"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7D714216"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7D014DAF"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Intervention/s, outcomes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360E30FB"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5979D124"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bl>
    <w:p w14:paraId="49439683" w14:textId="77777777" w:rsidR="00565494" w:rsidRPr="00565494" w:rsidRDefault="00565494" w:rsidP="00565494">
      <w:pPr>
        <w:rPr>
          <w:vanish/>
        </w:rPr>
      </w:pPr>
    </w:p>
    <w:p w14:paraId="40F1F383" w14:textId="77777777" w:rsidR="0052631B" w:rsidRDefault="0052631B" w:rsidP="0052631B">
      <w:pPr>
        <w:pStyle w:val="GLFootnotetext"/>
      </w:pPr>
      <w:r w:rsidRPr="00683457">
        <w:rPr>
          <w:b/>
        </w:rPr>
        <w:t>Key:</w:t>
      </w:r>
      <w:r w:rsidRPr="00683457">
        <w:t xml:space="preserve"> </w:t>
      </w:r>
      <w:r w:rsidRPr="00683457">
        <w:rPr>
          <w:lang w:val="en-AU"/>
        </w:rPr>
        <w:t xml:space="preserve">ABCL=Adult Behavior Checklist; </w:t>
      </w:r>
      <w:r w:rsidRPr="00683457">
        <w:t xml:space="preserve">ADIS-C=Anxiety Disorders Interview Schedule – Client; </w:t>
      </w:r>
      <w:r w:rsidRPr="00683457">
        <w:rPr>
          <w:lang w:val="en-AU"/>
        </w:rPr>
        <w:t>ADOS=</w:t>
      </w:r>
      <w:r w:rsidRPr="00683457">
        <w:t xml:space="preserve">Autism Diagnostic Observation Schedule; AIR-SD=American Institutes for Research Self-Determination Scale; </w:t>
      </w:r>
      <w:r w:rsidRPr="00683457">
        <w:rPr>
          <w:lang w:val="en-AU"/>
        </w:rPr>
        <w:t xml:space="preserve">ANOVA=analysis of variance; </w:t>
      </w:r>
      <w:r w:rsidRPr="00683457">
        <w:t xml:space="preserve">ASD=Autism Spectrum Disorder; </w:t>
      </w:r>
      <w:r w:rsidRPr="00683457">
        <w:rPr>
          <w:lang w:val="en-AU"/>
        </w:rPr>
        <w:t>ASR=</w:t>
      </w:r>
      <w:r w:rsidRPr="00683457">
        <w:t xml:space="preserve">Adult Self Reports; BDEFS=Barkley Deficits in Executive Functioning Scale: CBT= cognitive behavioural therapy; cf=compared with; CGI-I=clinical global impression – improvement scale; </w:t>
      </w:r>
      <w:r w:rsidRPr="00683457">
        <w:rPr>
          <w:lang w:val="en-AU"/>
        </w:rPr>
        <w:t>CGI-S=Clinical Global Improvement – Severity Scale;</w:t>
      </w:r>
      <w:r w:rsidRPr="00683457">
        <w:t xml:space="preserve"> CLS=College and Living Success; DERS=Difficulties in Emotional Regulation Scale; </w:t>
      </w:r>
      <w:r w:rsidRPr="00683457">
        <w:rPr>
          <w:lang w:val="en-AU"/>
        </w:rPr>
        <w:t>EEG=</w:t>
      </w:r>
      <w:r w:rsidRPr="00683457">
        <w:rPr>
          <w:color w:val="202122"/>
        </w:rPr>
        <w:t xml:space="preserve">electroencephalography; ES=effect sizes; </w:t>
      </w:r>
      <w:r w:rsidRPr="00683457">
        <w:t xml:space="preserve">HLM=hierarchical linear models; </w:t>
      </w:r>
      <w:r w:rsidRPr="00683457">
        <w:rPr>
          <w:lang w:val="en-AU"/>
        </w:rPr>
        <w:t>I-CLE=</w:t>
      </w:r>
      <w:r w:rsidRPr="00683457">
        <w:t xml:space="preserve">College Living Experience Satisfaction Scale; </w:t>
      </w:r>
      <w:r w:rsidRPr="00683457">
        <w:rPr>
          <w:lang w:val="en-GB"/>
        </w:rPr>
        <w:t>M=mean; NA=not applicable; NICHD=</w:t>
      </w:r>
      <w:r w:rsidRPr="00683457">
        <w:rPr>
          <w:color w:val="222222"/>
          <w:shd w:val="clear" w:color="auto" w:fill="FFFFFF"/>
        </w:rPr>
        <w:t>National Institute of Child Health and Human Development</w:t>
      </w:r>
      <w:r w:rsidRPr="00683457">
        <w:rPr>
          <w:lang w:val="en-GB"/>
        </w:rPr>
        <w:t>; NIMH=</w:t>
      </w:r>
      <w:r w:rsidRPr="00683457">
        <w:rPr>
          <w:color w:val="000000"/>
        </w:rPr>
        <w:t xml:space="preserve">National Institute of Mental Health; </w:t>
      </w:r>
      <w:r w:rsidRPr="00683457">
        <w:rPr>
          <w:lang w:val="en-GB"/>
        </w:rPr>
        <w:t xml:space="preserve">NR=not reported; /wk=per week; PSS=STEPS </w:t>
      </w:r>
      <w:r w:rsidRPr="00683457">
        <w:t xml:space="preserve">Program Satisfaction Survey; </w:t>
      </w:r>
      <w:r w:rsidRPr="00683457">
        <w:rPr>
          <w:lang w:val="en-GB"/>
        </w:rPr>
        <w:t xml:space="preserve">RCI=reliable change indices; RCT=randomised controlled trial; </w:t>
      </w:r>
      <w:r w:rsidRPr="00683457">
        <w:t>SACQ=Student Adaptation to College Questionnaire; SIGN=Scottish Intercollegiate Guidelines Network</w:t>
      </w:r>
      <w:r w:rsidRPr="00683457">
        <w:rPr>
          <w:lang w:val="en-AU"/>
        </w:rPr>
        <w:t xml:space="preserve">; SRS=Social Responsiveness Scale; </w:t>
      </w:r>
      <w:r w:rsidRPr="00683457">
        <w:t>STEPS=</w:t>
      </w:r>
      <w:r w:rsidRPr="00683457">
        <w:rPr>
          <w:bCs/>
          <w:color w:val="000000"/>
        </w:rPr>
        <w:t xml:space="preserve">Stepped Transition in Education Program for Students; </w:t>
      </w:r>
      <w:r w:rsidRPr="00683457">
        <w:t>TAU=treatment as usual; TG=Treatment Group; UCLALS=UCLA Loneliness Scale; US=United States</w:t>
      </w:r>
      <w:r w:rsidRPr="00683457">
        <w:rPr>
          <w:lang w:val="en-AU"/>
        </w:rPr>
        <w:t xml:space="preserve"> of America; WAS</w:t>
      </w:r>
      <w:r w:rsidRPr="00683457">
        <w:t>I</w:t>
      </w:r>
      <w:r w:rsidRPr="00683457">
        <w:rPr>
          <w:lang w:val="en-AU"/>
        </w:rPr>
        <w:t xml:space="preserve">-II=Wechsler </w:t>
      </w:r>
      <w:r w:rsidRPr="00683457">
        <w:t>Adult</w:t>
      </w:r>
      <w:r w:rsidRPr="00683457">
        <w:rPr>
          <w:lang w:val="en-AU"/>
        </w:rPr>
        <w:t xml:space="preserve"> Scale of Intelligence–Second Edition</w:t>
      </w:r>
      <w:r w:rsidRPr="00683457">
        <w:t xml:space="preserve">; </w:t>
      </w:r>
      <w:r w:rsidRPr="00683457">
        <w:rPr>
          <w:lang w:val="en-AU"/>
        </w:rPr>
        <w:t>WAS</w:t>
      </w:r>
      <w:r w:rsidRPr="00683457">
        <w:t>I</w:t>
      </w:r>
      <w:r w:rsidRPr="00683457">
        <w:rPr>
          <w:lang w:val="en-AU"/>
        </w:rPr>
        <w:t xml:space="preserve">-II=Wechsler Abbreviated Scale of Intelligence–Second Edition; </w:t>
      </w:r>
      <w:r w:rsidRPr="00683457">
        <w:t xml:space="preserve">/wk=per week. </w:t>
      </w:r>
    </w:p>
    <w:p w14:paraId="1D17ACDA" w14:textId="77777777" w:rsidR="005244BD" w:rsidRDefault="005244BD" w:rsidP="0052631B">
      <w:pPr>
        <w:pStyle w:val="GLFootnotetext"/>
      </w:pPr>
    </w:p>
    <w:p w14:paraId="304EECE1" w14:textId="77777777" w:rsidR="005244BD" w:rsidRDefault="005244BD" w:rsidP="0052631B">
      <w:pPr>
        <w:pStyle w:val="GLFootnotetext"/>
        <w:sectPr w:rsidR="005244BD" w:rsidSect="00224BD2">
          <w:headerReference w:type="even" r:id="rId48"/>
          <w:headerReference w:type="default" r:id="rId49"/>
          <w:endnotePr>
            <w:numFmt w:val="decimal"/>
          </w:endnotePr>
          <w:pgSz w:w="16820" w:h="11900" w:orient="landscape" w:code="9"/>
          <w:pgMar w:top="1418" w:right="1701" w:bottom="1701" w:left="1701" w:header="567" w:footer="425" w:gutter="284"/>
          <w:cols w:space="720"/>
          <w:docGrid w:linePitch="326"/>
        </w:sectPr>
      </w:pPr>
    </w:p>
    <w:p w14:paraId="5EE24ABA" w14:textId="77777777" w:rsidR="00877824" w:rsidRPr="00683457" w:rsidRDefault="00167EC3" w:rsidP="003508E6">
      <w:pPr>
        <w:pStyle w:val="GLTableheading"/>
      </w:pPr>
      <w:bookmarkStart w:id="948" w:name="_Toc90385308"/>
      <w:r w:rsidRPr="00683457">
        <w:lastRenderedPageBreak/>
        <w:t xml:space="preserve">Table A3.3: Evidence Tables for included primary studies: </w:t>
      </w:r>
      <w:r>
        <w:t>before-and-after</w:t>
      </w:r>
      <w:r w:rsidRPr="00683457">
        <w:t xml:space="preserve"> studies</w:t>
      </w:r>
      <w:bookmarkEnd w:id="948"/>
    </w:p>
    <w:tbl>
      <w:tblPr>
        <w:tblpPr w:leftFromText="180" w:rightFromText="180" w:vertAnchor="page" w:horzAnchor="margin" w:tblpY="2266"/>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17"/>
        <w:gridCol w:w="1922"/>
        <w:gridCol w:w="2126"/>
        <w:gridCol w:w="2628"/>
        <w:gridCol w:w="3042"/>
        <w:gridCol w:w="2898"/>
      </w:tblGrid>
      <w:tr w:rsidR="00F15A68" w:rsidRPr="00565494" w14:paraId="4FC2023B" w14:textId="77777777" w:rsidTr="00167EC3">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2A59BD5A" w14:textId="77777777" w:rsidR="00F15A68" w:rsidRPr="00683457" w:rsidRDefault="00F15A68" w:rsidP="00167EC3">
            <w:pPr>
              <w:keepNext/>
              <w:spacing w:before="60" w:after="60"/>
              <w:rPr>
                <w:rFonts w:ascii="Arial" w:hAnsi="Arial" w:cs="Arial"/>
                <w:sz w:val="18"/>
                <w:szCs w:val="18"/>
              </w:rPr>
            </w:pPr>
            <w:r w:rsidRPr="00683457">
              <w:br w:type="page"/>
            </w:r>
            <w:r w:rsidRPr="00565494">
              <w:rPr>
                <w:rFonts w:ascii="Arial" w:hAnsi="Arial" w:cs="Arial"/>
                <w:b/>
                <w:bCs/>
                <w:sz w:val="18"/>
                <w:szCs w:val="18"/>
              </w:rPr>
              <w:t xml:space="preserve">Schindler &amp; Cajiga </w:t>
            </w:r>
            <w:r w:rsidRPr="00683457">
              <w:rPr>
                <w:rFonts w:ascii="Arial" w:hAnsi="Arial" w:cs="Arial"/>
                <w:b/>
                <w:sz w:val="18"/>
                <w:szCs w:val="18"/>
              </w:rPr>
              <w:t xml:space="preserve">(2015) </w:t>
            </w:r>
            <w:r>
              <w:rPr>
                <w:rFonts w:ascii="Arial" w:hAnsi="Arial" w:cs="Arial"/>
                <w:sz w:val="18"/>
                <w:szCs w:val="18"/>
              </w:rPr>
              <w:fldChar w:fldCharType="begin"/>
            </w:r>
            <w:r w:rsidR="008263B5">
              <w:rPr>
                <w:rFonts w:ascii="Arial" w:hAnsi="Arial" w:cs="Arial"/>
                <w:sz w:val="18"/>
                <w:szCs w:val="18"/>
              </w:rPr>
              <w:instrText xml:space="preserve"> ADDIN EN.CITE &lt;EndNote&gt;&lt;Cite&gt;&lt;Author&gt;Schindler&lt;/Author&gt;&lt;Year&gt;2015&lt;/Year&gt;&lt;RecNum&gt;1782&lt;/RecNum&gt;&lt;DisplayText&gt;[60]&lt;/DisplayText&gt;&lt;record&gt;&lt;rec-number&gt;1782&lt;/rec-number&gt;&lt;foreign-keys&gt;&lt;key app="EN" db-id="2ffava9075drtqeerdpvp5pippzfe09pwvpp" timestamp="1631088007"&gt;1782&lt;/key&gt;&lt;/foreign-keys&gt;&lt;ref-type name="Journal Article"&gt;17&lt;/ref-type&gt;&lt;contributors&gt;&lt;authors&gt;&lt;author&gt;Schindler, V.&lt;/author&gt;&lt;author&gt;Cajiga, A.&lt;/author&gt;&lt;author&gt;Aaronson, R.&lt;/author&gt;&lt;author&gt;Salas, L.&lt;/author&gt;&lt;/authors&gt;&lt;/contributors&gt;&lt;titles&gt;&lt;title&gt;The Experience of Transition to College for Students Diagnosed with Asperger’s Disorder&lt;/title&gt;&lt;secondary-title&gt;The Open Journal of Occupational Therapy&lt;/secondary-title&gt;&lt;/titles&gt;&lt;periodical&gt;&lt;full-title&gt;The Open Journal of Occupational Therapy&lt;/full-title&gt;&lt;/periodical&gt;&lt;pages&gt;1-17&lt;/pages&gt;&lt;volume&gt;3&lt;/volume&gt;&lt;number&gt;1&lt;/number&gt;&lt;dates&gt;&lt;year&gt;2015&lt;/year&gt;&lt;/dates&gt;&lt;urls&gt;&lt;/urls&gt;&lt;/record&gt;&lt;/Cite&gt;&lt;/EndNote&gt;</w:instrText>
            </w:r>
            <w:r>
              <w:rPr>
                <w:rFonts w:ascii="Arial" w:hAnsi="Arial" w:cs="Arial"/>
                <w:sz w:val="18"/>
                <w:szCs w:val="18"/>
              </w:rPr>
              <w:fldChar w:fldCharType="separate"/>
            </w:r>
            <w:r w:rsidR="008263B5">
              <w:rPr>
                <w:rFonts w:ascii="Arial" w:hAnsi="Arial" w:cs="Arial"/>
                <w:noProof/>
                <w:sz w:val="18"/>
                <w:szCs w:val="18"/>
              </w:rPr>
              <w:t>[60]</w:t>
            </w:r>
            <w:r>
              <w:rPr>
                <w:rFonts w:ascii="Arial" w:hAnsi="Arial" w:cs="Arial"/>
                <w:sz w:val="18"/>
                <w:szCs w:val="18"/>
              </w:rPr>
              <w:fldChar w:fldCharType="end"/>
            </w:r>
          </w:p>
        </w:tc>
      </w:tr>
      <w:tr w:rsidR="00F15A68" w:rsidRPr="00565494" w14:paraId="74B025C3" w14:textId="77777777" w:rsidTr="00167EC3">
        <w:trPr>
          <w:cantSplit/>
        </w:trPr>
        <w:tc>
          <w:tcPr>
            <w:tcW w:w="1617" w:type="dxa"/>
            <w:tcBorders>
              <w:top w:val="single" w:sz="4" w:space="0" w:color="auto"/>
              <w:left w:val="single" w:sz="4" w:space="0" w:color="auto"/>
              <w:bottom w:val="single" w:sz="4" w:space="0" w:color="auto"/>
              <w:right w:val="single" w:sz="4" w:space="0" w:color="auto"/>
            </w:tcBorders>
            <w:shd w:val="clear" w:color="auto" w:fill="D9D9D9"/>
          </w:tcPr>
          <w:p w14:paraId="60DC77C9"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22" w:type="dxa"/>
            <w:tcBorders>
              <w:top w:val="single" w:sz="4" w:space="0" w:color="auto"/>
              <w:left w:val="single" w:sz="4" w:space="0" w:color="auto"/>
              <w:bottom w:val="single" w:sz="4" w:space="0" w:color="auto"/>
              <w:right w:val="single" w:sz="4" w:space="0" w:color="auto"/>
            </w:tcBorders>
            <w:shd w:val="clear" w:color="auto" w:fill="D9D9D9"/>
          </w:tcPr>
          <w:p w14:paraId="04EC3882"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75408893"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47C455D4"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521D8B8B"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527F320E" w14:textId="77777777" w:rsidR="00F15A68" w:rsidRPr="00683457" w:rsidRDefault="00F15A68" w:rsidP="00167EC3">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F15A68" w:rsidRPr="00565494" w14:paraId="140BD20F" w14:textId="77777777" w:rsidTr="00167EC3">
        <w:trPr>
          <w:cantSplit/>
          <w:trHeight w:val="579"/>
        </w:trPr>
        <w:tc>
          <w:tcPr>
            <w:tcW w:w="1617" w:type="dxa"/>
            <w:tcBorders>
              <w:top w:val="single" w:sz="4" w:space="0" w:color="auto"/>
              <w:left w:val="single" w:sz="4" w:space="0" w:color="auto"/>
              <w:bottom w:val="single" w:sz="4" w:space="0" w:color="auto"/>
              <w:right w:val="single" w:sz="4" w:space="0" w:color="auto"/>
            </w:tcBorders>
            <w:shd w:val="clear" w:color="auto" w:fill="auto"/>
          </w:tcPr>
          <w:p w14:paraId="24A5B283"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lastRenderedPageBreak/>
              <w:t>Country</w:t>
            </w:r>
            <w:r w:rsidRPr="00683457">
              <w:rPr>
                <w:rFonts w:ascii="Arial" w:hAnsi="Arial" w:cs="Arial"/>
                <w:color w:val="000000"/>
                <w:sz w:val="16"/>
                <w:szCs w:val="16"/>
              </w:rPr>
              <w:t>: US</w:t>
            </w:r>
          </w:p>
          <w:p w14:paraId="03BE0B0F"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w:t>
            </w:r>
            <w:r>
              <w:rPr>
                <w:rFonts w:ascii="Arial" w:hAnsi="Arial" w:cs="Arial"/>
                <w:color w:val="000000"/>
                <w:sz w:val="16"/>
                <w:szCs w:val="16"/>
              </w:rPr>
              <w:t>before-and-after</w:t>
            </w:r>
            <w:r w:rsidRPr="00683457">
              <w:rPr>
                <w:rFonts w:ascii="Arial" w:hAnsi="Arial" w:cs="Arial"/>
                <w:color w:val="000000"/>
                <w:sz w:val="16"/>
                <w:szCs w:val="16"/>
              </w:rPr>
              <w:t xml:space="preserve"> study).</w:t>
            </w:r>
          </w:p>
          <w:p w14:paraId="2CBAEC28" w14:textId="77777777" w:rsidR="00F15A68" w:rsidRPr="00683457" w:rsidRDefault="00F15A68" w:rsidP="00167EC3">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1A028CBB" w14:textId="77777777" w:rsidR="00F15A68" w:rsidRPr="00683457" w:rsidRDefault="00F15A68" w:rsidP="00167EC3">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6EDD9F5F" w14:textId="77777777" w:rsidR="00F15A68" w:rsidRPr="00683457" w:rsidRDefault="00F15A68" w:rsidP="00167EC3">
            <w:pPr>
              <w:keepNext/>
              <w:spacing w:before="40" w:after="40"/>
              <w:rPr>
                <w:rFonts w:ascii="Arial" w:hAnsi="Arial" w:cs="Arial"/>
                <w:sz w:val="16"/>
                <w:szCs w:val="16"/>
              </w:rPr>
            </w:pPr>
            <w:r w:rsidRPr="00683457">
              <w:rPr>
                <w:rFonts w:ascii="Arial" w:hAnsi="Arial" w:cs="Arial"/>
                <w:b/>
                <w:bCs/>
                <w:sz w:val="16"/>
                <w:szCs w:val="16"/>
              </w:rPr>
              <w:t xml:space="preserve">Aims: </w:t>
            </w:r>
            <w:r w:rsidRPr="00683457">
              <w:rPr>
                <w:rFonts w:ascii="Arial" w:hAnsi="Arial" w:cs="Arial"/>
                <w:sz w:val="16"/>
                <w:szCs w:val="16"/>
              </w:rPr>
              <w:t xml:space="preserve">evaluate </w:t>
            </w:r>
            <w:r w:rsidRPr="00565494">
              <w:t xml:space="preserve"> </w:t>
            </w:r>
            <w:r w:rsidRPr="00683457">
              <w:rPr>
                <w:rFonts w:ascii="Arial" w:hAnsi="Arial" w:cs="Arial"/>
                <w:sz w:val="16"/>
                <w:szCs w:val="16"/>
              </w:rPr>
              <w:t xml:space="preserve">occupational therapy mentoring </w:t>
            </w:r>
            <w:r w:rsidR="00040B70">
              <w:rPr>
                <w:rFonts w:ascii="Arial" w:hAnsi="Arial" w:cs="Arial"/>
                <w:sz w:val="16"/>
                <w:szCs w:val="16"/>
              </w:rPr>
              <w:t>programme</w:t>
            </w:r>
            <w:r w:rsidRPr="00683457">
              <w:rPr>
                <w:rFonts w:ascii="Arial" w:hAnsi="Arial" w:cs="Arial"/>
                <w:sz w:val="16"/>
                <w:szCs w:val="16"/>
              </w:rPr>
              <w:t xml:space="preserve"> </w:t>
            </w:r>
            <w:r w:rsidRPr="00683457">
              <w:rPr>
                <w:rFonts w:ascii="Arial" w:hAnsi="Arial" w:cs="Arial"/>
                <w:color w:val="201F1E"/>
                <w:sz w:val="16"/>
                <w:szCs w:val="16"/>
                <w:shd w:val="clear" w:color="auto" w:fill="FFFFFF"/>
              </w:rPr>
              <w:t xml:space="preserve"> </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4737FD9E"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students attending College in USA. </w:t>
            </w:r>
            <w:r w:rsidRPr="00683457">
              <w:rPr>
                <w:rFonts w:ascii="Arial" w:hAnsi="Arial" w:cs="Arial"/>
                <w:color w:val="000000"/>
                <w:sz w:val="16"/>
                <w:szCs w:val="16"/>
              </w:rPr>
              <w:t>Recruited through college’s website and office for students with disabilities.</w:t>
            </w:r>
          </w:p>
          <w:p w14:paraId="4A0964D9"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11 with Aspergers Syndrome (AS), age: 10 18 7ears, one 20 years; 7 (64%) male.</w:t>
            </w:r>
          </w:p>
          <w:p w14:paraId="656EB97D"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9 (82%) Caucasian; 1 (9%) African-American; 1 (19%) Hispanic.</w:t>
            </w:r>
          </w:p>
          <w:p w14:paraId="63CED663"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Drop-outs: </w:t>
            </w:r>
            <w:r w:rsidRPr="00683457">
              <w:rPr>
                <w:rFonts w:ascii="Arial" w:hAnsi="Arial" w:cs="Arial"/>
                <w:color w:val="000000"/>
                <w:sz w:val="16"/>
                <w:szCs w:val="16"/>
              </w:rPr>
              <w:t>All completed first semester. 4/11 did not complete 2</w:t>
            </w:r>
            <w:r w:rsidRPr="00683457">
              <w:rPr>
                <w:rFonts w:ascii="Arial" w:hAnsi="Arial" w:cs="Arial"/>
                <w:color w:val="000000"/>
                <w:sz w:val="16"/>
                <w:szCs w:val="16"/>
                <w:vertAlign w:val="superscript"/>
              </w:rPr>
              <w:t>nd</w:t>
            </w:r>
            <w:r w:rsidRPr="00683457">
              <w:rPr>
                <w:rFonts w:ascii="Arial" w:hAnsi="Arial" w:cs="Arial"/>
                <w:color w:val="000000"/>
                <w:sz w:val="16"/>
                <w:szCs w:val="16"/>
              </w:rPr>
              <w:t xml:space="preserve"> semester sessions, including 1 who due to medical condition, 2 transferring to another college, and one who no longer needed the service.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0375F9"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diagnosis of Aspergers Disorder transitioning from high school (attending College).</w:t>
            </w:r>
          </w:p>
          <w:p w14:paraId="4CD19B69"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2043EFB3"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Standardised reliable measure administered via semi-structured in-person interview at the beginning and end of each Semester (about 4 months apart)</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694F76B9"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occupational therapy mentoring </w:t>
            </w:r>
            <w:r w:rsidR="00040B70">
              <w:rPr>
                <w:rFonts w:ascii="Arial" w:hAnsi="Arial" w:cs="Arial"/>
                <w:color w:val="000000"/>
                <w:sz w:val="16"/>
                <w:szCs w:val="16"/>
              </w:rPr>
              <w:t>programme</w:t>
            </w:r>
            <w:r w:rsidRPr="00683457">
              <w:rPr>
                <w:rFonts w:ascii="Arial" w:hAnsi="Arial" w:cs="Arial"/>
                <w:color w:val="000000"/>
                <w:sz w:val="16"/>
                <w:szCs w:val="16"/>
              </w:rPr>
              <w:t xml:space="preserve"> with Masters level OT students (under supervision), meeting 1-2 times per week for 2-hourly sessions. Aimed to develop goals around time management/organi</w:t>
            </w:r>
            <w:r w:rsidR="00040B70">
              <w:rPr>
                <w:rFonts w:ascii="Arial" w:hAnsi="Arial" w:cs="Arial"/>
                <w:color w:val="000000"/>
                <w:sz w:val="16"/>
                <w:szCs w:val="16"/>
              </w:rPr>
              <w:t>s</w:t>
            </w:r>
            <w:r w:rsidRPr="00683457">
              <w:rPr>
                <w:rFonts w:ascii="Arial" w:hAnsi="Arial" w:cs="Arial"/>
                <w:color w:val="000000"/>
                <w:sz w:val="16"/>
                <w:szCs w:val="16"/>
              </w:rPr>
              <w:t>ation, study skills, writing skills, social skills, healthy living, residential life, and leisure time. and implement these with students. Strengths used to address problems.</w:t>
            </w:r>
          </w:p>
          <w:p w14:paraId="288A891A"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65BA6184" w14:textId="77777777" w:rsidR="00F15A68" w:rsidRPr="00683457" w:rsidRDefault="00F15A68"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 xml:space="preserve">Canadian Occupational Performance Measure (COPM): </w:t>
            </w:r>
            <w:r w:rsidRPr="00683457">
              <w:rPr>
                <w:rFonts w:ascii="Arial" w:hAnsi="Arial" w:cs="Arial"/>
                <w:sz w:val="16"/>
                <w:szCs w:val="16"/>
              </w:rPr>
              <w:t xml:space="preserve">measures </w:t>
            </w:r>
            <w:r>
              <w:rPr>
                <w:rFonts w:ascii="Arial" w:hAnsi="Arial" w:cs="Arial"/>
                <w:sz w:val="16"/>
                <w:szCs w:val="16"/>
              </w:rPr>
              <w:t xml:space="preserve">adaption to college through </w:t>
            </w:r>
            <w:r w:rsidRPr="00683457">
              <w:rPr>
                <w:rFonts w:ascii="Arial" w:hAnsi="Arial" w:cs="Arial"/>
                <w:sz w:val="16"/>
                <w:szCs w:val="16"/>
              </w:rPr>
              <w:t xml:space="preserve">performance and problems in college-related areas, </w:t>
            </w:r>
            <w:r w:rsidRPr="00565494">
              <w:rPr>
                <w:rFonts w:ascii="Arial" w:hAnsi="Arial" w:cs="Arial"/>
                <w:sz w:val="16"/>
                <w:szCs w:val="16"/>
              </w:rPr>
              <w:t xml:space="preserve">including </w:t>
            </w:r>
            <w:r w:rsidRPr="00683457">
              <w:rPr>
                <w:rFonts w:ascii="Arial" w:hAnsi="Arial" w:cs="Arial"/>
                <w:sz w:val="16"/>
                <w:szCs w:val="16"/>
              </w:rPr>
              <w:t>time management, organi</w:t>
            </w:r>
            <w:r w:rsidR="00040B70">
              <w:rPr>
                <w:rFonts w:ascii="Arial" w:hAnsi="Arial" w:cs="Arial"/>
                <w:sz w:val="16"/>
                <w:szCs w:val="16"/>
              </w:rPr>
              <w:t>s</w:t>
            </w:r>
            <w:r w:rsidRPr="00683457">
              <w:rPr>
                <w:rFonts w:ascii="Arial" w:hAnsi="Arial" w:cs="Arial"/>
                <w:sz w:val="16"/>
                <w:szCs w:val="16"/>
              </w:rPr>
              <w:t>ation of assignments, and sociali</w:t>
            </w:r>
            <w:r w:rsidR="00040B70">
              <w:rPr>
                <w:rFonts w:ascii="Arial" w:hAnsi="Arial" w:cs="Arial"/>
                <w:sz w:val="16"/>
                <w:szCs w:val="16"/>
              </w:rPr>
              <w:t>s</w:t>
            </w:r>
            <w:r w:rsidRPr="00683457">
              <w:rPr>
                <w:rFonts w:ascii="Arial" w:hAnsi="Arial" w:cs="Arial"/>
                <w:sz w:val="16"/>
                <w:szCs w:val="16"/>
              </w:rPr>
              <w:t>ation with peers</w:t>
            </w:r>
            <w:r w:rsidRPr="00683457">
              <w:rPr>
                <w:rFonts w:ascii="Arial" w:hAnsi="Arial" w:cs="Arial"/>
                <w:sz w:val="16"/>
                <w:szCs w:val="18"/>
              </w:rPr>
              <w:t xml:space="preserve">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3A3BF233" w14:textId="77777777" w:rsidR="00F15A68" w:rsidRPr="00683457" w:rsidRDefault="00F15A68" w:rsidP="0092163B">
            <w:pPr>
              <w:pStyle w:val="ListParagraph"/>
              <w:keepNext/>
              <w:numPr>
                <w:ilvl w:val="0"/>
                <w:numId w:val="14"/>
              </w:numPr>
              <w:spacing w:before="40" w:after="40"/>
              <w:ind w:left="226" w:hanging="226"/>
              <w:rPr>
                <w:rFonts w:ascii="Arial" w:hAnsi="Arial" w:cs="Arial"/>
                <w:sz w:val="16"/>
                <w:szCs w:val="18"/>
                <w:u w:val="single"/>
              </w:rPr>
            </w:pPr>
            <w:r w:rsidRPr="00683457">
              <w:rPr>
                <w:rFonts w:ascii="Arial" w:hAnsi="Arial" w:cs="Arial"/>
                <w:sz w:val="16"/>
                <w:szCs w:val="18"/>
                <w:u w:val="single"/>
              </w:rPr>
              <w:t>College retention rates</w:t>
            </w:r>
          </w:p>
          <w:p w14:paraId="28C761ED" w14:textId="77777777" w:rsidR="00F15A68" w:rsidRPr="00683457" w:rsidRDefault="00F15A68" w:rsidP="00167EC3">
            <w:pPr>
              <w:keepNext/>
              <w:spacing w:before="60" w:after="40"/>
              <w:rPr>
                <w:rFonts w:ascii="Arial" w:hAnsi="Arial" w:cs="Arial"/>
                <w:sz w:val="16"/>
                <w:szCs w:val="18"/>
                <w:u w:val="single"/>
              </w:rPr>
            </w:pPr>
            <w:r w:rsidRPr="00683457">
              <w:rPr>
                <w:rFonts w:ascii="Arial" w:hAnsi="Arial" w:cs="Arial"/>
                <w:b/>
                <w:bCs/>
                <w:sz w:val="16"/>
                <w:szCs w:val="18"/>
              </w:rPr>
              <w:t>Analysis</w:t>
            </w:r>
            <w:r w:rsidRPr="00683457">
              <w:rPr>
                <w:rFonts w:ascii="Arial" w:hAnsi="Arial" w:cs="Arial"/>
                <w:sz w:val="16"/>
                <w:szCs w:val="18"/>
              </w:rPr>
              <w:t>: Related-Samples Wilcoxin Signed-Ranks Test</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04047AF2"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3AED5215"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Significant improvement in COPM pre-test and post-test scores on:</w:t>
            </w:r>
          </w:p>
          <w:p w14:paraId="3D72C400" w14:textId="77777777" w:rsidR="00F15A68" w:rsidRPr="00683457" w:rsidRDefault="00F15A68"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performance (from M=3.78 to M=5.90; p=0.000) </w:t>
            </w:r>
          </w:p>
          <w:p w14:paraId="76D5FBB4" w14:textId="77777777" w:rsidR="00F15A68" w:rsidRPr="00683457" w:rsidRDefault="00F15A68"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satisfaction (from M=3.31 to M=6.06;p=0.000). </w:t>
            </w:r>
          </w:p>
          <w:p w14:paraId="0A262214"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9/11 (82%) students confirmed college retention. However only 6/11 (55%) stayed at the same college. 2 enrolled in another college, and one withdrew due to medical reasons, and one returned home with no plans.</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3F60C24" w14:textId="77777777" w:rsidR="00F15A68" w:rsidRPr="00683457" w:rsidRDefault="00F15A68" w:rsidP="00167EC3">
            <w:pPr>
              <w:pStyle w:val="GL-Tablebody"/>
              <w:framePr w:hSpace="0" w:wrap="auto" w:vAnchor="margin" w:hAnchor="text" w:xAlign="left" w:yAlign="inline"/>
              <w:suppressOverlap w:val="0"/>
              <w:rPr>
                <w:rFonts w:cs="Arial"/>
              </w:rPr>
            </w:pPr>
            <w:r w:rsidRPr="00683457">
              <w:rPr>
                <w:rFonts w:cs="Arial"/>
                <w:b/>
              </w:rPr>
              <w:t>Author conclusions</w:t>
            </w:r>
            <w:r w:rsidRPr="00683457">
              <w:rPr>
                <w:rFonts w:cs="Arial"/>
              </w:rPr>
              <w:t>:</w:t>
            </w:r>
            <w:r w:rsidRPr="00683457">
              <w:t xml:space="preserve"> Students (with AS) can succeed in college, especially with a combination of internal characteristics and external supports.</w:t>
            </w:r>
          </w:p>
          <w:p w14:paraId="413CA7BB" w14:textId="77777777" w:rsidR="00F15A68" w:rsidRPr="00683457" w:rsidRDefault="00F15A68" w:rsidP="00167EC3">
            <w:pPr>
              <w:pStyle w:val="GL-Tablebody"/>
              <w:framePr w:hSpace="0" w:wrap="auto" w:vAnchor="margin" w:hAnchor="text" w:xAlign="left" w:yAlign="inline"/>
              <w:suppressOverlap w:val="0"/>
            </w:pPr>
            <w:r w:rsidRPr="00683457">
              <w:rPr>
                <w:b/>
              </w:rPr>
              <w:t>Reviewer’s comments</w:t>
            </w:r>
            <w:r w:rsidRPr="00683457">
              <w:t>: not known how many people referred agreed to enrolment in programme. Assessment was part of programme and so all participants completed assessments, though 4/11 dropped out after one semester.</w:t>
            </w:r>
          </w:p>
          <w:p w14:paraId="4EFB8514" w14:textId="77777777" w:rsidR="00F15A68" w:rsidRPr="00683457" w:rsidRDefault="00F15A68" w:rsidP="00167EC3">
            <w:pPr>
              <w:pStyle w:val="GL-Tablebody"/>
              <w:framePr w:hSpace="0" w:wrap="auto" w:vAnchor="margin" w:hAnchor="text" w:xAlign="left" w:yAlign="inline"/>
              <w:suppressOverlap w:val="0"/>
            </w:pPr>
            <w:r w:rsidRPr="00683457">
              <w:t xml:space="preserve">No control to assess effects of improvement over time and other experiences at university. </w:t>
            </w:r>
          </w:p>
          <w:p w14:paraId="222D296F" w14:textId="77777777" w:rsidR="00F15A68" w:rsidRPr="00683457" w:rsidRDefault="00F15A68" w:rsidP="00167EC3">
            <w:pPr>
              <w:pStyle w:val="GL-Tablebody"/>
              <w:framePr w:hSpace="0" w:wrap="auto" w:vAnchor="margin" w:hAnchor="text" w:xAlign="left" w:yAlign="inline"/>
              <w:suppressOverlap w:val="0"/>
            </w:pPr>
            <w:r w:rsidRPr="00683457">
              <w:t xml:space="preserve">Oddly, combined pre-test and post-test results from first and second semesters, despite 7 students attending both. This approach also biases scores towards students staying with the programme for 2 semesters who are more likely to be satisfied with it. </w:t>
            </w:r>
          </w:p>
          <w:p w14:paraId="399B40A5" w14:textId="77777777" w:rsidR="00F15A68" w:rsidRPr="00683457" w:rsidRDefault="00F15A68" w:rsidP="00167EC3">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397B3A">
              <w:rPr>
                <w:rFonts w:ascii="Arial" w:hAnsi="Arial" w:cs="Arial"/>
                <w:color w:val="000000"/>
                <w:sz w:val="16"/>
                <w:szCs w:val="16"/>
              </w:rPr>
              <w:t>-</w:t>
            </w:r>
            <w:r w:rsidRPr="00683457">
              <w:rPr>
                <w:rFonts w:ascii="Arial" w:hAnsi="Arial" w:cs="Arial"/>
                <w:color w:val="000000"/>
                <w:sz w:val="16"/>
                <w:szCs w:val="16"/>
              </w:rPr>
              <w:t>based researchers.</w:t>
            </w:r>
          </w:p>
        </w:tc>
      </w:tr>
    </w:tbl>
    <w:p w14:paraId="2486544E" w14:textId="77777777" w:rsidR="00877824" w:rsidRPr="00683457" w:rsidRDefault="00877824" w:rsidP="003508E6">
      <w:pPr>
        <w:pStyle w:val="GLTableheading"/>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744"/>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877824" w:rsidRPr="00565494" w14:paraId="19D969D8"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505CF96B" w14:textId="77777777" w:rsidR="00877824" w:rsidRPr="00683457" w:rsidRDefault="00877824" w:rsidP="00050B5B">
            <w:pPr>
              <w:keepNext/>
              <w:spacing w:before="60" w:after="60"/>
              <w:rPr>
                <w:rFonts w:ascii="Arial" w:hAnsi="Arial" w:cs="Arial"/>
                <w:sz w:val="18"/>
                <w:szCs w:val="18"/>
              </w:rPr>
            </w:pPr>
            <w:r w:rsidRPr="00565494">
              <w:rPr>
                <w:rFonts w:ascii="Arial" w:hAnsi="Arial" w:cs="Arial"/>
                <w:b/>
                <w:bCs/>
                <w:sz w:val="18"/>
                <w:szCs w:val="18"/>
              </w:rPr>
              <w:lastRenderedPageBreak/>
              <w:t xml:space="preserve">Pearlman-Avnion &amp; Aloni </w:t>
            </w:r>
            <w:r w:rsidRPr="00683457">
              <w:rPr>
                <w:rFonts w:ascii="Arial" w:hAnsi="Arial" w:cs="Arial"/>
                <w:b/>
                <w:sz w:val="18"/>
                <w:szCs w:val="18"/>
              </w:rPr>
              <w:t xml:space="preserve">(2016) </w:t>
            </w:r>
            <w:r w:rsidRPr="00565494">
              <w:t xml:space="preserve"> </w:t>
            </w:r>
            <w:r w:rsidR="00210EAD">
              <w:rPr>
                <w:rFonts w:ascii="Arial" w:hAnsi="Arial" w:cs="Arial"/>
                <w:bCs/>
                <w:sz w:val="18"/>
                <w:szCs w:val="18"/>
              </w:rPr>
              <w:fldChar w:fldCharType="begin"/>
            </w:r>
            <w:r w:rsidR="008263B5">
              <w:rPr>
                <w:rFonts w:ascii="Arial" w:hAnsi="Arial" w:cs="Arial"/>
                <w:bCs/>
                <w:sz w:val="18"/>
                <w:szCs w:val="18"/>
              </w:rPr>
              <w:instrText xml:space="preserve"> ADDIN EN.CITE &lt;EndNote&gt;&lt;Cite&gt;&lt;Author&gt;Pearlman-Avnion&lt;/Author&gt;&lt;Year&gt;2016&lt;/Year&gt;&lt;RecNum&gt;1783&lt;/RecNum&gt;&lt;DisplayText&gt;[59]&lt;/DisplayText&gt;&lt;record&gt;&lt;rec-number&gt;1783&lt;/rec-number&gt;&lt;foreign-keys&gt;&lt;key app="EN" db-id="2ffava9075drtqeerdpvp5pippzfe09pwvpp" timestamp="1631088451"&gt;1783&lt;/key&gt;&lt;/foreign-keys&gt;&lt;ref-type name="Journal Article"&gt;17&lt;/ref-type&gt;&lt;contributors&gt;&lt;authors&gt;&lt;author&gt;Pearlman-Avnion, S.&lt;/author&gt;&lt;author&gt;Aloni, A.&lt;/author&gt;&lt;/authors&gt;&lt;/contributors&gt;&lt;titles&gt;&lt;title&gt;The Impact Of A Post-Secondary Education Program On The Self-Efficacy And Future Orientation Of People With High-Functioning Autism&lt;/title&gt;&lt;secondary-title&gt;European Scientific Journal&lt;/secondary-title&gt;&lt;/titles&gt;&lt;periodical&gt;&lt;full-title&gt;European Scientific Journal&lt;/full-title&gt;&lt;/periodical&gt;&lt;volume&gt;12&lt;/volume&gt;&lt;number&gt;10&lt;/number&gt;&lt;section&gt;251-268&lt;/section&gt;&lt;dates&gt;&lt;year&gt;2016&lt;/year&gt;&lt;/dates&gt;&lt;urls&gt;&lt;/urls&gt;&lt;/record&gt;&lt;/Cite&gt;&lt;/EndNote&gt;</w:instrText>
            </w:r>
            <w:r w:rsidR="00210EAD">
              <w:rPr>
                <w:rFonts w:ascii="Arial" w:hAnsi="Arial" w:cs="Arial"/>
                <w:bCs/>
                <w:sz w:val="18"/>
                <w:szCs w:val="18"/>
              </w:rPr>
              <w:fldChar w:fldCharType="separate"/>
            </w:r>
            <w:r w:rsidR="008263B5">
              <w:rPr>
                <w:rFonts w:ascii="Arial" w:hAnsi="Arial" w:cs="Arial"/>
                <w:bCs/>
                <w:noProof/>
                <w:sz w:val="18"/>
                <w:szCs w:val="18"/>
              </w:rPr>
              <w:t>[59]</w:t>
            </w:r>
            <w:r w:rsidR="00210EAD">
              <w:rPr>
                <w:rFonts w:ascii="Arial" w:hAnsi="Arial" w:cs="Arial"/>
                <w:bCs/>
                <w:sz w:val="18"/>
                <w:szCs w:val="18"/>
              </w:rPr>
              <w:fldChar w:fldCharType="end"/>
            </w:r>
          </w:p>
        </w:tc>
      </w:tr>
      <w:tr w:rsidR="00877824" w:rsidRPr="00565494" w14:paraId="00A700BB"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44BE537E"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495E250"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1517F33A"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52DABB94"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2C5B0FDB"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3C7C1E66"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877824" w:rsidRPr="00565494" w14:paraId="53E327AF"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1D3B8F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Israel</w:t>
            </w:r>
          </w:p>
          <w:p w14:paraId="526B8398"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w:t>
            </w:r>
            <w:r w:rsidR="00B82101">
              <w:rPr>
                <w:rFonts w:ascii="Arial" w:hAnsi="Arial" w:cs="Arial"/>
                <w:color w:val="000000"/>
                <w:sz w:val="16"/>
                <w:szCs w:val="16"/>
              </w:rPr>
              <w:t>before-and-after</w:t>
            </w:r>
            <w:r w:rsidR="002C3975" w:rsidRPr="00683457">
              <w:rPr>
                <w:rFonts w:ascii="Arial" w:hAnsi="Arial" w:cs="Arial"/>
                <w:color w:val="000000"/>
                <w:sz w:val="16"/>
                <w:szCs w:val="16"/>
              </w:rPr>
              <w:t xml:space="preserve"> study</w:t>
            </w:r>
            <w:r w:rsidRPr="00683457">
              <w:rPr>
                <w:rFonts w:ascii="Arial" w:hAnsi="Arial" w:cs="Arial"/>
                <w:color w:val="000000"/>
                <w:sz w:val="16"/>
                <w:szCs w:val="16"/>
              </w:rPr>
              <w:t>).</w:t>
            </w:r>
          </w:p>
          <w:p w14:paraId="01A4357A" w14:textId="77777777" w:rsidR="00877824" w:rsidRPr="00683457" w:rsidRDefault="00877824"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13A43DA0" w14:textId="77777777" w:rsidR="00877824" w:rsidRPr="00683457" w:rsidRDefault="00877824"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1EDCCE5D" w14:textId="77777777" w:rsidR="00877824" w:rsidRPr="00683457" w:rsidRDefault="00877824" w:rsidP="00050B5B">
            <w:pPr>
              <w:keepNext/>
              <w:spacing w:before="40" w:after="40"/>
              <w:rPr>
                <w:rFonts w:ascii="Arial" w:hAnsi="Arial" w:cs="Arial"/>
                <w:sz w:val="16"/>
                <w:szCs w:val="16"/>
              </w:rPr>
            </w:pPr>
            <w:r w:rsidRPr="00683457">
              <w:rPr>
                <w:rFonts w:ascii="Arial" w:hAnsi="Arial" w:cs="Arial"/>
                <w:b/>
                <w:bCs/>
                <w:sz w:val="16"/>
                <w:szCs w:val="16"/>
              </w:rPr>
              <w:t>Aims:</w:t>
            </w:r>
            <w:r w:rsidRPr="00565494">
              <w:t xml:space="preserve"> </w:t>
            </w:r>
            <w:r w:rsidRPr="00683457">
              <w:rPr>
                <w:rFonts w:ascii="Arial" w:hAnsi="Arial" w:cs="Arial"/>
                <w:sz w:val="16"/>
                <w:szCs w:val="16"/>
              </w:rPr>
              <w:t xml:space="preserve">to examine the impact of a mentor </w:t>
            </w:r>
            <w:r w:rsidR="00040B70">
              <w:rPr>
                <w:rFonts w:ascii="Arial" w:hAnsi="Arial" w:cs="Arial"/>
                <w:sz w:val="16"/>
                <w:szCs w:val="16"/>
              </w:rPr>
              <w:t>programme</w:t>
            </w:r>
            <w:r w:rsidRPr="00683457">
              <w:rPr>
                <w:rFonts w:ascii="Arial" w:hAnsi="Arial" w:cs="Arial"/>
                <w:sz w:val="16"/>
                <w:szCs w:val="16"/>
              </w:rPr>
              <w:t xml:space="preserve"> on the self-efficacy and future orientation of people with high functioning autism </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E57D59"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students attending University in </w:t>
            </w:r>
            <w:r w:rsidRPr="00683457">
              <w:rPr>
                <w:rFonts w:ascii="Arial" w:hAnsi="Arial" w:cs="Arial"/>
                <w:color w:val="000000"/>
                <w:sz w:val="16"/>
                <w:szCs w:val="16"/>
              </w:rPr>
              <w:t>Israel.</w:t>
            </w:r>
            <w:r w:rsidRPr="00683457">
              <w:rPr>
                <w:rFonts w:ascii="Arial" w:hAnsi="Arial" w:cs="Arial"/>
                <w:sz w:val="16"/>
                <w:szCs w:val="16"/>
              </w:rPr>
              <w:t xml:space="preserve"> </w:t>
            </w:r>
            <w:r w:rsidRPr="00683457">
              <w:rPr>
                <w:rFonts w:ascii="Arial" w:hAnsi="Arial" w:cs="Arial"/>
                <w:color w:val="000000"/>
                <w:sz w:val="16"/>
                <w:szCs w:val="16"/>
              </w:rPr>
              <w:t>Recruited through University’s Center for Student Services.</w:t>
            </w:r>
          </w:p>
          <w:p w14:paraId="5A0679F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19 with HFA, age: 23-28 years; 15 (79%) male.</w:t>
            </w:r>
          </w:p>
          <w:p w14:paraId="4581C485"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NR</w:t>
            </w:r>
          </w:p>
          <w:p w14:paraId="1E5D04E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Drop-outs: </w:t>
            </w:r>
            <w:r w:rsidRPr="00683457">
              <w:rPr>
                <w:rFonts w:ascii="Arial" w:hAnsi="Arial" w:cs="Arial"/>
                <w:color w:val="000000"/>
                <w:sz w:val="16"/>
                <w:szCs w:val="16"/>
              </w:rPr>
              <w:t>NR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92AD12"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formal</w:t>
            </w:r>
            <w:r w:rsidRPr="00683457">
              <w:rPr>
                <w:rFonts w:ascii="Arial" w:hAnsi="Arial" w:cs="Arial"/>
                <w:b/>
                <w:color w:val="000000"/>
                <w:sz w:val="16"/>
                <w:szCs w:val="16"/>
              </w:rPr>
              <w:t xml:space="preserve"> </w:t>
            </w:r>
            <w:r w:rsidRPr="00683457">
              <w:rPr>
                <w:rFonts w:ascii="Arial" w:hAnsi="Arial" w:cs="Arial"/>
                <w:color w:val="000000"/>
                <w:sz w:val="16"/>
                <w:szCs w:val="16"/>
              </w:rPr>
              <w:t xml:space="preserve">diagnosis of ASD and “high functioning”. </w:t>
            </w:r>
          </w:p>
          <w:p w14:paraId="2306757D"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49D61041"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Measures given 3 months apart.</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343A7145"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w:t>
            </w:r>
            <w:r w:rsidRPr="00565494">
              <w:t xml:space="preserve"> </w:t>
            </w:r>
            <w:r w:rsidRPr="00683457">
              <w:rPr>
                <w:rFonts w:ascii="Arial" w:hAnsi="Arial" w:cs="Arial"/>
                <w:color w:val="000000"/>
                <w:sz w:val="16"/>
                <w:szCs w:val="16"/>
              </w:rPr>
              <w:t xml:space="preserve">mentor </w:t>
            </w:r>
            <w:r w:rsidR="00040B70">
              <w:rPr>
                <w:rFonts w:ascii="Arial" w:hAnsi="Arial" w:cs="Arial"/>
                <w:color w:val="000000"/>
                <w:sz w:val="16"/>
                <w:szCs w:val="16"/>
              </w:rPr>
              <w:t>programme</w:t>
            </w:r>
            <w:r w:rsidRPr="00683457">
              <w:rPr>
                <w:rFonts w:ascii="Arial" w:hAnsi="Arial" w:cs="Arial"/>
                <w:color w:val="000000"/>
                <w:sz w:val="16"/>
                <w:szCs w:val="16"/>
              </w:rPr>
              <w:t xml:space="preserve">, involving 3-4 social skill building activities per week. Aimed to develop social interaction and communication skills by providing emotional support. Project managers met with mentor and mentee once a week with whole group meeting once per month. Additional workshops and psychologist-led lecturers given on developing specific coping and life skills. Mentors lived with mentees in university-provided dormitories. </w:t>
            </w:r>
          </w:p>
          <w:p w14:paraId="41182DDF"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57A49AA1"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Self-Efficacy-Assessment Questionnaire:</w:t>
            </w:r>
            <w:r w:rsidRPr="00683457">
              <w:rPr>
                <w:rFonts w:ascii="Arial" w:hAnsi="Arial" w:cs="Arial"/>
                <w:sz w:val="16"/>
                <w:szCs w:val="16"/>
              </w:rPr>
              <w:t xml:space="preserve"> measures self-efficacy </w:t>
            </w:r>
            <w:r w:rsidRPr="00683457">
              <w:rPr>
                <w:rFonts w:ascii="Arial" w:hAnsi="Arial" w:cs="Arial"/>
                <w:i/>
                <w:iCs/>
                <w:sz w:val="16"/>
                <w:szCs w:val="18"/>
              </w:rPr>
              <w:t>(students)</w:t>
            </w:r>
          </w:p>
          <w:p w14:paraId="60CCEB6D"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 xml:space="preserve">Future-Orientation Questionnaire): </w:t>
            </w:r>
            <w:r w:rsidRPr="00683457">
              <w:rPr>
                <w:rFonts w:ascii="Arial" w:hAnsi="Arial" w:cs="Arial"/>
                <w:sz w:val="16"/>
                <w:szCs w:val="16"/>
              </w:rPr>
              <w:t>measures anticipation, self-esteem, thoughts about the future, self</w:t>
            </w:r>
            <w:r w:rsidR="009C6DDE">
              <w:rPr>
                <w:rFonts w:ascii="Arial" w:hAnsi="Arial" w:cs="Arial"/>
                <w:sz w:val="16"/>
                <w:szCs w:val="16"/>
              </w:rPr>
              <w:t>-</w:t>
            </w:r>
            <w:r w:rsidRPr="00683457">
              <w:rPr>
                <w:rFonts w:ascii="Arial" w:hAnsi="Arial" w:cs="Arial"/>
                <w:sz w:val="16"/>
                <w:szCs w:val="16"/>
              </w:rPr>
              <w:t xml:space="preserve">enquiry and commitment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3070A5BE" w14:textId="77777777" w:rsidR="00877824" w:rsidRPr="00683457" w:rsidRDefault="00877824" w:rsidP="00050B5B">
            <w:pPr>
              <w:keepNext/>
              <w:spacing w:before="60" w:after="40"/>
              <w:rPr>
                <w:rFonts w:ascii="Arial" w:hAnsi="Arial" w:cs="Arial"/>
                <w:sz w:val="16"/>
                <w:szCs w:val="18"/>
                <w:u w:val="single"/>
              </w:rPr>
            </w:pPr>
            <w:r w:rsidRPr="00683457">
              <w:rPr>
                <w:rFonts w:ascii="Arial" w:hAnsi="Arial" w:cs="Arial"/>
                <w:b/>
                <w:bCs/>
                <w:sz w:val="16"/>
                <w:szCs w:val="18"/>
              </w:rPr>
              <w:t>Analysis</w:t>
            </w:r>
            <w:r w:rsidRPr="00683457">
              <w:rPr>
                <w:rFonts w:ascii="Arial" w:hAnsi="Arial" w:cs="Arial"/>
                <w:sz w:val="16"/>
                <w:szCs w:val="18"/>
              </w:rPr>
              <w:t>:  both scales scored 1-3 from not at all to very much, pre/post test differences assessed by repeated measures ANOVA</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6C932823"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6477B6CE"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Significant improvement in both outcomes between pre-test and post-test on:</w:t>
            </w:r>
          </w:p>
          <w:p w14:paraId="5FACF2D9"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Self-efficacy (from M=2.35 to M=2.44; F(1.18)=4.297, </w:t>
            </w:r>
            <w:r w:rsidRPr="00683457">
              <w:rPr>
                <w:rFonts w:ascii="Arial" w:hAnsi="Arial" w:cs="Arial"/>
                <w:i/>
                <w:iCs/>
                <w:color w:val="000000"/>
                <w:sz w:val="16"/>
                <w:szCs w:val="16"/>
              </w:rPr>
              <w:t>p</w:t>
            </w:r>
            <w:r w:rsidRPr="00683457">
              <w:rPr>
                <w:rFonts w:ascii="Arial" w:hAnsi="Arial" w:cs="Arial"/>
                <w:color w:val="000000"/>
                <w:sz w:val="16"/>
                <w:szCs w:val="16"/>
              </w:rPr>
              <w:t>&lt;0.05)</w:t>
            </w:r>
          </w:p>
          <w:p w14:paraId="08ED4BE6"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Future orientation (from M=2.18 to M=2.34; F(1.18)=6.858, </w:t>
            </w:r>
            <w:r w:rsidRPr="00683457">
              <w:rPr>
                <w:rFonts w:ascii="Arial" w:hAnsi="Arial" w:cs="Arial"/>
                <w:i/>
                <w:iCs/>
                <w:color w:val="000000"/>
                <w:sz w:val="16"/>
                <w:szCs w:val="16"/>
              </w:rPr>
              <w:t>p</w:t>
            </w:r>
            <w:r w:rsidRPr="00683457">
              <w:rPr>
                <w:rFonts w:ascii="Arial" w:hAnsi="Arial" w:cs="Arial"/>
                <w:color w:val="000000"/>
                <w:sz w:val="16"/>
                <w:szCs w:val="16"/>
              </w:rPr>
              <w:t>&lt;0.01).</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12855A99" w14:textId="77777777" w:rsidR="00877824" w:rsidRPr="00683457" w:rsidRDefault="00877824" w:rsidP="00050B5B">
            <w:pPr>
              <w:pStyle w:val="GL-Tablebody"/>
              <w:framePr w:hSpace="0" w:wrap="auto" w:vAnchor="margin" w:hAnchor="text" w:xAlign="left" w:yAlign="inline"/>
              <w:suppressOverlap w:val="0"/>
              <w:rPr>
                <w:rFonts w:cs="Arial"/>
              </w:rPr>
            </w:pPr>
            <w:r w:rsidRPr="00683457">
              <w:rPr>
                <w:rFonts w:cs="Arial"/>
                <w:b/>
              </w:rPr>
              <w:t>Author conclusions</w:t>
            </w:r>
            <w:r w:rsidRPr="00683457">
              <w:rPr>
                <w:rFonts w:cs="Arial"/>
              </w:rPr>
              <w:t>:</w:t>
            </w:r>
            <w:r w:rsidRPr="00683457">
              <w:t xml:space="preserve"> Students showed clear improvement in both measures: self-efficacy and future orientation. </w:t>
            </w:r>
          </w:p>
          <w:p w14:paraId="20F16139" w14:textId="77777777" w:rsidR="00877824" w:rsidRPr="00683457" w:rsidRDefault="00877824" w:rsidP="00050B5B">
            <w:pPr>
              <w:pStyle w:val="GL-Tablebody"/>
              <w:framePr w:hSpace="0" w:wrap="auto" w:vAnchor="margin" w:hAnchor="text" w:xAlign="left" w:yAlign="inline"/>
              <w:suppressOverlap w:val="0"/>
            </w:pPr>
            <w:r w:rsidRPr="00683457">
              <w:rPr>
                <w:b/>
              </w:rPr>
              <w:t>Reviewer’s comments</w:t>
            </w:r>
            <w:r w:rsidRPr="00683457">
              <w:t>: not known how many people referred agreed to enrolment in programme so no response rate provided. No information given on mentees, age or training.</w:t>
            </w:r>
          </w:p>
          <w:p w14:paraId="672B7FAD" w14:textId="77777777" w:rsidR="00877824" w:rsidRPr="00683457" w:rsidRDefault="00877824" w:rsidP="00050B5B">
            <w:pPr>
              <w:pStyle w:val="GL-Tablebody"/>
              <w:framePr w:hSpace="0" w:wrap="auto" w:vAnchor="margin" w:hAnchor="text" w:xAlign="left" w:yAlign="inline"/>
              <w:suppressOverlap w:val="0"/>
            </w:pPr>
            <w:r w:rsidRPr="00683457">
              <w:t xml:space="preserve">No control to assess effects of improvement over time and other experiences at university. </w:t>
            </w:r>
          </w:p>
          <w:p w14:paraId="0ACE03FD" w14:textId="77777777" w:rsidR="00877824" w:rsidRPr="00683457" w:rsidRDefault="00877824" w:rsidP="00050B5B">
            <w:pPr>
              <w:pStyle w:val="GL-Tablebody"/>
              <w:framePr w:hSpace="0" w:wrap="auto" w:vAnchor="margin" w:hAnchor="text" w:xAlign="left" w:yAlign="inline"/>
              <w:suppressOverlap w:val="0"/>
            </w:pPr>
            <w:r w:rsidRPr="00683457">
              <w:t xml:space="preserve">Relatively short intervention. Outcomes suggested as being correlated with academic achievement. </w:t>
            </w:r>
          </w:p>
          <w:p w14:paraId="1C7BC938"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E0080B">
              <w:rPr>
                <w:rFonts w:ascii="Arial" w:hAnsi="Arial" w:cs="Arial"/>
                <w:color w:val="000000"/>
                <w:sz w:val="16"/>
                <w:szCs w:val="16"/>
              </w:rPr>
              <w:t>-</w:t>
            </w:r>
            <w:r w:rsidRPr="00683457">
              <w:rPr>
                <w:rFonts w:ascii="Arial" w:hAnsi="Arial" w:cs="Arial"/>
                <w:color w:val="000000"/>
                <w:sz w:val="16"/>
                <w:szCs w:val="16"/>
              </w:rPr>
              <w:t>based researchers.</w:t>
            </w:r>
          </w:p>
        </w:tc>
      </w:tr>
    </w:tbl>
    <w:p w14:paraId="4C764335" w14:textId="77777777" w:rsidR="00877824" w:rsidRPr="00683457" w:rsidRDefault="00877824" w:rsidP="003508E6">
      <w:pPr>
        <w:pStyle w:val="GLTableheading"/>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676"/>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877824" w:rsidRPr="00565494" w14:paraId="5F70491A"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6FFD31E6" w14:textId="77777777" w:rsidR="00877824" w:rsidRPr="00683457" w:rsidRDefault="00877824" w:rsidP="00050B5B">
            <w:pPr>
              <w:keepNext/>
              <w:spacing w:before="60" w:after="60"/>
              <w:rPr>
                <w:rFonts w:ascii="Arial" w:hAnsi="Arial" w:cs="Arial"/>
                <w:bCs/>
                <w:sz w:val="18"/>
                <w:szCs w:val="18"/>
              </w:rPr>
            </w:pPr>
            <w:r w:rsidRPr="00565494">
              <w:rPr>
                <w:rFonts w:ascii="Arial" w:hAnsi="Arial" w:cs="Arial"/>
                <w:b/>
                <w:bCs/>
                <w:sz w:val="18"/>
                <w:szCs w:val="18"/>
              </w:rPr>
              <w:lastRenderedPageBreak/>
              <w:t xml:space="preserve">Furuhashi </w:t>
            </w:r>
            <w:r w:rsidRPr="00683457">
              <w:rPr>
                <w:rFonts w:ascii="Arial" w:hAnsi="Arial" w:cs="Arial"/>
                <w:b/>
                <w:sz w:val="18"/>
                <w:szCs w:val="18"/>
              </w:rPr>
              <w:t xml:space="preserve">(2017) </w:t>
            </w:r>
            <w:r w:rsidRPr="00565494">
              <w:rPr>
                <w:rFonts w:ascii="Arial" w:hAnsi="Arial" w:cs="Arial"/>
                <w:sz w:val="18"/>
                <w:szCs w:val="18"/>
              </w:rPr>
              <w:t xml:space="preserve"> </w:t>
            </w:r>
            <w:r w:rsidR="00210EAD">
              <w:rPr>
                <w:rFonts w:ascii="Arial" w:hAnsi="Arial" w:cs="Arial"/>
                <w:sz w:val="18"/>
                <w:szCs w:val="18"/>
              </w:rPr>
              <w:fldChar w:fldCharType="begin"/>
            </w:r>
            <w:r w:rsidR="008263B5">
              <w:rPr>
                <w:rFonts w:ascii="Arial" w:hAnsi="Arial" w:cs="Arial"/>
                <w:sz w:val="18"/>
                <w:szCs w:val="18"/>
              </w:rPr>
              <w:instrText xml:space="preserve"> ADDIN EN.CITE &lt;EndNote&gt;&lt;Cite&gt;&lt;Author&gt;Furuhashi&lt;/Author&gt;&lt;Year&gt;2017&lt;/Year&gt;&lt;RecNum&gt;1784&lt;/RecNum&gt;&lt;DisplayText&gt;[58]&lt;/DisplayText&gt;&lt;record&gt;&lt;rec-number&gt;1784&lt;/rec-number&gt;&lt;foreign-keys&gt;&lt;key app="EN" db-id="2ffava9075drtqeerdpvp5pippzfe09pwvpp" timestamp="1631088740"&gt;1784&lt;/key&gt;&lt;/foreign-keys&gt;&lt;ref-type name="Journal Article"&gt;17&lt;/ref-type&gt;&lt;contributors&gt;&lt;authors&gt;&lt;author&gt;Furuhashi, Y.&lt;/author&gt;&lt;/authors&gt;&lt;/contributors&gt;&lt;titles&gt;&lt;title&gt;Group therapy for Japanese University students with Autism Spectrum Disorder&lt;/title&gt;&lt;secondary-title&gt;Psychology in the Schools&lt;/secondary-title&gt;&lt;/titles&gt;&lt;periodical&gt;&lt;full-title&gt;Psychology in the Schools&lt;/full-title&gt;&lt;/periodical&gt;&lt;pages&gt;771-780&lt;/pages&gt;&lt;volume&gt;8&lt;/volume&gt;&lt;dates&gt;&lt;year&gt;2017&lt;/year&gt;&lt;/dates&gt;&lt;urls&gt;&lt;/urls&gt;&lt;/record&gt;&lt;/Cite&gt;&lt;/EndNote&gt;</w:instrText>
            </w:r>
            <w:r w:rsidR="00210EAD">
              <w:rPr>
                <w:rFonts w:ascii="Arial" w:hAnsi="Arial" w:cs="Arial"/>
                <w:sz w:val="18"/>
                <w:szCs w:val="18"/>
              </w:rPr>
              <w:fldChar w:fldCharType="separate"/>
            </w:r>
            <w:r w:rsidR="008263B5">
              <w:rPr>
                <w:rFonts w:ascii="Arial" w:hAnsi="Arial" w:cs="Arial"/>
                <w:noProof/>
                <w:sz w:val="18"/>
                <w:szCs w:val="18"/>
              </w:rPr>
              <w:t>[58]</w:t>
            </w:r>
            <w:r w:rsidR="00210EAD">
              <w:rPr>
                <w:rFonts w:ascii="Arial" w:hAnsi="Arial" w:cs="Arial"/>
                <w:sz w:val="18"/>
                <w:szCs w:val="18"/>
              </w:rPr>
              <w:fldChar w:fldCharType="end"/>
            </w:r>
          </w:p>
        </w:tc>
      </w:tr>
      <w:tr w:rsidR="00877824" w:rsidRPr="00565494" w14:paraId="42FF9D04"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71B150B8"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3A72A0B9"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5A8CB90A"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63A39AAF"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1672148D"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318B2B0F" w14:textId="77777777" w:rsidR="00877824" w:rsidRPr="00683457" w:rsidRDefault="00877824"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877824" w:rsidRPr="00565494" w14:paraId="309C573D"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3376FA1"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Japan</w:t>
            </w:r>
          </w:p>
          <w:p w14:paraId="60C250C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case series </w:t>
            </w:r>
            <w:r w:rsidR="002C3975" w:rsidRPr="00683457">
              <w:rPr>
                <w:rFonts w:ascii="Arial" w:hAnsi="Arial" w:cs="Arial"/>
                <w:color w:val="000000"/>
                <w:sz w:val="16"/>
                <w:szCs w:val="16"/>
              </w:rPr>
              <w:t>(</w:t>
            </w:r>
            <w:r w:rsidR="00B82101">
              <w:rPr>
                <w:rFonts w:ascii="Arial" w:hAnsi="Arial" w:cs="Arial"/>
                <w:color w:val="000000"/>
                <w:sz w:val="16"/>
                <w:szCs w:val="16"/>
              </w:rPr>
              <w:t>before-and-after</w:t>
            </w:r>
            <w:r w:rsidR="002C3975" w:rsidRPr="00683457">
              <w:rPr>
                <w:rFonts w:ascii="Arial" w:hAnsi="Arial" w:cs="Arial"/>
                <w:color w:val="000000"/>
                <w:sz w:val="16"/>
                <w:szCs w:val="16"/>
              </w:rPr>
              <w:t xml:space="preserve"> study).</w:t>
            </w:r>
          </w:p>
          <w:p w14:paraId="19A19B3E" w14:textId="77777777" w:rsidR="00877824" w:rsidRPr="00683457" w:rsidRDefault="00877824"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67CD4ECC" w14:textId="77777777" w:rsidR="00877824" w:rsidRPr="00683457" w:rsidRDefault="00877824"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4A54C791" w14:textId="77777777" w:rsidR="00877824" w:rsidRPr="00683457" w:rsidRDefault="00877824" w:rsidP="00050B5B">
            <w:pPr>
              <w:keepNext/>
              <w:spacing w:before="40" w:after="40"/>
              <w:rPr>
                <w:rFonts w:ascii="Arial" w:hAnsi="Arial" w:cs="Arial"/>
                <w:sz w:val="16"/>
                <w:szCs w:val="16"/>
              </w:rPr>
            </w:pPr>
            <w:r w:rsidRPr="00683457">
              <w:rPr>
                <w:rFonts w:ascii="Arial" w:hAnsi="Arial" w:cs="Arial"/>
                <w:b/>
                <w:bCs/>
                <w:sz w:val="16"/>
                <w:szCs w:val="16"/>
              </w:rPr>
              <w:t>Aims:</w:t>
            </w:r>
            <w:r w:rsidRPr="00565494">
              <w:t xml:space="preserve"> </w:t>
            </w:r>
            <w:r w:rsidRPr="00683457">
              <w:rPr>
                <w:rFonts w:ascii="Arial" w:hAnsi="Arial" w:cs="Arial"/>
                <w:sz w:val="16"/>
                <w:szCs w:val="16"/>
              </w:rPr>
              <w:t>to evaluate effectiveness of group cognitive behavioural therapy (CBT), designed to enhance university-related behavio</w:t>
            </w:r>
            <w:r w:rsidR="001807C4" w:rsidRPr="00683457">
              <w:rPr>
                <w:rFonts w:ascii="Arial" w:hAnsi="Arial" w:cs="Arial"/>
                <w:sz w:val="16"/>
                <w:szCs w:val="16"/>
              </w:rPr>
              <w:t>u</w:t>
            </w:r>
            <w:r w:rsidRPr="00683457">
              <w:rPr>
                <w:rFonts w:ascii="Arial" w:hAnsi="Arial" w:cs="Arial"/>
                <w:sz w:val="16"/>
                <w:szCs w:val="16"/>
              </w:rPr>
              <w:t xml:space="preserve">r, based on their specific social, communication and emotional needs </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78EF40"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students attending University in </w:t>
            </w:r>
            <w:r w:rsidRPr="00683457">
              <w:rPr>
                <w:rFonts w:ascii="Arial" w:hAnsi="Arial" w:cs="Arial"/>
                <w:color w:val="000000"/>
                <w:sz w:val="16"/>
                <w:szCs w:val="16"/>
              </w:rPr>
              <w:t>Japan.</w:t>
            </w:r>
            <w:r w:rsidRPr="00683457">
              <w:rPr>
                <w:rFonts w:ascii="Arial" w:hAnsi="Arial" w:cs="Arial"/>
                <w:sz w:val="16"/>
                <w:szCs w:val="16"/>
              </w:rPr>
              <w:t xml:space="preserve"> </w:t>
            </w:r>
            <w:r w:rsidRPr="00683457">
              <w:rPr>
                <w:rFonts w:ascii="Arial" w:hAnsi="Arial" w:cs="Arial"/>
                <w:color w:val="000000"/>
                <w:sz w:val="16"/>
                <w:szCs w:val="16"/>
              </w:rPr>
              <w:t>Recruit</w:t>
            </w:r>
            <w:r w:rsidR="005B0627">
              <w:rPr>
                <w:rFonts w:ascii="Arial" w:hAnsi="Arial" w:cs="Arial"/>
                <w:color w:val="000000"/>
                <w:sz w:val="16"/>
                <w:szCs w:val="16"/>
              </w:rPr>
              <w:t>ment</w:t>
            </w:r>
            <w:r w:rsidRPr="00683457">
              <w:rPr>
                <w:rFonts w:ascii="Arial" w:hAnsi="Arial" w:cs="Arial"/>
                <w:color w:val="000000"/>
                <w:sz w:val="16"/>
                <w:szCs w:val="16"/>
              </w:rPr>
              <w:t xml:space="preserve"> not reported.</w:t>
            </w:r>
          </w:p>
          <w:p w14:paraId="077F4178"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11/15 (73% response rate) students with ASD, age: 19-24 years (M=21.0); 15 (79%) male.</w:t>
            </w:r>
          </w:p>
          <w:p w14:paraId="37FF5C8E"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NR (assumed Japanese)</w:t>
            </w:r>
          </w:p>
          <w:p w14:paraId="5A8E83C2"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Drop-outs: </w:t>
            </w:r>
            <w:r w:rsidRPr="00683457">
              <w:rPr>
                <w:rFonts w:ascii="Arial" w:hAnsi="Arial" w:cs="Arial"/>
                <w:color w:val="000000"/>
                <w:sz w:val="16"/>
                <w:szCs w:val="16"/>
              </w:rPr>
              <w:t>4 (27%).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6190F4"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formal</w:t>
            </w:r>
            <w:r w:rsidRPr="00683457">
              <w:rPr>
                <w:rFonts w:ascii="Arial" w:hAnsi="Arial" w:cs="Arial"/>
                <w:b/>
                <w:color w:val="000000"/>
                <w:sz w:val="16"/>
                <w:szCs w:val="16"/>
              </w:rPr>
              <w:t xml:space="preserve"> </w:t>
            </w:r>
            <w:r w:rsidRPr="00683457">
              <w:rPr>
                <w:rFonts w:ascii="Arial" w:hAnsi="Arial" w:cs="Arial"/>
                <w:color w:val="000000"/>
                <w:sz w:val="16"/>
                <w:szCs w:val="16"/>
              </w:rPr>
              <w:t>diagnosis of ASD.</w:t>
            </w:r>
          </w:p>
          <w:p w14:paraId="4202B48F"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current psychosis, bipolar disorder, substance-abuse disorder</w:t>
            </w:r>
          </w:p>
          <w:p w14:paraId="7CD5BC92"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Standardised reliable measures given at baseline and at 24-week follow up.</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EB0191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bi-weekly group CBT for 6 months facilitated by a psychiatrist and clinical psychologist, and recreational activities.</w:t>
            </w:r>
            <w:r w:rsidRPr="00683457">
              <w:rPr>
                <w:rFonts w:ascii="Arial" w:hAnsi="Arial" w:cs="Arial"/>
                <w:sz w:val="16"/>
                <w:szCs w:val="16"/>
              </w:rPr>
              <w:t xml:space="preserve"> Included visualising and practicing targeted behaviours with role pay or real</w:t>
            </w:r>
            <w:r w:rsidR="00E0080B">
              <w:rPr>
                <w:rFonts w:ascii="Arial" w:hAnsi="Arial" w:cs="Arial"/>
                <w:sz w:val="16"/>
                <w:szCs w:val="16"/>
              </w:rPr>
              <w:t>-</w:t>
            </w:r>
            <w:r w:rsidRPr="00683457">
              <w:rPr>
                <w:rFonts w:ascii="Arial" w:hAnsi="Arial" w:cs="Arial"/>
                <w:sz w:val="16"/>
                <w:szCs w:val="16"/>
              </w:rPr>
              <w:t xml:space="preserve">life exercises. </w:t>
            </w:r>
            <w:r w:rsidRPr="00683457">
              <w:rPr>
                <w:rFonts w:ascii="Arial" w:hAnsi="Arial" w:cs="Arial"/>
                <w:color w:val="000000"/>
                <w:sz w:val="16"/>
                <w:szCs w:val="16"/>
              </w:rPr>
              <w:t xml:space="preserve">Aimed to </w:t>
            </w:r>
            <w:r w:rsidRPr="00683457">
              <w:rPr>
                <w:rFonts w:ascii="Arial" w:hAnsi="Arial" w:cs="Arial"/>
                <w:sz w:val="16"/>
                <w:szCs w:val="16"/>
              </w:rPr>
              <w:t>enhance behaviour based on students’ specific social, communication and emotional needs.</w:t>
            </w:r>
          </w:p>
          <w:p w14:paraId="34BF3823"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26D953B5"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Clinical Global Impressions-Severity (CGI-S) scale:</w:t>
            </w:r>
            <w:r w:rsidRPr="00683457">
              <w:rPr>
                <w:rFonts w:ascii="Arial" w:hAnsi="Arial" w:cs="Arial"/>
                <w:sz w:val="16"/>
                <w:szCs w:val="16"/>
              </w:rPr>
              <w:t xml:space="preserve"> measures autism severity </w:t>
            </w:r>
            <w:r w:rsidRPr="00683457">
              <w:rPr>
                <w:rFonts w:ascii="Arial" w:hAnsi="Arial" w:cs="Arial"/>
                <w:i/>
                <w:iCs/>
                <w:sz w:val="16"/>
                <w:szCs w:val="18"/>
              </w:rPr>
              <w:t>(students)</w:t>
            </w:r>
          </w:p>
          <w:p w14:paraId="7A6D1B0C"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 xml:space="preserve">Beck Depression Inventory (BSI): </w:t>
            </w:r>
            <w:r w:rsidRPr="00683457">
              <w:rPr>
                <w:rFonts w:ascii="Arial" w:hAnsi="Arial" w:cs="Arial"/>
                <w:sz w:val="16"/>
                <w:szCs w:val="16"/>
              </w:rPr>
              <w:t xml:space="preserve">measures depression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46B38276"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 xml:space="preserve">State Trait Anxiety Inventory (STAI): </w:t>
            </w:r>
            <w:r w:rsidRPr="00683457">
              <w:rPr>
                <w:rFonts w:ascii="Arial" w:hAnsi="Arial" w:cs="Arial"/>
                <w:sz w:val="16"/>
                <w:szCs w:val="16"/>
              </w:rPr>
              <w:t>measures state and trait anxiety, self</w:t>
            </w:r>
            <w:r w:rsidR="00E0080B">
              <w:rPr>
                <w:rFonts w:ascii="Arial" w:hAnsi="Arial" w:cs="Arial"/>
                <w:sz w:val="16"/>
                <w:szCs w:val="16"/>
              </w:rPr>
              <w:t>-</w:t>
            </w:r>
            <w:r w:rsidRPr="00683457">
              <w:rPr>
                <w:rFonts w:ascii="Arial" w:hAnsi="Arial" w:cs="Arial"/>
                <w:sz w:val="16"/>
                <w:szCs w:val="16"/>
              </w:rPr>
              <w:t xml:space="preserve">enquiry and commitment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6FA0C04E" w14:textId="77777777" w:rsidR="00877824" w:rsidRPr="00683457" w:rsidRDefault="00877824"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Rosenberg Self Esteem Inventory Scale (RSES):</w:t>
            </w:r>
            <w:r w:rsidRPr="00683457">
              <w:rPr>
                <w:rFonts w:ascii="Arial" w:hAnsi="Arial" w:cs="Arial"/>
                <w:sz w:val="16"/>
                <w:szCs w:val="18"/>
              </w:rPr>
              <w:t xml:space="preserve"> </w:t>
            </w:r>
            <w:r w:rsidRPr="00683457">
              <w:rPr>
                <w:rFonts w:ascii="Arial" w:hAnsi="Arial" w:cs="Arial"/>
                <w:sz w:val="16"/>
                <w:szCs w:val="16"/>
              </w:rPr>
              <w:t xml:space="preserve">measures self-esteem,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04FE6F91" w14:textId="77777777" w:rsidR="00877824" w:rsidRPr="00683457" w:rsidRDefault="00877824" w:rsidP="00050B5B">
            <w:pPr>
              <w:keepNext/>
              <w:tabs>
                <w:tab w:val="left" w:pos="1707"/>
              </w:tabs>
              <w:spacing w:before="60" w:after="40"/>
              <w:rPr>
                <w:rFonts w:ascii="Arial" w:hAnsi="Arial" w:cs="Arial"/>
                <w:sz w:val="16"/>
                <w:szCs w:val="18"/>
                <w:u w:val="single"/>
              </w:rPr>
            </w:pPr>
            <w:r w:rsidRPr="00683457">
              <w:rPr>
                <w:rFonts w:ascii="Arial" w:hAnsi="Arial" w:cs="Arial"/>
                <w:b/>
                <w:bCs/>
                <w:sz w:val="16"/>
                <w:szCs w:val="18"/>
              </w:rPr>
              <w:t>Analysis</w:t>
            </w:r>
            <w:r w:rsidRPr="00683457">
              <w:rPr>
                <w:rFonts w:ascii="Arial" w:hAnsi="Arial" w:cs="Arial"/>
                <w:sz w:val="16"/>
                <w:szCs w:val="18"/>
              </w:rPr>
              <w:t>: nonparametric Wilcoxon’s signed-rank test</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300AD1A3"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Cs/>
                <w:color w:val="000000"/>
                <w:sz w:val="16"/>
                <w:szCs w:val="16"/>
              </w:rPr>
              <w:t>No differences between students who dropped out and those who stayed in the programme in demographics or baseline measures.</w:t>
            </w:r>
          </w:p>
          <w:p w14:paraId="2A192A64"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227BFF71"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Significant improvement in the following outcomes between pre-test and post-test on:</w:t>
            </w:r>
          </w:p>
          <w:p w14:paraId="0A0365F9"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BDI (from M=12.3 to M=8.6; p&lt;0.01)</w:t>
            </w:r>
          </w:p>
          <w:p w14:paraId="3F6BC5B8"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RSES (from M=11.0 to M=13.4; p&lt;0.05)</w:t>
            </w:r>
          </w:p>
          <w:p w14:paraId="248CE987"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State Anxiety of STAI (from M=63.2 to M=56.5; p&lt;0.05)</w:t>
            </w:r>
          </w:p>
          <w:p w14:paraId="4CE7B709"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Non-significant difference in the following outcomes between pre-test and post-test on:</w:t>
            </w:r>
          </w:p>
          <w:p w14:paraId="7065A9AF"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CGI-S (from M=3.3 to M=2.9; p=0.372)</w:t>
            </w:r>
          </w:p>
          <w:p w14:paraId="072BA17A" w14:textId="77777777" w:rsidR="00877824" w:rsidRPr="00683457" w:rsidRDefault="00877824"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Trait Anxiety of STAI (from M=62.9 to M=61.3; p=0.178)</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2FDE8563" w14:textId="77777777" w:rsidR="00877824" w:rsidRPr="00683457" w:rsidRDefault="00877824" w:rsidP="00050B5B">
            <w:pPr>
              <w:pStyle w:val="GL-Tablebody"/>
              <w:framePr w:hSpace="0" w:wrap="auto" w:vAnchor="margin" w:hAnchor="text" w:xAlign="left" w:yAlign="inline"/>
              <w:suppressOverlap w:val="0"/>
              <w:rPr>
                <w:b/>
                <w:bCs/>
              </w:rPr>
            </w:pPr>
            <w:r w:rsidRPr="00683457">
              <w:rPr>
                <w:rFonts w:cs="Arial"/>
                <w:b/>
              </w:rPr>
              <w:t>Author conclusions</w:t>
            </w:r>
            <w:r w:rsidRPr="00683457">
              <w:rPr>
                <w:rFonts w:cs="Arial"/>
              </w:rPr>
              <w:t>:</w:t>
            </w:r>
            <w:r w:rsidRPr="00683457">
              <w:t xml:space="preserve">  significant post intervention improvements in depressive symptom, anxiety, and self-esteem, indicating that the group therapy was effective for students with ASD.</w:t>
            </w:r>
          </w:p>
          <w:p w14:paraId="06AFE60F" w14:textId="77777777" w:rsidR="00877824" w:rsidRPr="00683457" w:rsidRDefault="00877824" w:rsidP="00050B5B">
            <w:pPr>
              <w:pStyle w:val="GL-Tablebody"/>
              <w:framePr w:hSpace="0" w:wrap="auto" w:vAnchor="margin" w:hAnchor="text" w:xAlign="left" w:yAlign="inline"/>
              <w:suppressOverlap w:val="0"/>
            </w:pPr>
            <w:r w:rsidRPr="00683457">
              <w:rPr>
                <w:b/>
              </w:rPr>
              <w:t>Reviewer’s comments</w:t>
            </w:r>
            <w:r w:rsidRPr="00683457">
              <w:t>: not clear whether programme offered by or through university.</w:t>
            </w:r>
          </w:p>
          <w:p w14:paraId="25197EAE" w14:textId="77777777" w:rsidR="00877824" w:rsidRPr="00683457" w:rsidRDefault="00877824" w:rsidP="00050B5B">
            <w:pPr>
              <w:pStyle w:val="GL-Tablebody"/>
              <w:framePr w:hSpace="0" w:wrap="auto" w:vAnchor="margin" w:hAnchor="text" w:xAlign="left" w:yAlign="inline"/>
              <w:suppressOverlap w:val="0"/>
            </w:pPr>
            <w:r w:rsidRPr="00683457">
              <w:t>No control to assess effects of improvement over time.</w:t>
            </w:r>
          </w:p>
          <w:p w14:paraId="5E1D99A6" w14:textId="77777777" w:rsidR="00877824" w:rsidRPr="00683457" w:rsidRDefault="00877824"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JSPS KAKENHI Grant.</w:t>
            </w:r>
          </w:p>
        </w:tc>
      </w:tr>
    </w:tbl>
    <w:p w14:paraId="78CB8225" w14:textId="77777777" w:rsidR="00877824" w:rsidRPr="00683457" w:rsidRDefault="00877824" w:rsidP="003508E6">
      <w:pPr>
        <w:pStyle w:val="GLTableheading"/>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366"/>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A01D6B" w:rsidRPr="00565494" w14:paraId="42C0854C" w14:textId="77777777" w:rsidTr="00A01D6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324CAE1E" w14:textId="77777777" w:rsidR="00A01D6B" w:rsidRPr="00683457" w:rsidRDefault="00A01D6B" w:rsidP="00A01D6B">
            <w:pPr>
              <w:keepNext/>
              <w:spacing w:before="60" w:after="60"/>
              <w:rPr>
                <w:rFonts w:ascii="Arial" w:hAnsi="Arial" w:cs="Arial"/>
                <w:bCs/>
                <w:sz w:val="18"/>
                <w:szCs w:val="18"/>
              </w:rPr>
            </w:pPr>
            <w:r w:rsidRPr="00565494">
              <w:rPr>
                <w:rFonts w:ascii="Arial" w:hAnsi="Arial" w:cs="Arial"/>
                <w:b/>
                <w:bCs/>
                <w:color w:val="000000"/>
                <w:sz w:val="18"/>
                <w:szCs w:val="18"/>
              </w:rPr>
              <w:lastRenderedPageBreak/>
              <w:t xml:space="preserve">Hillier et al </w:t>
            </w:r>
            <w:r w:rsidRPr="00683457">
              <w:rPr>
                <w:rFonts w:ascii="Arial" w:hAnsi="Arial" w:cs="Arial"/>
                <w:b/>
                <w:sz w:val="18"/>
                <w:szCs w:val="18"/>
              </w:rPr>
              <w:t>(2018)</w:t>
            </w:r>
            <w:r w:rsidRPr="00565494">
              <w:rPr>
                <w:rFonts w:ascii="Arial" w:hAnsi="Arial" w:cs="Arial"/>
              </w:rPr>
              <w:t xml:space="preserve"> </w:t>
            </w:r>
            <w:r>
              <w:rPr>
                <w:rFonts w:ascii="Arial" w:hAnsi="Arial" w:cs="Arial"/>
                <w:sz w:val="18"/>
                <w:szCs w:val="18"/>
              </w:rPr>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rPr>
                <w:rFonts w:ascii="Arial" w:hAnsi="Arial" w:cs="Arial"/>
                <w:sz w:val="18"/>
                <w:szCs w:val="18"/>
              </w:rPr>
              <w:instrText xml:space="preserve"> ADDIN EN.CITE </w:instrText>
            </w:r>
            <w:r w:rsidR="00FB6319">
              <w:rPr>
                <w:rFonts w:ascii="Arial" w:hAnsi="Arial" w:cs="Arial"/>
                <w:sz w:val="18"/>
                <w:szCs w:val="18"/>
              </w:rPr>
              <w:fldChar w:fldCharType="begin">
                <w:fldData xml:space="preserve">PEVuZE5vdGU+PENpdGU+PEF1dGhvcj5IaWxsaWVyPC9BdXRob3I+PFllYXI+MjAxODwvWWVhcj48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</w:fldData>
              </w:fldChar>
            </w:r>
            <w:r w:rsidR="00FB6319">
              <w:rPr>
                <w:rFonts w:ascii="Arial" w:hAnsi="Arial" w:cs="Arial"/>
                <w:sz w:val="18"/>
                <w:szCs w:val="18"/>
              </w:rPr>
              <w:instrText xml:space="preserve"> ADDIN EN.CITE.DATA </w:instrText>
            </w:r>
            <w:r w:rsidR="00FB6319">
              <w:rPr>
                <w:rFonts w:ascii="Arial" w:hAnsi="Arial" w:cs="Arial"/>
                <w:sz w:val="18"/>
                <w:szCs w:val="18"/>
              </w:rPr>
            </w:r>
            <w:r w:rsidR="00FB6319">
              <w:rPr>
                <w:rFonts w:ascii="Arial" w:hAnsi="Arial" w:cs="Arial"/>
                <w:sz w:val="18"/>
                <w:szCs w:val="18"/>
              </w:rPr>
              <w:fldChar w:fldCharType="end"/>
            </w:r>
            <w:r>
              <w:rPr>
                <w:rFonts w:ascii="Arial" w:hAnsi="Arial" w:cs="Arial"/>
                <w:sz w:val="18"/>
                <w:szCs w:val="18"/>
              </w:rPr>
            </w:r>
            <w:r>
              <w:rPr>
                <w:rFonts w:ascii="Arial" w:hAnsi="Arial" w:cs="Arial"/>
                <w:sz w:val="18"/>
                <w:szCs w:val="18"/>
              </w:rPr>
              <w:fldChar w:fldCharType="separate"/>
            </w:r>
            <w:r w:rsidR="00FB6319">
              <w:rPr>
                <w:rFonts w:ascii="Arial" w:hAnsi="Arial" w:cs="Arial"/>
                <w:noProof/>
                <w:sz w:val="18"/>
                <w:szCs w:val="18"/>
              </w:rPr>
              <w:t>[33]</w:t>
            </w:r>
            <w:r>
              <w:rPr>
                <w:rFonts w:ascii="Arial" w:hAnsi="Arial" w:cs="Arial"/>
                <w:sz w:val="18"/>
                <w:szCs w:val="18"/>
              </w:rPr>
              <w:fldChar w:fldCharType="end"/>
            </w:r>
            <w:r w:rsidRPr="00565494">
              <w:rPr>
                <w:rFonts w:ascii="Arial" w:hAnsi="Arial" w:cs="Arial"/>
                <w:sz w:val="18"/>
                <w:szCs w:val="18"/>
              </w:rPr>
              <w:t xml:space="preserve"> </w:t>
            </w:r>
          </w:p>
        </w:tc>
      </w:tr>
      <w:tr w:rsidR="00A01D6B" w:rsidRPr="00565494" w14:paraId="54BEC4C0" w14:textId="77777777" w:rsidTr="00A01D6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6EC68AA0" w14:textId="77777777" w:rsidR="00A01D6B" w:rsidRPr="00683457" w:rsidRDefault="00A01D6B" w:rsidP="00A01D6B">
            <w:pPr>
              <w:keepNext/>
              <w:snapToGrid w:val="0"/>
              <w:spacing w:before="60" w:after="60"/>
              <w:rPr>
                <w:rFonts w:ascii="Arial" w:hAnsi="Arial" w:cs="Arial"/>
                <w:sz w:val="18"/>
                <w:szCs w:val="18"/>
              </w:rPr>
            </w:pPr>
            <w:r w:rsidRPr="00683457">
              <w:rPr>
                <w:rFonts w:ascii="Arial" w:hAnsi="Arial" w:cs="Arial"/>
                <w:sz w:val="18"/>
                <w:szCs w:val="18"/>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1C10A0B" w14:textId="77777777" w:rsidR="00A01D6B" w:rsidRPr="00683457" w:rsidRDefault="00A01D6B" w:rsidP="00A01D6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75AB33D1" w14:textId="77777777" w:rsidR="00A01D6B" w:rsidRPr="00683457" w:rsidRDefault="00A01D6B" w:rsidP="00A01D6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43EFC160" w14:textId="77777777" w:rsidR="00A01D6B" w:rsidRPr="00683457" w:rsidRDefault="00A01D6B" w:rsidP="00A01D6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5FDA61CE" w14:textId="77777777" w:rsidR="00A01D6B" w:rsidRPr="00683457" w:rsidRDefault="00A01D6B" w:rsidP="00A01D6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57E7052F" w14:textId="77777777" w:rsidR="00A01D6B" w:rsidRPr="00683457" w:rsidRDefault="00A01D6B" w:rsidP="00A01D6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A01D6B" w:rsidRPr="00565494" w14:paraId="1D2105D3" w14:textId="77777777" w:rsidTr="00A01D6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8ECA13"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US</w:t>
            </w:r>
          </w:p>
          <w:p w14:paraId="41EB09F4"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w:t>
            </w:r>
            <w:r>
              <w:rPr>
                <w:rFonts w:ascii="Arial" w:hAnsi="Arial" w:cs="Arial"/>
                <w:color w:val="000000"/>
                <w:sz w:val="16"/>
                <w:szCs w:val="16"/>
              </w:rPr>
              <w:t>before-and-after</w:t>
            </w:r>
            <w:r w:rsidRPr="00683457">
              <w:rPr>
                <w:rFonts w:ascii="Arial" w:hAnsi="Arial" w:cs="Arial"/>
                <w:color w:val="000000"/>
                <w:sz w:val="16"/>
                <w:szCs w:val="16"/>
              </w:rPr>
              <w:t xml:space="preserve"> study).</w:t>
            </w:r>
          </w:p>
          <w:p w14:paraId="70E9A151" w14:textId="77777777" w:rsidR="00A01D6B" w:rsidRPr="00683457" w:rsidRDefault="00A01D6B" w:rsidP="00A01D6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4DDE8BCC" w14:textId="77777777" w:rsidR="00A01D6B" w:rsidRPr="00683457" w:rsidRDefault="00A01D6B" w:rsidP="00A01D6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6DA5F62F" w14:textId="77777777" w:rsidR="00A01D6B" w:rsidRPr="00683457" w:rsidRDefault="00A01D6B" w:rsidP="00A01D6B">
            <w:pPr>
              <w:keepNext/>
              <w:spacing w:before="40" w:after="40"/>
              <w:rPr>
                <w:rFonts w:ascii="Arial" w:hAnsi="Arial" w:cs="Arial"/>
                <w:sz w:val="16"/>
                <w:szCs w:val="16"/>
              </w:rPr>
            </w:pPr>
            <w:r w:rsidRPr="00683457">
              <w:rPr>
                <w:rFonts w:ascii="Arial" w:hAnsi="Arial" w:cs="Arial"/>
                <w:b/>
                <w:bCs/>
                <w:sz w:val="16"/>
                <w:szCs w:val="16"/>
              </w:rPr>
              <w:t>Aims:</w:t>
            </w:r>
            <w:r w:rsidRPr="00565494">
              <w:t xml:space="preserve"> </w:t>
            </w:r>
            <w:r w:rsidRPr="00683457">
              <w:rPr>
                <w:rFonts w:ascii="Arial" w:hAnsi="Arial" w:cs="Arial"/>
                <w:sz w:val="16"/>
                <w:szCs w:val="16"/>
              </w:rPr>
              <w:t xml:space="preserve">to evaluate effectiveness of a support group model </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E26A8E"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students attending University in </w:t>
            </w:r>
            <w:r w:rsidRPr="00683457">
              <w:rPr>
                <w:rFonts w:ascii="Arial" w:hAnsi="Arial" w:cs="Arial"/>
                <w:color w:val="000000"/>
                <w:sz w:val="16"/>
                <w:szCs w:val="16"/>
              </w:rPr>
              <w:t>the US.</w:t>
            </w:r>
            <w:r w:rsidRPr="00683457">
              <w:rPr>
                <w:rFonts w:ascii="Arial" w:hAnsi="Arial" w:cs="Arial"/>
                <w:sz w:val="16"/>
                <w:szCs w:val="16"/>
              </w:rPr>
              <w:t xml:space="preserve"> </w:t>
            </w:r>
            <w:r w:rsidRPr="00683457">
              <w:rPr>
                <w:rFonts w:ascii="Arial" w:hAnsi="Arial" w:cs="Arial"/>
                <w:color w:val="000000"/>
                <w:sz w:val="16"/>
                <w:szCs w:val="16"/>
              </w:rPr>
              <w:t>Recruited through registration with Student Disability Services (SDS)</w:t>
            </w:r>
          </w:p>
          <w:p w14:paraId="131E7845"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52 students with ASD, age: 18-28 years (M=20.9); 51 (98%) male.</w:t>
            </w:r>
          </w:p>
          <w:p w14:paraId="12F8A8C4"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Ethnicity: 45 (86%) Caucasian; 1 (2%) African-American; 4 (8%) Hispanic, and 1 (2%) Asian.</w:t>
            </w:r>
          </w:p>
          <w:p w14:paraId="686F156F"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Whilst response rate was not reported, uptake over 6 years represented between 9% and 25% of students registered with SDS.</w:t>
            </w:r>
          </w:p>
          <w:p w14:paraId="08961FF0"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Drop-outs: </w:t>
            </w:r>
            <w:r w:rsidRPr="00683457">
              <w:rPr>
                <w:rFonts w:ascii="Arial" w:hAnsi="Arial" w:cs="Arial"/>
                <w:color w:val="000000"/>
                <w:sz w:val="16"/>
                <w:szCs w:val="16"/>
              </w:rPr>
              <w:t xml:space="preserve">none reported. </w:t>
            </w:r>
          </w:p>
          <w:p w14:paraId="02540126"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Missing data</w:t>
            </w:r>
            <w:r w:rsidRPr="00683457">
              <w:rPr>
                <w:rFonts w:ascii="Arial" w:hAnsi="Arial" w:cs="Arial"/>
                <w:color w:val="000000"/>
                <w:sz w:val="16"/>
                <w:szCs w:val="16"/>
              </w:rPr>
              <w:t xml:space="preserve">: 10 only completed pre-test measures, and there was missing data for a further 16 or 17 depending on the measure. Full pre- and post- data is therefore only available on 25 or 26 participants.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BCC2CD"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documented</w:t>
            </w:r>
            <w:r w:rsidRPr="00683457">
              <w:rPr>
                <w:rFonts w:ascii="Arial" w:hAnsi="Arial" w:cs="Arial"/>
                <w:b/>
                <w:color w:val="000000"/>
                <w:sz w:val="16"/>
                <w:szCs w:val="16"/>
              </w:rPr>
              <w:t xml:space="preserve"> </w:t>
            </w:r>
            <w:r w:rsidRPr="00683457">
              <w:rPr>
                <w:rFonts w:ascii="Arial" w:hAnsi="Arial" w:cs="Arial"/>
                <w:color w:val="000000"/>
                <w:sz w:val="16"/>
                <w:szCs w:val="16"/>
              </w:rPr>
              <w:t>diagnosis of ASD.</w:t>
            </w:r>
          </w:p>
          <w:p w14:paraId="438A34ED"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281D3BA5"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Standardised reliable measures given at baseline and at 7-week follow up.</w:t>
            </w:r>
          </w:p>
          <w:p w14:paraId="0485F0BA"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There were also focus groups to provide qualitative data (n=26) </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170C37F"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w:t>
            </w:r>
            <w:r w:rsidRPr="00565494">
              <w:rPr>
                <w:rFonts w:ascii="Arial" w:hAnsi="Arial" w:cs="Arial"/>
                <w:sz w:val="16"/>
                <w:szCs w:val="16"/>
              </w:rPr>
              <w:t>support group model (self-led under guided curriculum). Included weekly 1 hour sessions over 7 weeks in 9 groups of 4-7 students (over 6 years). Included discussion of social life on campus, academic skills, managing group work, and time and stress management</w:t>
            </w:r>
            <w:r w:rsidRPr="00683457">
              <w:rPr>
                <w:rFonts w:ascii="Arial" w:hAnsi="Arial" w:cs="Arial"/>
                <w:color w:val="000000"/>
                <w:sz w:val="16"/>
                <w:szCs w:val="16"/>
              </w:rPr>
              <w:t xml:space="preserve">. Allowed students to meet others on the spectrum and to set and report on goals. Aimed to improve psychological and functional outcomes. </w:t>
            </w:r>
          </w:p>
          <w:p w14:paraId="7E08B440"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w:t>
            </w:r>
            <w:r w:rsidRPr="00683457">
              <w:rPr>
                <w:rFonts w:ascii="Arial" w:hAnsi="Arial" w:cs="Arial"/>
                <w:i/>
                <w:iCs/>
                <w:color w:val="000000"/>
                <w:sz w:val="16"/>
                <w:szCs w:val="16"/>
              </w:rPr>
              <w:t>(completed by)</w:t>
            </w:r>
          </w:p>
          <w:p w14:paraId="2EF808A4" w14:textId="77777777" w:rsidR="00A01D6B" w:rsidRPr="00683457" w:rsidRDefault="00A01D6B"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Rosenberg Self Esteem Inventory Scale (RSES):</w:t>
            </w:r>
            <w:r w:rsidRPr="00683457">
              <w:rPr>
                <w:rFonts w:ascii="Arial" w:hAnsi="Arial" w:cs="Arial"/>
                <w:sz w:val="16"/>
                <w:szCs w:val="18"/>
              </w:rPr>
              <w:t xml:space="preserve"> </w:t>
            </w:r>
            <w:r w:rsidRPr="00683457">
              <w:rPr>
                <w:rFonts w:ascii="Arial" w:hAnsi="Arial" w:cs="Arial"/>
                <w:sz w:val="16"/>
                <w:szCs w:val="16"/>
              </w:rPr>
              <w:t xml:space="preserve">measures self-esteem,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7C704C1F" w14:textId="77777777" w:rsidR="00A01D6B" w:rsidRPr="00683457" w:rsidRDefault="00A01D6B"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UCLA Loneliness Scale:</w:t>
            </w:r>
            <w:r w:rsidRPr="00683457">
              <w:rPr>
                <w:rFonts w:ascii="Arial" w:hAnsi="Arial" w:cs="Arial"/>
                <w:sz w:val="16"/>
                <w:szCs w:val="16"/>
              </w:rPr>
              <w:t xml:space="preserve"> measures loneliness </w:t>
            </w:r>
            <w:r w:rsidRPr="00683457">
              <w:rPr>
                <w:rFonts w:ascii="Arial" w:hAnsi="Arial" w:cs="Arial"/>
                <w:i/>
                <w:iCs/>
                <w:sz w:val="16"/>
                <w:szCs w:val="18"/>
              </w:rPr>
              <w:t>(students)</w:t>
            </w:r>
          </w:p>
          <w:p w14:paraId="7B254B93" w14:textId="77777777" w:rsidR="00A01D6B" w:rsidRPr="00683457" w:rsidRDefault="00A01D6B"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Counseling Center Assessment of Psychological Symptoms-34 Scale (CCAPS34):</w:t>
            </w:r>
            <w:r w:rsidRPr="00683457">
              <w:rPr>
                <w:rFonts w:ascii="Arial" w:hAnsi="Arial" w:cs="Arial"/>
                <w:sz w:val="16"/>
                <w:szCs w:val="16"/>
              </w:rPr>
              <w:t>4 subscales: depression, generali</w:t>
            </w:r>
            <w:r w:rsidR="00040B70">
              <w:rPr>
                <w:rFonts w:ascii="Arial" w:hAnsi="Arial" w:cs="Arial"/>
                <w:sz w:val="16"/>
                <w:szCs w:val="16"/>
              </w:rPr>
              <w:t>s</w:t>
            </w:r>
            <w:r w:rsidRPr="00683457">
              <w:rPr>
                <w:rFonts w:ascii="Arial" w:hAnsi="Arial" w:cs="Arial"/>
                <w:sz w:val="16"/>
                <w:szCs w:val="16"/>
              </w:rPr>
              <w:t xml:space="preserve">ed anxiety, social anxiety, academic distress </w:t>
            </w:r>
            <w:r w:rsidRPr="00683457">
              <w:rPr>
                <w:rFonts w:ascii="Arial" w:hAnsi="Arial" w:cs="Arial"/>
                <w:i/>
                <w:iCs/>
                <w:sz w:val="16"/>
                <w:szCs w:val="18"/>
              </w:rPr>
              <w:t>(students)</w:t>
            </w:r>
            <w:r w:rsidRPr="00683457">
              <w:rPr>
                <w:rFonts w:ascii="Arial" w:hAnsi="Arial" w:cs="Arial"/>
                <w:i/>
                <w:iCs/>
                <w:sz w:val="16"/>
                <w:szCs w:val="18"/>
                <w:u w:val="single"/>
              </w:rPr>
              <w:t xml:space="preserve"> </w:t>
            </w:r>
          </w:p>
          <w:p w14:paraId="60D15297" w14:textId="77777777" w:rsidR="00A01D6B" w:rsidRPr="00683457" w:rsidRDefault="00A01D6B"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Social Validity</w:t>
            </w:r>
            <w:r w:rsidRPr="00683457">
              <w:rPr>
                <w:rFonts w:ascii="Arial" w:hAnsi="Arial" w:cs="Arial"/>
                <w:sz w:val="16"/>
                <w:szCs w:val="18"/>
              </w:rPr>
              <w:t>: Brief satisfaction questionnaire: enjoyed the programme, whether made friends, whether recommend.</w:t>
            </w:r>
          </w:p>
          <w:p w14:paraId="595A655D" w14:textId="77777777" w:rsidR="00A01D6B" w:rsidRPr="00683457" w:rsidRDefault="00A01D6B" w:rsidP="0092163B">
            <w:pPr>
              <w:pStyle w:val="ListParagraph"/>
              <w:keepNext/>
              <w:numPr>
                <w:ilvl w:val="0"/>
                <w:numId w:val="14"/>
              </w:numPr>
              <w:spacing w:before="40" w:after="40"/>
              <w:ind w:left="226" w:hanging="226"/>
              <w:rPr>
                <w:rFonts w:ascii="Arial" w:hAnsi="Arial" w:cs="Arial"/>
                <w:i/>
                <w:iCs/>
                <w:sz w:val="16"/>
                <w:szCs w:val="18"/>
                <w:u w:val="single"/>
              </w:rPr>
            </w:pPr>
            <w:r w:rsidRPr="00683457">
              <w:rPr>
                <w:rFonts w:ascii="Arial" w:hAnsi="Arial" w:cs="Arial"/>
                <w:sz w:val="16"/>
                <w:szCs w:val="18"/>
                <w:u w:val="single"/>
              </w:rPr>
              <w:t>Academic retention in studies</w:t>
            </w:r>
          </w:p>
          <w:p w14:paraId="7BEF79F2" w14:textId="77777777" w:rsidR="00A01D6B" w:rsidRPr="00683457" w:rsidRDefault="00A01D6B" w:rsidP="00A01D6B">
            <w:pPr>
              <w:keepNext/>
              <w:tabs>
                <w:tab w:val="left" w:pos="1707"/>
              </w:tabs>
              <w:spacing w:before="60" w:after="40"/>
              <w:rPr>
                <w:rFonts w:ascii="Arial" w:hAnsi="Arial" w:cs="Arial"/>
                <w:sz w:val="16"/>
                <w:szCs w:val="18"/>
                <w:u w:val="single"/>
              </w:rPr>
            </w:pPr>
            <w:r w:rsidRPr="00683457">
              <w:rPr>
                <w:rFonts w:ascii="Arial" w:hAnsi="Arial" w:cs="Arial"/>
                <w:b/>
                <w:bCs/>
                <w:sz w:val="16"/>
                <w:szCs w:val="18"/>
              </w:rPr>
              <w:t>Analysis</w:t>
            </w:r>
            <w:r w:rsidRPr="00683457">
              <w:rPr>
                <w:rFonts w:ascii="Arial" w:hAnsi="Arial" w:cs="Arial"/>
                <w:sz w:val="16"/>
                <w:szCs w:val="18"/>
              </w:rPr>
              <w:t xml:space="preserve">: </w:t>
            </w:r>
            <w:r w:rsidRPr="00683457">
              <w:rPr>
                <w:rFonts w:ascii="Arial" w:hAnsi="Arial" w:cs="Arial"/>
                <w:i/>
                <w:iCs/>
                <w:sz w:val="16"/>
                <w:szCs w:val="18"/>
              </w:rPr>
              <w:t>t</w:t>
            </w:r>
            <w:r w:rsidRPr="00683457">
              <w:rPr>
                <w:rFonts w:ascii="Arial" w:hAnsi="Arial" w:cs="Arial"/>
                <w:sz w:val="16"/>
                <w:szCs w:val="18"/>
              </w:rPr>
              <w:t xml:space="preserve"> tests.</w:t>
            </w:r>
            <w:r>
              <w:rPr>
                <w:rFonts w:ascii="Arial" w:hAnsi="Arial" w:cs="Arial"/>
                <w:sz w:val="16"/>
                <w:szCs w:val="18"/>
              </w:rPr>
              <w:t xml:space="preserve"> </w:t>
            </w:r>
            <w:r w:rsidRPr="00683457">
              <w:rPr>
                <w:rFonts w:ascii="Arial" w:hAnsi="Arial" w:cs="Arial"/>
                <w:sz w:val="16"/>
                <w:szCs w:val="18"/>
              </w:rPr>
              <w:t xml:space="preserve">Qualitative data assigned to themes. </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2D263EF6"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2F4A3B8F"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Significant improvement in the following outcomes between pre-test and post-test on:</w:t>
            </w:r>
          </w:p>
          <w:p w14:paraId="4DDBAEC5" w14:textId="77777777" w:rsidR="00A01D6B" w:rsidRPr="00683457" w:rsidRDefault="00A01D6B"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RSES (from M=30.2 to M=32.0; t(25)=-3.80, p&lt;0.01)</w:t>
            </w:r>
          </w:p>
          <w:p w14:paraId="7FCCA2E4" w14:textId="77777777" w:rsidR="00A01D6B" w:rsidRPr="00683457" w:rsidRDefault="00A01D6B"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UCLA Loneliness Scale (from M=46.3 to M=42.8; t(25)=2.74, p&lt;0.05)</w:t>
            </w:r>
          </w:p>
          <w:p w14:paraId="6891F12C" w14:textId="77777777" w:rsidR="00A01D6B" w:rsidRPr="00683457" w:rsidRDefault="00A01D6B" w:rsidP="0092163B">
            <w:pPr>
              <w:pStyle w:val="ListParagraph"/>
              <w:widowControl w:val="0"/>
              <w:numPr>
                <w:ilvl w:val="0"/>
                <w:numId w:val="17"/>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sz w:val="16"/>
                <w:szCs w:val="18"/>
              </w:rPr>
              <w:t>CCAPS-34 subscale of G</w:t>
            </w:r>
            <w:r w:rsidRPr="00683457">
              <w:rPr>
                <w:rFonts w:ascii="Arial" w:hAnsi="Arial" w:cs="Arial"/>
                <w:color w:val="000000"/>
                <w:sz w:val="16"/>
                <w:szCs w:val="16"/>
              </w:rPr>
              <w:t>eneral Anxiety (from M=8.5 to M=7.2, t(24)=2.22, p&lt;0.05)</w:t>
            </w:r>
          </w:p>
          <w:p w14:paraId="41DE1800"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Non-significant differences on </w:t>
            </w:r>
            <w:r w:rsidRPr="00683457">
              <w:rPr>
                <w:rFonts w:ascii="Arial" w:hAnsi="Arial" w:cs="Arial"/>
                <w:sz w:val="16"/>
                <w:szCs w:val="18"/>
              </w:rPr>
              <w:t xml:space="preserve">CCAPS-34 subscales of </w:t>
            </w:r>
            <w:r w:rsidRPr="00683457">
              <w:rPr>
                <w:rFonts w:ascii="Arial" w:hAnsi="Arial" w:cs="Arial"/>
                <w:color w:val="000000"/>
                <w:sz w:val="16"/>
                <w:szCs w:val="16"/>
              </w:rPr>
              <w:t>depression, social anxiety and academic distress.</w:t>
            </w:r>
          </w:p>
          <w:p w14:paraId="004B8AE0"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Social validity respondents: enjoyed the programme (M=3.05 on 4</w:t>
            </w:r>
            <w:r w:rsidR="00D6081E">
              <w:rPr>
                <w:rFonts w:ascii="Arial" w:hAnsi="Arial" w:cs="Arial"/>
                <w:color w:val="000000"/>
                <w:sz w:val="16"/>
                <w:szCs w:val="16"/>
              </w:rPr>
              <w:t>-p</w:t>
            </w:r>
            <w:r w:rsidRPr="00683457">
              <w:rPr>
                <w:rFonts w:ascii="Arial" w:hAnsi="Arial" w:cs="Arial"/>
                <w:color w:val="000000"/>
                <w:sz w:val="16"/>
                <w:szCs w:val="16"/>
              </w:rPr>
              <w:t>oint scale where 4=enjoyed very much); 85% made friends in the group, and 91% would recommend programme.</w:t>
            </w:r>
          </w:p>
          <w:p w14:paraId="6D1B62CD" w14:textId="77777777" w:rsidR="00A01D6B" w:rsidRPr="00565494" w:rsidRDefault="00A01D6B" w:rsidP="00A01D6B">
            <w:pPr>
              <w:widowControl w:val="0"/>
              <w:suppressAutoHyphens/>
              <w:autoSpaceDE w:val="0"/>
              <w:autoSpaceDN w:val="0"/>
              <w:adjustRightInd w:val="0"/>
              <w:spacing w:before="60" w:after="60"/>
              <w:textAlignment w:val="center"/>
              <w:rPr>
                <w:rFonts w:ascii="Arial" w:hAnsi="Arial" w:cs="Arial"/>
                <w:sz w:val="16"/>
                <w:szCs w:val="16"/>
              </w:rPr>
            </w:pPr>
            <w:r w:rsidRPr="00565494">
              <w:rPr>
                <w:rFonts w:ascii="Arial" w:hAnsi="Arial" w:cs="Arial"/>
                <w:color w:val="000000"/>
                <w:sz w:val="16"/>
                <w:szCs w:val="16"/>
              </w:rPr>
              <w:t>Focus groups</w:t>
            </w:r>
            <w:r w:rsidRPr="00683457">
              <w:rPr>
                <w:rFonts w:ascii="Arial" w:hAnsi="Arial" w:cs="Arial"/>
                <w:color w:val="000000"/>
                <w:sz w:val="16"/>
                <w:szCs w:val="16"/>
              </w:rPr>
              <w:t xml:space="preserve"> </w:t>
            </w:r>
            <w:r w:rsidRPr="00565494">
              <w:rPr>
                <w:rFonts w:ascii="Arial" w:hAnsi="Arial" w:cs="Arial"/>
                <w:sz w:val="16"/>
                <w:szCs w:val="16"/>
              </w:rPr>
              <w:t xml:space="preserve">identified 5 themes reflecting impacts of the </w:t>
            </w:r>
            <w:r w:rsidR="00040B70">
              <w:rPr>
                <w:rFonts w:ascii="Arial" w:hAnsi="Arial" w:cs="Arial"/>
                <w:sz w:val="16"/>
                <w:szCs w:val="16"/>
              </w:rPr>
              <w:t>programme</w:t>
            </w:r>
            <w:r w:rsidRPr="00565494">
              <w:rPr>
                <w:rFonts w:ascii="Arial" w:hAnsi="Arial" w:cs="Arial"/>
                <w:sz w:val="16"/>
                <w:szCs w:val="16"/>
              </w:rPr>
              <w:t>: executive functioning skills; goal setting; academics and resources (e.g., study tips, communicating with teachers, accessing resources); coping with stress and anxiety; and social interactions.</w:t>
            </w:r>
          </w:p>
          <w:p w14:paraId="4EAA51DA"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565494">
              <w:rPr>
                <w:rFonts w:ascii="Arial" w:hAnsi="Arial" w:cs="Arial"/>
                <w:sz w:val="16"/>
                <w:szCs w:val="16"/>
              </w:rPr>
              <w:t>41 (79%) graduated/stayed enrolled, 2 (4%) dropped out, 1 (2%) transferred, 1 deceased (2%) , 7 (13%) unclear/suspended enrolment in classes but still registered.</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712F853" w14:textId="77777777" w:rsidR="00A01D6B" w:rsidRPr="00683457" w:rsidRDefault="00A01D6B" w:rsidP="00A01D6B">
            <w:pPr>
              <w:pStyle w:val="GL-Tablebody"/>
              <w:framePr w:hSpace="0" w:wrap="auto" w:vAnchor="margin" w:hAnchor="text" w:xAlign="left" w:yAlign="inline"/>
              <w:suppressOverlap w:val="0"/>
              <w:rPr>
                <w:b/>
                <w:bCs/>
              </w:rPr>
            </w:pPr>
            <w:r w:rsidRPr="00683457">
              <w:rPr>
                <w:rFonts w:cs="Arial"/>
                <w:b/>
              </w:rPr>
              <w:t>Author conclusions</w:t>
            </w:r>
            <w:r w:rsidRPr="00683457">
              <w:rPr>
                <w:rFonts w:cs="Arial"/>
              </w:rPr>
              <w:t>:</w:t>
            </w:r>
            <w:r w:rsidRPr="00683457">
              <w:t xml:space="preserve">   Found significant reductions in feelings of loneliness and general anxiety, and increase in self-esteem. </w:t>
            </w:r>
          </w:p>
          <w:p w14:paraId="2DCD8A14" w14:textId="77777777" w:rsidR="00A01D6B" w:rsidRPr="00683457" w:rsidRDefault="00A01D6B" w:rsidP="00A01D6B">
            <w:pPr>
              <w:pStyle w:val="GL-Tablebody"/>
              <w:framePr w:hSpace="0" w:wrap="auto" w:vAnchor="margin" w:hAnchor="text" w:xAlign="left" w:yAlign="inline"/>
              <w:suppressOverlap w:val="0"/>
            </w:pPr>
            <w:r w:rsidRPr="00683457">
              <w:rPr>
                <w:b/>
              </w:rPr>
              <w:t>Reviewer’s comments</w:t>
            </w:r>
            <w:r w:rsidRPr="00683457">
              <w:t>: High level of missing data which could introduce response bias from more satisfied clients.</w:t>
            </w:r>
          </w:p>
          <w:p w14:paraId="4136F9E8" w14:textId="77777777" w:rsidR="00A01D6B" w:rsidRPr="00683457" w:rsidRDefault="00A01D6B" w:rsidP="00A01D6B">
            <w:pPr>
              <w:pStyle w:val="GL-Tablebody"/>
              <w:framePr w:hSpace="0" w:wrap="auto" w:vAnchor="margin" w:hAnchor="text" w:xAlign="left" w:yAlign="inline"/>
              <w:suppressOverlap w:val="0"/>
            </w:pPr>
            <w:r w:rsidRPr="00683457">
              <w:t>No control to assess effects of improvement over time.</w:t>
            </w:r>
          </w:p>
          <w:p w14:paraId="751E0E8C" w14:textId="77777777" w:rsidR="00A01D6B" w:rsidRPr="00683457" w:rsidRDefault="00A01D6B" w:rsidP="00A01D6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D6081E">
              <w:rPr>
                <w:rFonts w:ascii="Arial" w:hAnsi="Arial" w:cs="Arial"/>
                <w:color w:val="000000"/>
                <w:sz w:val="16"/>
                <w:szCs w:val="16"/>
              </w:rPr>
              <w:t>-</w:t>
            </w:r>
            <w:r w:rsidRPr="00683457">
              <w:rPr>
                <w:rFonts w:ascii="Arial" w:hAnsi="Arial" w:cs="Arial"/>
                <w:color w:val="000000"/>
                <w:sz w:val="16"/>
                <w:szCs w:val="16"/>
              </w:rPr>
              <w:t>based researchers.</w:t>
            </w:r>
          </w:p>
        </w:tc>
      </w:tr>
    </w:tbl>
    <w:p w14:paraId="16E937F6" w14:textId="77777777" w:rsidR="00A01D6B" w:rsidRPr="00683457" w:rsidRDefault="00A01D6B" w:rsidP="00A01D6B">
      <w:pPr>
        <w:pStyle w:val="GLFootnotetext"/>
      </w:pPr>
      <w:r w:rsidRPr="00683457">
        <w:rPr>
          <w:b/>
        </w:rPr>
        <w:t>Key:</w:t>
      </w:r>
      <w:r w:rsidRPr="00683457">
        <w:t xml:space="preserve"> BDI=Beck Depression Inventory; CBT= cognitive behavioural therapy; </w:t>
      </w:r>
      <w:r w:rsidRPr="00683457">
        <w:rPr>
          <w:lang w:val="en-AU"/>
        </w:rPr>
        <w:t>CGI-S=Clinical Global Impressions – Severity Scale; CCAPS-34=</w:t>
      </w:r>
      <w:r w:rsidRPr="00683457">
        <w:t xml:space="preserve"> Counseling Center Assessment of Psychological Symptoms-34 Scale; COPM=</w:t>
      </w:r>
      <w:r w:rsidRPr="00683457">
        <w:rPr>
          <w:rFonts w:cs="Arial"/>
        </w:rPr>
        <w:t>Canadian Occupational Performance Measure</w:t>
      </w:r>
      <w:r w:rsidRPr="00683457">
        <w:t xml:space="preserve">; </w:t>
      </w:r>
      <w:r w:rsidRPr="00683457">
        <w:rPr>
          <w:lang w:val="en-AU"/>
        </w:rPr>
        <w:t>HFA=high functioning autism;</w:t>
      </w:r>
      <w:r w:rsidRPr="00683457">
        <w:t xml:space="preserve"> </w:t>
      </w:r>
      <w:r w:rsidRPr="00683457">
        <w:rPr>
          <w:lang w:val="en-GB"/>
        </w:rPr>
        <w:t>M=mean;; NA=not applicable; NR=not reported; OT=occupational therapist; RSES=</w:t>
      </w:r>
      <w:r w:rsidRPr="00683457">
        <w:t>Rosenberg Self Esteem Inventory Scale; SDS=Student Disability Services; SIGN=Scottish Intercollegiate Guidelines Network</w:t>
      </w:r>
      <w:r w:rsidRPr="00683457">
        <w:rPr>
          <w:lang w:val="en-AU"/>
        </w:rPr>
        <w:t>;; STAI=</w:t>
      </w:r>
      <w:r w:rsidRPr="00683457">
        <w:t>State Trait Anxiety Inventory; UCLALS=UCLA Loneliness Scale; US=United States</w:t>
      </w:r>
      <w:r w:rsidRPr="00683457">
        <w:rPr>
          <w:lang w:val="en-AU"/>
        </w:rPr>
        <w:t xml:space="preserve"> of America.</w:t>
      </w:r>
    </w:p>
    <w:p w14:paraId="0C1496B6" w14:textId="77777777" w:rsidR="00877824" w:rsidRPr="00683457" w:rsidRDefault="00877824" w:rsidP="00877824">
      <w:pPr>
        <w:keepNext/>
        <w:spacing w:before="60" w:after="60"/>
        <w:rPr>
          <w:rFonts w:ascii="Arial" w:hAnsi="Arial" w:cs="Arial"/>
          <w:b/>
          <w:bCs/>
          <w:sz w:val="18"/>
          <w:szCs w:val="18"/>
        </w:rPr>
        <w:sectPr w:rsidR="00877824" w:rsidRPr="00683457" w:rsidSect="00224BD2">
          <w:endnotePr>
            <w:numFmt w:val="decimal"/>
          </w:endnotePr>
          <w:pgSz w:w="16820" w:h="11900" w:orient="landscape" w:code="9"/>
          <w:pgMar w:top="1418" w:right="1701" w:bottom="1701" w:left="1701" w:header="567" w:footer="425" w:gutter="284"/>
          <w:cols w:space="720"/>
          <w:docGrid w:linePitch="326"/>
        </w:sectPr>
      </w:pPr>
    </w:p>
    <w:p w14:paraId="0CE67C64" w14:textId="77777777" w:rsidR="00CA4C1A" w:rsidRPr="00830A29" w:rsidRDefault="00CA4C1A" w:rsidP="003508E6">
      <w:pPr>
        <w:pStyle w:val="GLTableheading"/>
      </w:pPr>
      <w:bookmarkStart w:id="949" w:name="_Toc67576621"/>
      <w:bookmarkStart w:id="950" w:name="_Toc90385309"/>
      <w:r w:rsidRPr="00830A29">
        <w:lastRenderedPageBreak/>
        <w:t xml:space="preserve">Table A3.4: Evidence Tables for included </w:t>
      </w:r>
      <w:bookmarkEnd w:id="949"/>
      <w:r w:rsidRPr="00830A29">
        <w:t>primary studies: post-test studies</w:t>
      </w:r>
      <w:bookmarkEnd w:id="950"/>
      <w:r w:rsidRPr="00830A29">
        <w:t xml:space="preserve"> </w:t>
      </w:r>
    </w:p>
    <w:tbl>
      <w:tblPr>
        <w:tblpPr w:leftFromText="180" w:rightFromText="180" w:vertAnchor="page" w:horzAnchor="margin" w:tblpY="2017"/>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CA4C1A" w:rsidRPr="00565494" w14:paraId="61162438" w14:textId="77777777" w:rsidTr="00CA4C1A">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013ECB9E" w14:textId="77777777" w:rsidR="00CA4C1A" w:rsidRPr="00683457" w:rsidRDefault="00CA4C1A" w:rsidP="00CA4C1A">
            <w:pPr>
              <w:keepNext/>
              <w:spacing w:before="60" w:after="60"/>
              <w:rPr>
                <w:rFonts w:ascii="Arial" w:hAnsi="Arial" w:cs="Arial"/>
                <w:sz w:val="18"/>
                <w:szCs w:val="18"/>
              </w:rPr>
            </w:pPr>
            <w:r w:rsidRPr="00683457">
              <w:rPr>
                <w:rFonts w:ascii="Arial" w:hAnsi="Arial" w:cs="Arial"/>
                <w:b/>
                <w:sz w:val="18"/>
                <w:szCs w:val="18"/>
              </w:rPr>
              <w:t xml:space="preserve">Quinn et al (2014) </w:t>
            </w:r>
            <w:r w:rsidR="00210EAD">
              <w:rPr>
                <w:rFonts w:ascii="Arial" w:hAnsi="Arial" w:cs="Arial"/>
                <w:sz w:val="18"/>
                <w:szCs w:val="18"/>
              </w:rPr>
              <w:fldChar w:fldCharType="begin">
                <w:fldData xml:space="preserve">PEVuZE5vdGU+PENpdGU+PEF1dGhvcj5RdWlubjwvQXV0aG9yPjxZZWFyPjIwMTQ8L1llYXI+PFJl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</w:fldData>
              </w:fldChar>
            </w:r>
            <w:r w:rsidR="008263B5">
              <w:rPr>
                <w:rFonts w:ascii="Arial" w:hAnsi="Arial" w:cs="Arial"/>
                <w:sz w:val="18"/>
                <w:szCs w:val="18"/>
              </w:rPr>
              <w:instrText xml:space="preserve"> ADDIN EN.CITE </w:instrText>
            </w:r>
            <w:r w:rsidR="008263B5">
              <w:rPr>
                <w:rFonts w:ascii="Arial" w:hAnsi="Arial" w:cs="Arial"/>
                <w:sz w:val="18"/>
                <w:szCs w:val="18"/>
              </w:rPr>
              <w:fldChar w:fldCharType="begin">
                <w:fldData xml:space="preserve">PEVuZE5vdGU+PENpdGU+PEF1dGhvcj5RdWlubjwvQXV0aG9yPjxZZWFyPjIwMTQ8L1llYXI+PFJl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</w:fldData>
              </w:fldChar>
            </w:r>
            <w:r w:rsidR="008263B5">
              <w:rPr>
                <w:rFonts w:ascii="Arial" w:hAnsi="Arial" w:cs="Arial"/>
                <w:sz w:val="18"/>
                <w:szCs w:val="18"/>
              </w:rPr>
              <w:instrText xml:space="preserve"> ADDIN EN.CITE.DATA </w:instrText>
            </w:r>
            <w:r w:rsidR="008263B5">
              <w:rPr>
                <w:rFonts w:ascii="Arial" w:hAnsi="Arial" w:cs="Arial"/>
                <w:sz w:val="18"/>
                <w:szCs w:val="18"/>
              </w:rPr>
            </w:r>
            <w:r w:rsidR="008263B5">
              <w:rPr>
                <w:rFonts w:ascii="Arial" w:hAnsi="Arial" w:cs="Arial"/>
                <w:sz w:val="18"/>
                <w:szCs w:val="18"/>
              </w:rPr>
              <w:fldChar w:fldCharType="end"/>
            </w:r>
            <w:r w:rsidR="00210EAD">
              <w:rPr>
                <w:rFonts w:ascii="Arial" w:hAnsi="Arial" w:cs="Arial"/>
                <w:sz w:val="18"/>
                <w:szCs w:val="18"/>
              </w:rPr>
            </w:r>
            <w:r w:rsidR="00210EAD">
              <w:rPr>
                <w:rFonts w:ascii="Arial" w:hAnsi="Arial" w:cs="Arial"/>
                <w:sz w:val="18"/>
                <w:szCs w:val="18"/>
              </w:rPr>
              <w:fldChar w:fldCharType="separate"/>
            </w:r>
            <w:r w:rsidR="008263B5">
              <w:rPr>
                <w:rFonts w:ascii="Arial" w:hAnsi="Arial" w:cs="Arial"/>
                <w:noProof/>
                <w:sz w:val="18"/>
                <w:szCs w:val="18"/>
              </w:rPr>
              <w:t>[63]</w:t>
            </w:r>
            <w:r w:rsidR="00210EAD">
              <w:rPr>
                <w:rFonts w:ascii="Arial" w:hAnsi="Arial" w:cs="Arial"/>
                <w:sz w:val="18"/>
                <w:szCs w:val="18"/>
              </w:rPr>
              <w:fldChar w:fldCharType="end"/>
            </w:r>
          </w:p>
        </w:tc>
      </w:tr>
      <w:tr w:rsidR="00CA4C1A" w:rsidRPr="00565494" w14:paraId="3B421502" w14:textId="77777777" w:rsidTr="00CA4C1A">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29785E8C"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9CFFCE0"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0B24D2F4"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1EBD8940"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68470EF9"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0916658A" w14:textId="77777777" w:rsidR="00CA4C1A" w:rsidRPr="00683457" w:rsidRDefault="00CA4C1A" w:rsidP="00CA4C1A">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A4C1A" w:rsidRPr="00565494" w14:paraId="14633009" w14:textId="77777777" w:rsidTr="00CA4C1A">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12CB834"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lastRenderedPageBreak/>
              <w:t>Country</w:t>
            </w:r>
            <w:r w:rsidRPr="00683457">
              <w:rPr>
                <w:rFonts w:ascii="Arial" w:hAnsi="Arial" w:cs="Arial"/>
                <w:color w:val="000000"/>
                <w:sz w:val="16"/>
                <w:szCs w:val="16"/>
              </w:rPr>
              <w:t>: Ireland</w:t>
            </w:r>
          </w:p>
          <w:p w14:paraId="5BA391DC"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xml:space="preserve">:  case series (post-test survey) </w:t>
            </w:r>
          </w:p>
          <w:p w14:paraId="2D1F7F36" w14:textId="77777777" w:rsidR="00CA4C1A" w:rsidRPr="00683457" w:rsidRDefault="00CA4C1A" w:rsidP="00CA4C1A">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2C600FBD" w14:textId="77777777" w:rsidR="00CA4C1A" w:rsidRPr="00683457" w:rsidRDefault="00CA4C1A" w:rsidP="00CA4C1A">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7C488652" w14:textId="77777777" w:rsidR="00CA4C1A" w:rsidRPr="00683457" w:rsidRDefault="00CA4C1A" w:rsidP="00CA4C1A">
            <w:pPr>
              <w:keepNext/>
              <w:spacing w:before="40" w:after="4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color w:val="201F1E"/>
                <w:sz w:val="16"/>
                <w:szCs w:val="16"/>
                <w:shd w:val="clear" w:color="auto" w:fill="FFFFFF"/>
              </w:rPr>
              <w:t>review professional mentor (occupational therapist)</w:t>
            </w:r>
            <w:r w:rsidR="00D6081E">
              <w:rPr>
                <w:rFonts w:ascii="Arial" w:hAnsi="Arial" w:cs="Arial"/>
                <w:color w:val="201F1E"/>
                <w:sz w:val="16"/>
                <w:szCs w:val="16"/>
                <w:shd w:val="clear" w:color="auto" w:fill="FFFFFF"/>
              </w:rPr>
              <w:t xml:space="preserve"> </w:t>
            </w:r>
            <w:r w:rsidRPr="00683457">
              <w:rPr>
                <w:rFonts w:ascii="Arial" w:hAnsi="Arial" w:cs="Arial"/>
                <w:color w:val="201F1E"/>
                <w:sz w:val="16"/>
                <w:szCs w:val="16"/>
                <w:shd w:val="clear" w:color="auto" w:fill="FFFFFF"/>
              </w:rPr>
              <w:t>(OT) service for autistic students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55EEA1"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University</w:t>
            </w:r>
            <w:r w:rsidR="005B0627">
              <w:rPr>
                <w:rFonts w:ascii="Arial" w:hAnsi="Arial" w:cs="Arial"/>
                <w:color w:val="000000"/>
                <w:sz w:val="16"/>
                <w:szCs w:val="16"/>
              </w:rPr>
              <w:t>, recruitment not reported</w:t>
            </w:r>
          </w:p>
          <w:p w14:paraId="4CB04D43"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29 (of 29 100%) students with AS in chart review; aged 17-27 years (M=20.9 years); 26 (93%) male; Ethnicity: NR</w:t>
            </w:r>
          </w:p>
          <w:p w14:paraId="2290D4B7"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Subgroup of 12 (of 19, 63%) completed survey.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3D2E00"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diagnosis of Asperger Syndrome</w:t>
            </w:r>
          </w:p>
          <w:p w14:paraId="2B1A6E59" w14:textId="77777777" w:rsidR="00CA4C1A" w:rsidRPr="00683457" w:rsidRDefault="00CA4C1A" w:rsidP="00CA4C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szCs w:val="16"/>
                <w:lang w:val="en-GB"/>
              </w:rPr>
            </w:pPr>
            <w:r w:rsidRPr="00683457">
              <w:rPr>
                <w:rFonts w:ascii="Arial" w:hAnsi="Arial" w:cs="Arial"/>
                <w:b/>
                <w:sz w:val="16"/>
                <w:szCs w:val="16"/>
              </w:rPr>
              <w:t>Exclusion</w:t>
            </w:r>
            <w:r w:rsidRPr="00683457">
              <w:rPr>
                <w:rFonts w:ascii="Arial" w:hAnsi="Arial" w:cs="Arial"/>
                <w:sz w:val="16"/>
                <w:szCs w:val="16"/>
              </w:rPr>
              <w:t xml:space="preserve">: </w:t>
            </w:r>
            <w:r w:rsidRPr="00683457">
              <w:rPr>
                <w:rFonts w:ascii="Arial" w:hAnsi="Arial" w:cs="Arial"/>
                <w:sz w:val="16"/>
                <w:szCs w:val="16"/>
                <w:lang w:val="en-GB"/>
              </w:rPr>
              <w:t>NR</w:t>
            </w:r>
          </w:p>
          <w:p w14:paraId="30081696"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chart review completed every semester by students in programme. One-off survey of currently enrolled students.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4157528E"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regular (72% weekly) face-to-face meetings, email and texts as needed, with OT to set weekly goals, discuss problems, and offer strategies around study skills, social life, organisation, anxiety, sleep. </w:t>
            </w:r>
          </w:p>
          <w:p w14:paraId="4E06F82A"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7C6B3048" w14:textId="77777777" w:rsidR="00CA4C1A" w:rsidRPr="00683457" w:rsidRDefault="00CA4C1A" w:rsidP="0092163B">
            <w:pPr>
              <w:pStyle w:val="ListParagraph"/>
              <w:keepNext/>
              <w:numPr>
                <w:ilvl w:val="0"/>
                <w:numId w:val="14"/>
              </w:numPr>
              <w:spacing w:before="40" w:after="40"/>
              <w:ind w:left="226" w:hanging="226"/>
              <w:rPr>
                <w:rFonts w:ascii="Arial" w:hAnsi="Arial" w:cs="Arial"/>
                <w:i/>
                <w:iCs/>
                <w:sz w:val="16"/>
                <w:szCs w:val="18"/>
              </w:rPr>
            </w:pPr>
            <w:r w:rsidRPr="00683457">
              <w:rPr>
                <w:rFonts w:ascii="Arial" w:hAnsi="Arial" w:cs="Arial"/>
                <w:sz w:val="16"/>
                <w:szCs w:val="18"/>
              </w:rPr>
              <w:t xml:space="preserve">Trinity Student Profile (TSP) </w:t>
            </w:r>
            <w:r w:rsidRPr="00683457">
              <w:rPr>
                <w:rFonts w:ascii="Arial" w:hAnsi="Arial" w:cs="Arial"/>
                <w:i/>
                <w:iCs/>
                <w:sz w:val="16"/>
                <w:szCs w:val="18"/>
              </w:rPr>
              <w:t>(students)</w:t>
            </w:r>
            <w:r w:rsidRPr="00683457">
              <w:rPr>
                <w:rFonts w:ascii="Arial" w:hAnsi="Arial" w:cs="Arial"/>
                <w:sz w:val="16"/>
                <w:szCs w:val="18"/>
              </w:rPr>
              <w:t xml:space="preserve"> </w:t>
            </w:r>
          </w:p>
          <w:p w14:paraId="37282FDF" w14:textId="77777777" w:rsidR="00CA4C1A" w:rsidRPr="00683457" w:rsidRDefault="00CA4C1A"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(students)</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1BC13F47"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50-66% of users every year passed their course studies.</w:t>
            </w:r>
          </w:p>
          <w:p w14:paraId="5FA54249"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61ECCCE6"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Most practical feature identified was always meeting same therapist (ranked first by 50%)</w:t>
            </w:r>
          </w:p>
          <w:p w14:paraId="547D805A"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Goal setting was useful (75%)</w:t>
            </w:r>
          </w:p>
          <w:p w14:paraId="6DB1CCA4"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Sessions were relevant (50% very satisfied)</w:t>
            </w:r>
          </w:p>
          <w:p w14:paraId="5904A883"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Delivered high quality information (50% very satisfied)</w:t>
            </w:r>
          </w:p>
          <w:p w14:paraId="22C18A06"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Sessions always allowed them to discuss issues, plan and prioritise (75%)</w:t>
            </w:r>
          </w:p>
          <w:p w14:paraId="75D8D940"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Strategies suggested were applied and practiced (83%); e.g., note -taking, breathing exercise, assertiveness, goal setting, daily calendar, prioritising.</w:t>
            </w:r>
          </w:p>
          <w:p w14:paraId="1B135A9F"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 xml:space="preserve">Service was very flexible </w:t>
            </w:r>
            <w:r w:rsidR="005F3EA2" w:rsidRPr="00683457">
              <w:rPr>
                <w:rFonts w:ascii="Arial" w:hAnsi="Arial" w:cs="Arial"/>
                <w:color w:val="000000"/>
                <w:sz w:val="16"/>
                <w:szCs w:val="16"/>
              </w:rPr>
              <w:t>(</w:t>
            </w:r>
            <w:r w:rsidRPr="00683457">
              <w:rPr>
                <w:rFonts w:ascii="Arial" w:hAnsi="Arial" w:cs="Arial"/>
                <w:color w:val="000000"/>
                <w:sz w:val="16"/>
                <w:szCs w:val="16"/>
              </w:rPr>
              <w:t>67%)</w:t>
            </w:r>
          </w:p>
          <w:p w14:paraId="50884EAB" w14:textId="77777777" w:rsidR="00CA4C1A" w:rsidRPr="00683457" w:rsidRDefault="00CA4C1A" w:rsidP="0092163B">
            <w:pPr>
              <w:pStyle w:val="ListParagraph"/>
              <w:widowControl w:val="0"/>
              <w:numPr>
                <w:ilvl w:val="0"/>
                <w:numId w:val="9"/>
              </w:numPr>
              <w:tabs>
                <w:tab w:val="left" w:pos="291"/>
              </w:tabs>
              <w:suppressAutoHyphens/>
              <w:autoSpaceDE w:val="0"/>
              <w:autoSpaceDN w:val="0"/>
              <w:adjustRightInd w:val="0"/>
              <w:spacing w:before="60" w:after="60"/>
              <w:ind w:left="8" w:firstLine="0"/>
              <w:textAlignment w:val="center"/>
              <w:rPr>
                <w:rFonts w:ascii="Arial" w:hAnsi="Arial" w:cs="Arial"/>
                <w:color w:val="000000"/>
                <w:sz w:val="16"/>
                <w:szCs w:val="16"/>
              </w:rPr>
            </w:pPr>
            <w:r w:rsidRPr="00683457">
              <w:rPr>
                <w:rFonts w:ascii="Arial" w:hAnsi="Arial" w:cs="Arial"/>
                <w:color w:val="000000"/>
                <w:sz w:val="16"/>
                <w:szCs w:val="16"/>
              </w:rPr>
              <w:t>OT responsive to changing needs (92%)</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183EC5D9"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Author conclusions</w:t>
            </w:r>
            <w:r w:rsidRPr="00683457">
              <w:rPr>
                <w:rFonts w:ascii="Arial" w:hAnsi="Arial" w:cs="Arial"/>
                <w:color w:val="000000"/>
                <w:sz w:val="16"/>
                <w:szCs w:val="16"/>
              </w:rPr>
              <w:t xml:space="preserve">: </w:t>
            </w:r>
            <w:r w:rsidRPr="00565494">
              <w:t xml:space="preserve"> </w:t>
            </w:r>
            <w:r w:rsidRPr="00683457">
              <w:rPr>
                <w:rFonts w:ascii="Arial" w:hAnsi="Arial" w:cs="Arial"/>
                <w:color w:val="000000"/>
                <w:sz w:val="16"/>
                <w:szCs w:val="16"/>
              </w:rPr>
              <w:t xml:space="preserve">a student-centred, flexible approach responsive to the particular concerns of these students. Setting weekly targets highlighted as important. </w:t>
            </w:r>
          </w:p>
          <w:p w14:paraId="3B38D380"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Reviewer’s comments</w:t>
            </w:r>
            <w:r w:rsidRPr="00683457">
              <w:rPr>
                <w:rFonts w:ascii="Arial" w:hAnsi="Arial" w:cs="Arial"/>
                <w:color w:val="000000"/>
                <w:sz w:val="16"/>
                <w:szCs w:val="16"/>
              </w:rPr>
              <w:t xml:space="preserve">: diagnosis ascertainment not reported, </w:t>
            </w:r>
            <w:r w:rsidR="009928EE">
              <w:rPr>
                <w:rFonts w:ascii="Arial" w:hAnsi="Arial" w:cs="Arial"/>
                <w:color w:val="000000"/>
                <w:sz w:val="16"/>
                <w:szCs w:val="16"/>
              </w:rPr>
              <w:t xml:space="preserve">uncertain whether </w:t>
            </w:r>
            <w:r w:rsidRPr="00683457">
              <w:rPr>
                <w:rFonts w:ascii="Arial" w:hAnsi="Arial" w:cs="Arial"/>
                <w:color w:val="000000"/>
                <w:sz w:val="16"/>
                <w:szCs w:val="16"/>
              </w:rPr>
              <w:t xml:space="preserve">TSP is reliable and valid, </w:t>
            </w:r>
            <w:r w:rsidR="009928EE">
              <w:rPr>
                <w:rFonts w:ascii="Arial" w:hAnsi="Arial" w:cs="Arial"/>
                <w:color w:val="000000"/>
                <w:sz w:val="16"/>
                <w:szCs w:val="16"/>
              </w:rPr>
              <w:t xml:space="preserve">as </w:t>
            </w:r>
            <w:r w:rsidRPr="00683457">
              <w:rPr>
                <w:rFonts w:ascii="Arial" w:hAnsi="Arial" w:cs="Arial"/>
                <w:color w:val="000000"/>
                <w:sz w:val="16"/>
                <w:szCs w:val="16"/>
              </w:rPr>
              <w:t>survey developed for study. Small sample. Single OT so generalisability unknown</w:t>
            </w:r>
            <w:r w:rsidR="009928EE">
              <w:rPr>
                <w:rFonts w:ascii="Arial" w:hAnsi="Arial" w:cs="Arial"/>
                <w:color w:val="000000"/>
                <w:sz w:val="16"/>
                <w:szCs w:val="16"/>
              </w:rPr>
              <w:t>.</w:t>
            </w:r>
          </w:p>
          <w:p w14:paraId="0E169BC9" w14:textId="77777777" w:rsidR="00CA4C1A" w:rsidRPr="00683457" w:rsidRDefault="00CA4C1A" w:rsidP="00CA4C1A">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D6081E">
              <w:rPr>
                <w:rFonts w:ascii="Arial" w:hAnsi="Arial" w:cs="Arial"/>
                <w:color w:val="000000"/>
                <w:sz w:val="16"/>
                <w:szCs w:val="16"/>
              </w:rPr>
              <w:t>-</w:t>
            </w:r>
            <w:r w:rsidRPr="00683457">
              <w:rPr>
                <w:rFonts w:ascii="Arial" w:hAnsi="Arial" w:cs="Arial"/>
                <w:color w:val="000000"/>
                <w:sz w:val="16"/>
                <w:szCs w:val="16"/>
              </w:rPr>
              <w:t>based researchers.</w:t>
            </w:r>
          </w:p>
        </w:tc>
      </w:tr>
    </w:tbl>
    <w:p w14:paraId="3C367DB8" w14:textId="77777777" w:rsidR="00CA4C1A" w:rsidRPr="00683457" w:rsidRDefault="00CA4C1A" w:rsidP="00CA4C1A">
      <w:pPr>
        <w:keepNext/>
        <w:spacing w:before="60" w:after="60"/>
        <w:rPr>
          <w:rFonts w:ascii="Arial" w:hAnsi="Arial" w:cs="Arial"/>
          <w:b/>
          <w:sz w:val="18"/>
          <w:szCs w:val="18"/>
        </w:rPr>
        <w:sectPr w:rsidR="00CA4C1A" w:rsidRPr="00683457" w:rsidSect="00224BD2">
          <w:headerReference w:type="even" r:id="rId50"/>
          <w:headerReference w:type="default" r:id="rId51"/>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548"/>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CA4C1A" w:rsidRPr="00565494" w14:paraId="3DC9E26B"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1181DB61" w14:textId="77777777" w:rsidR="00CA4C1A" w:rsidRPr="00683457" w:rsidRDefault="00CA4C1A" w:rsidP="00050B5B">
            <w:pPr>
              <w:keepNext/>
              <w:spacing w:before="60" w:after="60"/>
              <w:rPr>
                <w:rFonts w:ascii="Arial" w:hAnsi="Arial" w:cs="Arial"/>
                <w:sz w:val="18"/>
                <w:szCs w:val="18"/>
              </w:rPr>
            </w:pPr>
            <w:r w:rsidRPr="00683457">
              <w:rPr>
                <w:rFonts w:ascii="Arial" w:hAnsi="Arial" w:cs="Arial"/>
                <w:b/>
                <w:sz w:val="18"/>
                <w:szCs w:val="18"/>
              </w:rPr>
              <w:lastRenderedPageBreak/>
              <w:t xml:space="preserve">Jansen et al (2017) </w:t>
            </w:r>
            <w:r w:rsidR="00210EAD">
              <w:rPr>
                <w:rFonts w:ascii="Arial" w:hAnsi="Arial" w:cs="Arial"/>
                <w:sz w:val="18"/>
                <w:szCs w:val="18"/>
              </w:rPr>
              <w:fldChar w:fldCharType="begin">
                <w:fldData xml:space="preserve">PEVuZE5vdGU+PENpdGU+PEF1dGhvcj5KYW5zZW48L0F1dGhvcj48WWVhcj4yMDE3PC9ZZWFyPjxS
ZWNOdW0+ODY0PC9SZWNOdW0+PERpc3BsYXlUZXh0PlsyOF08L0Rpc3BsYXlUZXh0PjxyZWNvcmQ+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b3JkPjwvQ2l0ZT48L0VuZE5vdGU+
</w:fldData>
              </w:fldChar>
            </w:r>
            <w:r w:rsidR="00210EAD">
              <w:rPr>
                <w:rFonts w:ascii="Arial" w:hAnsi="Arial" w:cs="Arial"/>
                <w:sz w:val="18"/>
                <w:szCs w:val="18"/>
              </w:rPr>
              <w:instrText xml:space="preserve"> ADDIN EN.CITE </w:instrText>
            </w:r>
            <w:r w:rsidR="00210EAD">
              <w:rPr>
                <w:rFonts w:ascii="Arial" w:hAnsi="Arial" w:cs="Arial"/>
                <w:sz w:val="18"/>
                <w:szCs w:val="18"/>
              </w:rPr>
              <w:fldChar w:fldCharType="begin">
                <w:fldData xml:space="preserve">PEVuZE5vdGU+PENpdGU+PEF1dGhvcj5KYW5zZW48L0F1dGhvcj48WWVhcj4yMDE3PC9ZZWFyPjxS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</w:fldData>
              </w:fldChar>
            </w:r>
            <w:r w:rsidR="00210EAD">
              <w:rPr>
                <w:rFonts w:ascii="Arial" w:hAnsi="Arial" w:cs="Arial"/>
                <w:sz w:val="18"/>
                <w:szCs w:val="18"/>
              </w:rPr>
              <w:instrText xml:space="preserve"> ADDIN EN.CITE.DATA </w:instrText>
            </w:r>
            <w:r w:rsidR="00210EAD">
              <w:rPr>
                <w:rFonts w:ascii="Arial" w:hAnsi="Arial" w:cs="Arial"/>
                <w:sz w:val="18"/>
                <w:szCs w:val="18"/>
              </w:rPr>
            </w:r>
            <w:r w:rsidR="00210EAD">
              <w:rPr>
                <w:rFonts w:ascii="Arial" w:hAnsi="Arial" w:cs="Arial"/>
                <w:sz w:val="18"/>
                <w:szCs w:val="18"/>
              </w:rPr>
              <w:fldChar w:fldCharType="end"/>
            </w:r>
            <w:r w:rsidR="00210EAD">
              <w:rPr>
                <w:rFonts w:ascii="Arial" w:hAnsi="Arial" w:cs="Arial"/>
                <w:sz w:val="18"/>
                <w:szCs w:val="18"/>
              </w:rPr>
            </w:r>
            <w:r w:rsidR="00210EAD">
              <w:rPr>
                <w:rFonts w:ascii="Arial" w:hAnsi="Arial" w:cs="Arial"/>
                <w:sz w:val="18"/>
                <w:szCs w:val="18"/>
              </w:rPr>
              <w:fldChar w:fldCharType="separate"/>
            </w:r>
            <w:r w:rsidR="00210EAD">
              <w:rPr>
                <w:rFonts w:ascii="Arial" w:hAnsi="Arial" w:cs="Arial"/>
                <w:noProof/>
                <w:sz w:val="18"/>
                <w:szCs w:val="18"/>
              </w:rPr>
              <w:t>[28]</w:t>
            </w:r>
            <w:r w:rsidR="00210EAD">
              <w:rPr>
                <w:rFonts w:ascii="Arial" w:hAnsi="Arial" w:cs="Arial"/>
                <w:sz w:val="18"/>
                <w:szCs w:val="18"/>
              </w:rPr>
              <w:fldChar w:fldCharType="end"/>
            </w:r>
            <w:r w:rsidRPr="00565494">
              <w:rPr>
                <w:rFonts w:ascii="Arial" w:hAnsi="Arial" w:cs="Arial"/>
                <w:color w:val="000000"/>
                <w:sz w:val="18"/>
                <w:szCs w:val="18"/>
              </w:rPr>
              <w:t xml:space="preserve"> </w:t>
            </w:r>
          </w:p>
        </w:tc>
      </w:tr>
      <w:tr w:rsidR="00CA4C1A" w:rsidRPr="00565494" w14:paraId="3369081E"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04FFF5F8"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A8BEF6D"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156D1B9E"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15C928E9"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61332213"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01AF0BEC"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A4C1A" w:rsidRPr="00565494" w14:paraId="1F2F6FC7"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F694742"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Belgium</w:t>
            </w:r>
          </w:p>
          <w:p w14:paraId="64DF9015"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(post-test survey).</w:t>
            </w:r>
          </w:p>
          <w:p w14:paraId="6FA75F0D" w14:textId="77777777" w:rsidR="00CA4C1A" w:rsidRPr="00683457" w:rsidRDefault="00CA4C1A"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02F6655F" w14:textId="77777777" w:rsidR="00CA4C1A" w:rsidRPr="00683457" w:rsidRDefault="00CA4C1A"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419B9380" w14:textId="77777777" w:rsidR="00CA4C1A" w:rsidRPr="00683457" w:rsidRDefault="00CA4C1A" w:rsidP="00050B5B">
            <w:pPr>
              <w:keepNext/>
              <w:spacing w:before="40" w:after="40"/>
              <w:rPr>
                <w:rFonts w:ascii="Arial" w:hAnsi="Arial" w:cs="Arial"/>
                <w:color w:val="201F1E"/>
                <w:sz w:val="16"/>
                <w:szCs w:val="16"/>
                <w:shd w:val="clear" w:color="auto" w:fill="FFFFFF"/>
              </w:rPr>
            </w:pPr>
            <w:r w:rsidRPr="00683457">
              <w:rPr>
                <w:rFonts w:ascii="Arial" w:hAnsi="Arial" w:cs="Arial"/>
                <w:b/>
                <w:bCs/>
                <w:sz w:val="16"/>
                <w:szCs w:val="16"/>
              </w:rPr>
              <w:t xml:space="preserve">Aims: </w:t>
            </w:r>
            <w:r w:rsidRPr="00683457">
              <w:rPr>
                <w:rFonts w:ascii="Arial" w:hAnsi="Arial" w:cs="Arial"/>
                <w:sz w:val="16"/>
                <w:szCs w:val="16"/>
              </w:rPr>
              <w:t xml:space="preserve">Which reasonable accommodations available were perceived to be effective in dealing with the experienced functioning and participation problems </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7672DE"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7 institutions of higher education in Belgium. Recruited through student counsellors.</w:t>
            </w:r>
          </w:p>
          <w:p w14:paraId="43215F34"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43 students completed survey (response rate NR): age not reported, 37 (63%) male; Ethnicity: NR</w:t>
            </w:r>
          </w:p>
          <w:p w14:paraId="724E1C5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A21644"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diagnosis of ASD by clinical staff (verified by researchers), enrolled in higher education, offered reasonable accommodations.</w:t>
            </w:r>
          </w:p>
          <w:p w14:paraId="1A3CEE7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2E953B2D"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survey administered online</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E0BEF1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a range of accommodations available for autistic students.</w:t>
            </w:r>
          </w:p>
          <w:p w14:paraId="1ADEF7C1"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76D370C4" w14:textId="77777777" w:rsidR="00CA4C1A" w:rsidRPr="00683457" w:rsidRDefault="00CA4C1A"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 xml:space="preserve">(students) </w:t>
            </w:r>
            <w:r w:rsidRPr="00683457">
              <w:rPr>
                <w:rFonts w:ascii="Arial" w:hAnsi="Arial" w:cs="Arial"/>
                <w:sz w:val="16"/>
                <w:szCs w:val="18"/>
              </w:rPr>
              <w:t>identified areas of functional and participation problems, use of reasonable accommodations relevant to these, and rated effectiveness of accommodations.</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2899FE4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36BB983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Students generally rated accommodations that they had used as being more effective. </w:t>
            </w:r>
          </w:p>
          <w:p w14:paraId="55CB744F"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Extended examination time was the most used accommodation </w:t>
            </w:r>
          </w:p>
          <w:p w14:paraId="7939DDFA"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Accommodations used, and chosen as effective (for specific area students are experiencing problems in):</w:t>
            </w:r>
          </w:p>
          <w:p w14:paraId="3C05B383"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Extended examination time (cognitive inflexibility)</w:t>
            </w:r>
          </w:p>
          <w:p w14:paraId="41C46D73" w14:textId="77777777" w:rsidR="00CA4C1A" w:rsidRPr="00683457" w:rsidRDefault="00CA4C1A"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Schedule in advance (oversensitive to change)</w:t>
            </w:r>
          </w:p>
          <w:p w14:paraId="27A7ABD9" w14:textId="77777777" w:rsidR="00CA4C1A" w:rsidRPr="00683457" w:rsidRDefault="00CA4C1A"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Extended examination time (inefficient study skills)</w:t>
            </w:r>
          </w:p>
          <w:p w14:paraId="667859DA" w14:textId="77777777" w:rsidR="00CA4C1A" w:rsidRPr="00683457" w:rsidRDefault="00CA4C1A"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Exam deferral (handling stress, planning and organising)</w:t>
            </w:r>
          </w:p>
          <w:p w14:paraId="321BFEFA" w14:textId="77777777" w:rsidR="00CA4C1A" w:rsidRPr="00683457" w:rsidRDefault="00CA4C1A"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Smaller group examinations (dealing with stereotypical repetitive movements)</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7117D2E"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Author conclusions</w:t>
            </w:r>
            <w:r w:rsidRPr="00683457">
              <w:rPr>
                <w:rFonts w:ascii="Arial" w:hAnsi="Arial" w:cs="Arial"/>
                <w:color w:val="000000"/>
                <w:sz w:val="16"/>
                <w:szCs w:val="16"/>
              </w:rPr>
              <w:t xml:space="preserve">: </w:t>
            </w:r>
            <w:r w:rsidRPr="00565494">
              <w:t xml:space="preserve"> </w:t>
            </w:r>
            <w:r w:rsidRPr="00683457">
              <w:rPr>
                <w:rFonts w:ascii="Arial" w:hAnsi="Arial" w:cs="Arial"/>
                <w:color w:val="000000"/>
                <w:sz w:val="16"/>
                <w:szCs w:val="16"/>
              </w:rPr>
              <w:t>The perceived effectiveness of reasonable accommodations is dependent on the functioning and participation problem experienced by the student with ASD in higher education. A single accommodation is not effective in dealing with all autism specific needs, or is equally effective for all autistic students. Both personal and environmental characteristics should be taken into account when selecting and implementing reasonable accommodations for these students. Selection and implementation of reasonable accommodations should be discussed with the student by the counsellor to tailor them to their needs.</w:t>
            </w:r>
          </w:p>
          <w:p w14:paraId="74FC4F09"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Reviewer’s comments</w:t>
            </w:r>
            <w:r w:rsidRPr="00683457">
              <w:rPr>
                <w:rFonts w:ascii="Arial" w:hAnsi="Arial" w:cs="Arial"/>
                <w:color w:val="000000"/>
                <w:sz w:val="16"/>
                <w:szCs w:val="16"/>
              </w:rPr>
              <w:t>: student ratings of perceived effectiveness may not necessarily reflect the objective effectiveness in terms of student success at university.</w:t>
            </w:r>
          </w:p>
          <w:p w14:paraId="0E70F9E5"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Education Development Fund of KU Leuven Association</w:t>
            </w:r>
          </w:p>
        </w:tc>
      </w:tr>
    </w:tbl>
    <w:p w14:paraId="79DFF7DC" w14:textId="77777777" w:rsidR="00CA4C1A" w:rsidRPr="00683457" w:rsidRDefault="00CA4C1A" w:rsidP="00CA4C1A">
      <w:pPr>
        <w:keepNext/>
        <w:spacing w:before="60" w:after="60"/>
        <w:rPr>
          <w:rFonts w:ascii="Arial" w:hAnsi="Arial" w:cs="Arial"/>
          <w:b/>
          <w:sz w:val="18"/>
          <w:szCs w:val="18"/>
        </w:rPr>
        <w:sectPr w:rsidR="00CA4C1A" w:rsidRPr="00683457" w:rsidSect="00224BD2">
          <w:headerReference w:type="even" r:id="rId52"/>
          <w:headerReference w:type="default" r:id="rId53"/>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548"/>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CA4C1A" w:rsidRPr="00565494" w14:paraId="21BFD940"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2034B992" w14:textId="77777777" w:rsidR="00CA4C1A" w:rsidRPr="00683457" w:rsidRDefault="00CA4C1A" w:rsidP="00050B5B">
            <w:pPr>
              <w:keepNext/>
              <w:spacing w:before="60" w:after="60"/>
              <w:rPr>
                <w:rFonts w:ascii="Arial" w:hAnsi="Arial" w:cs="Arial"/>
                <w:sz w:val="18"/>
                <w:szCs w:val="18"/>
              </w:rPr>
            </w:pPr>
            <w:r w:rsidRPr="00683457">
              <w:rPr>
                <w:rFonts w:ascii="Arial" w:hAnsi="Arial" w:cs="Arial"/>
                <w:b/>
                <w:sz w:val="18"/>
                <w:szCs w:val="18"/>
              </w:rPr>
              <w:lastRenderedPageBreak/>
              <w:t xml:space="preserve">Anderson et al (2018)  </w:t>
            </w:r>
            <w:r w:rsidR="00210EAD">
              <w:rPr>
                <w:rFonts w:ascii="Arial" w:hAnsi="Arial" w:cs="Arial"/>
                <w:color w:val="000000"/>
                <w:sz w:val="18"/>
                <w:szCs w:val="18"/>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rFonts w:ascii="Arial" w:hAnsi="Arial" w:cs="Arial"/>
                <w:color w:val="000000"/>
                <w:sz w:val="18"/>
                <w:szCs w:val="18"/>
              </w:rPr>
              <w:instrText xml:space="preserve"> ADDIN EN.CITE </w:instrText>
            </w:r>
            <w:r w:rsidR="00210EAD">
              <w:rPr>
                <w:rFonts w:ascii="Arial" w:hAnsi="Arial" w:cs="Arial"/>
                <w:color w:val="000000"/>
                <w:sz w:val="18"/>
                <w:szCs w:val="18"/>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rFonts w:ascii="Arial" w:hAnsi="Arial" w:cs="Arial"/>
                <w:color w:val="000000"/>
                <w:sz w:val="18"/>
                <w:szCs w:val="18"/>
              </w:rPr>
              <w:instrText xml:space="preserve"> ADDIN EN.CITE.DATA </w:instrText>
            </w:r>
            <w:r w:rsidR="00210EAD">
              <w:rPr>
                <w:rFonts w:ascii="Arial" w:hAnsi="Arial" w:cs="Arial"/>
                <w:color w:val="000000"/>
                <w:sz w:val="18"/>
                <w:szCs w:val="18"/>
              </w:rPr>
            </w:r>
            <w:r w:rsidR="00210EAD">
              <w:rPr>
                <w:rFonts w:ascii="Arial" w:hAnsi="Arial" w:cs="Arial"/>
                <w:color w:val="000000"/>
                <w:sz w:val="18"/>
                <w:szCs w:val="18"/>
              </w:rPr>
              <w:fldChar w:fldCharType="end"/>
            </w:r>
            <w:r w:rsidR="00210EAD">
              <w:rPr>
                <w:rFonts w:ascii="Arial" w:hAnsi="Arial" w:cs="Arial"/>
                <w:color w:val="000000"/>
                <w:sz w:val="18"/>
                <w:szCs w:val="18"/>
              </w:rPr>
            </w:r>
            <w:r w:rsidR="00210EAD">
              <w:rPr>
                <w:rFonts w:ascii="Arial" w:hAnsi="Arial" w:cs="Arial"/>
                <w:color w:val="000000"/>
                <w:sz w:val="18"/>
                <w:szCs w:val="18"/>
              </w:rPr>
              <w:fldChar w:fldCharType="separate"/>
            </w:r>
            <w:r w:rsidR="00210EAD">
              <w:rPr>
                <w:rFonts w:ascii="Arial" w:hAnsi="Arial" w:cs="Arial"/>
                <w:noProof/>
                <w:color w:val="000000"/>
                <w:sz w:val="18"/>
                <w:szCs w:val="18"/>
              </w:rPr>
              <w:t>[31]</w:t>
            </w:r>
            <w:r w:rsidR="00210EAD">
              <w:rPr>
                <w:rFonts w:ascii="Arial" w:hAnsi="Arial" w:cs="Arial"/>
                <w:color w:val="000000"/>
                <w:sz w:val="18"/>
                <w:szCs w:val="18"/>
              </w:rPr>
              <w:fldChar w:fldCharType="end"/>
            </w:r>
          </w:p>
        </w:tc>
      </w:tr>
      <w:tr w:rsidR="00CA4C1A" w:rsidRPr="00565494" w14:paraId="46B74B16"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57FE4377"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06F168E"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50C115C2"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1A6C9AF5"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5381568F"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23E29693"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A4C1A" w:rsidRPr="00565494" w14:paraId="53110F9C"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0C861FD"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Australia</w:t>
            </w:r>
          </w:p>
          <w:p w14:paraId="2263D5F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(post-test survey).</w:t>
            </w:r>
          </w:p>
          <w:p w14:paraId="6B144144" w14:textId="77777777" w:rsidR="00CA4C1A" w:rsidRPr="00683457" w:rsidRDefault="00CA4C1A"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0318BF90" w14:textId="77777777" w:rsidR="00CA4C1A" w:rsidRPr="00683457" w:rsidRDefault="00CA4C1A"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677997C1" w14:textId="77777777" w:rsidR="00CA4C1A" w:rsidRPr="00683457" w:rsidRDefault="00CA4C1A" w:rsidP="00050B5B">
            <w:pPr>
              <w:keepNext/>
              <w:spacing w:before="40" w:after="40"/>
              <w:rPr>
                <w:rFonts w:ascii="Arial" w:hAnsi="Arial" w:cs="Arial"/>
                <w:sz w:val="16"/>
                <w:szCs w:val="16"/>
              </w:rPr>
            </w:pPr>
            <w:r w:rsidRPr="00683457">
              <w:rPr>
                <w:rFonts w:ascii="Arial" w:hAnsi="Arial" w:cs="Arial"/>
                <w:b/>
                <w:bCs/>
                <w:sz w:val="16"/>
                <w:szCs w:val="16"/>
              </w:rPr>
              <w:t xml:space="preserve">Aims: </w:t>
            </w:r>
            <w:r w:rsidRPr="00683457">
              <w:rPr>
                <w:rFonts w:ascii="Arial" w:hAnsi="Arial" w:cs="Arial"/>
                <w:sz w:val="16"/>
                <w:szCs w:val="16"/>
              </w:rPr>
              <w:t xml:space="preserve">to explore what </w:t>
            </w:r>
            <w:r w:rsidRPr="00683457">
              <w:rPr>
                <w:rFonts w:ascii="Arial" w:hAnsi="Arial" w:cs="Arial"/>
                <w:color w:val="201F1E"/>
                <w:sz w:val="16"/>
                <w:szCs w:val="16"/>
                <w:shd w:val="clear" w:color="auto" w:fill="FFFFFF"/>
              </w:rPr>
              <w:t>supports were offered to university students with ASD, and how satisfied were they with those supports and services?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BFB9E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students attending 8 (of 14) universities in New South Wales and the Australian Capital Territory. </w:t>
            </w:r>
            <w:r w:rsidRPr="00683457">
              <w:rPr>
                <w:rFonts w:ascii="Arial" w:hAnsi="Arial" w:cs="Arial"/>
                <w:color w:val="000000"/>
                <w:sz w:val="16"/>
                <w:szCs w:val="16"/>
              </w:rPr>
              <w:t>Recruited through university-based disability managers.</w:t>
            </w:r>
          </w:p>
          <w:p w14:paraId="5C4BCE4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48 (response rate estimated at 17.4%, completed response rate of 14.5%) students diagnosed with ASD, 58% aged 17-23 years; 23 (48%) male; Ethnicity: NR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344657"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 xml:space="preserve">diagnosis of ASD, registered at university’s disability office </w:t>
            </w:r>
          </w:p>
          <w:p w14:paraId="677B5052"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00C5360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survey administered online</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8B6750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a range of academic and non-academic supports and accommodations available for autistic students.</w:t>
            </w:r>
          </w:p>
          <w:p w14:paraId="7AB42FC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6D9A17BB" w14:textId="77777777" w:rsidR="00CA4C1A" w:rsidRPr="00683457" w:rsidRDefault="00CA4C1A"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 xml:space="preserve">(students) </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4B8D6422"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0A47484B" w14:textId="77777777" w:rsidR="00CA4C1A" w:rsidRPr="00683457" w:rsidRDefault="00CA4C1A"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34% said they had withdrawn from a unit</w:t>
            </w:r>
            <w:r w:rsidR="009928EE">
              <w:rPr>
                <w:rFonts w:ascii="Arial" w:hAnsi="Arial" w:cs="Arial"/>
                <w:bCs/>
                <w:color w:val="000000"/>
                <w:sz w:val="16"/>
                <w:szCs w:val="16"/>
              </w:rPr>
              <w:t>/course</w:t>
            </w:r>
            <w:r w:rsidRPr="00683457">
              <w:rPr>
                <w:rFonts w:ascii="Arial" w:hAnsi="Arial" w:cs="Arial"/>
                <w:bCs/>
                <w:color w:val="000000"/>
                <w:sz w:val="16"/>
                <w:szCs w:val="16"/>
              </w:rPr>
              <w:t xml:space="preserve"> due to lack of supports.</w:t>
            </w:r>
          </w:p>
          <w:p w14:paraId="6BAD13D9"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83"/>
              <w:textAlignment w:val="center"/>
              <w:rPr>
                <w:rFonts w:ascii="Arial" w:hAnsi="Arial" w:cs="Arial"/>
                <w:color w:val="000000"/>
                <w:sz w:val="16"/>
                <w:szCs w:val="16"/>
              </w:rPr>
            </w:pPr>
            <w:r w:rsidRPr="00683457">
              <w:rPr>
                <w:rFonts w:ascii="Arial" w:hAnsi="Arial" w:cs="Arial"/>
                <w:color w:val="000000"/>
                <w:sz w:val="16"/>
                <w:szCs w:val="16"/>
              </w:rPr>
              <w:t xml:space="preserve">22% not all requested supports were provided </w:t>
            </w:r>
          </w:p>
          <w:p w14:paraId="69DF6B48"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83"/>
              <w:textAlignment w:val="center"/>
              <w:rPr>
                <w:rFonts w:ascii="Arial" w:hAnsi="Arial" w:cs="Arial"/>
                <w:color w:val="000000"/>
                <w:sz w:val="16"/>
                <w:szCs w:val="16"/>
              </w:rPr>
            </w:pPr>
            <w:r w:rsidRPr="00683457">
              <w:rPr>
                <w:rFonts w:ascii="Arial" w:hAnsi="Arial" w:cs="Arial"/>
                <w:color w:val="000000"/>
                <w:sz w:val="16"/>
                <w:szCs w:val="16"/>
              </w:rPr>
              <w:t>52% satisfied/very satisfied with services and supports</w:t>
            </w:r>
          </w:p>
          <w:p w14:paraId="3B23A84F"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83"/>
              <w:textAlignment w:val="center"/>
              <w:rPr>
                <w:rFonts w:ascii="Arial" w:hAnsi="Arial" w:cs="Arial"/>
                <w:color w:val="000000"/>
                <w:sz w:val="16"/>
                <w:szCs w:val="16"/>
              </w:rPr>
            </w:pPr>
            <w:r w:rsidRPr="00683457">
              <w:rPr>
                <w:rFonts w:ascii="Arial" w:hAnsi="Arial" w:cs="Arial"/>
                <w:color w:val="000000"/>
                <w:sz w:val="16"/>
                <w:szCs w:val="16"/>
              </w:rPr>
              <w:t>50% satisfied/very satisfied with overall university experience</w:t>
            </w:r>
          </w:p>
          <w:p w14:paraId="61FCC1E7"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83"/>
              <w:textAlignment w:val="center"/>
              <w:rPr>
                <w:rFonts w:ascii="Arial" w:hAnsi="Arial" w:cs="Arial"/>
                <w:color w:val="000000"/>
                <w:sz w:val="16"/>
                <w:szCs w:val="16"/>
              </w:rPr>
            </w:pPr>
            <w:r w:rsidRPr="00683457">
              <w:rPr>
                <w:rFonts w:ascii="Arial" w:hAnsi="Arial" w:cs="Arial"/>
                <w:color w:val="000000"/>
                <w:sz w:val="16"/>
                <w:szCs w:val="16"/>
              </w:rPr>
              <w:t>Females were more dissatisfied than males.</w:t>
            </w:r>
          </w:p>
          <w:p w14:paraId="38A7A7A4"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Delaying university entry did not affect satisfaction ratings.</w:t>
            </w:r>
          </w:p>
          <w:p w14:paraId="12D7079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Supports used by majority of respondents (% rated as </w:t>
            </w:r>
            <w:r w:rsidRPr="00683457">
              <w:rPr>
                <w:rFonts w:ascii="Arial" w:hAnsi="Arial" w:cs="Arial"/>
                <w:i/>
                <w:iCs/>
                <w:color w:val="000000"/>
                <w:sz w:val="16"/>
                <w:szCs w:val="16"/>
              </w:rPr>
              <w:t>very helpful</w:t>
            </w:r>
            <w:r w:rsidRPr="00683457">
              <w:rPr>
                <w:rFonts w:ascii="Arial" w:hAnsi="Arial" w:cs="Arial"/>
                <w:color w:val="000000"/>
                <w:sz w:val="16"/>
                <w:szCs w:val="16"/>
              </w:rPr>
              <w:t>):</w:t>
            </w:r>
          </w:p>
          <w:p w14:paraId="5E49CFA4" w14:textId="77777777" w:rsidR="00CA4C1A" w:rsidRPr="00683457" w:rsidRDefault="00CA4C1A" w:rsidP="00050B5B">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4 academic supports</w:t>
            </w:r>
            <w:r w:rsidRPr="00683457">
              <w:rPr>
                <w:rFonts w:ascii="Arial" w:hAnsi="Arial" w:cs="Arial"/>
                <w:color w:val="000000"/>
                <w:sz w:val="16"/>
                <w:szCs w:val="16"/>
              </w:rPr>
              <w:t>: liaison with academics (52%); recorded lectures (59%); on-line discussion boards (21%); reduced course loads (57%)</w:t>
            </w:r>
          </w:p>
          <w:p w14:paraId="50AFA67C" w14:textId="77777777" w:rsidR="00CA4C1A" w:rsidRPr="00683457" w:rsidRDefault="00CA4C1A" w:rsidP="00050B5B">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2 non-academic supports</w:t>
            </w:r>
            <w:r w:rsidRPr="00683457">
              <w:rPr>
                <w:rFonts w:ascii="Arial" w:hAnsi="Arial" w:cs="Arial"/>
                <w:color w:val="000000"/>
                <w:sz w:val="16"/>
                <w:szCs w:val="16"/>
              </w:rPr>
              <w:t>: consultation with disability support coordinator (32%); orientation week (11%)</w:t>
            </w:r>
          </w:p>
          <w:p w14:paraId="7D92D010" w14:textId="77777777" w:rsidR="00CA4C1A" w:rsidRPr="00683457" w:rsidRDefault="00CA4C1A" w:rsidP="00050B5B">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2 accommodations</w:t>
            </w:r>
            <w:r w:rsidRPr="00683457">
              <w:rPr>
                <w:rFonts w:ascii="Arial" w:hAnsi="Arial" w:cs="Arial"/>
                <w:color w:val="000000"/>
                <w:sz w:val="16"/>
                <w:szCs w:val="16"/>
              </w:rPr>
              <w:t>: alternate rooms (58%); extended time for exams (71%); extended time for assignments (58%).</w:t>
            </w:r>
          </w:p>
          <w:p w14:paraId="04450109" w14:textId="77777777" w:rsidR="00CA4C1A" w:rsidRPr="00683457" w:rsidRDefault="00CA4C1A" w:rsidP="00050B5B">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In open-ended responses, exam accommodations named most helpful academic support (by 25%), and counselling most helpful non-academic support (by 15%).</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66455643" w14:textId="77777777" w:rsidR="00CA4C1A" w:rsidRPr="00683457" w:rsidRDefault="00CA4C1A" w:rsidP="00050B5B">
            <w:pPr>
              <w:pStyle w:val="GL-Tablebody"/>
              <w:framePr w:hSpace="0" w:wrap="auto" w:vAnchor="margin" w:hAnchor="text" w:xAlign="left" w:yAlign="inline"/>
              <w:suppressOverlap w:val="0"/>
              <w:rPr>
                <w:rFonts w:cs="Arial"/>
              </w:rPr>
            </w:pPr>
            <w:r w:rsidRPr="00683457">
              <w:rPr>
                <w:rFonts w:cs="Arial"/>
                <w:b/>
              </w:rPr>
              <w:t>Author conclusions</w:t>
            </w:r>
            <w:r w:rsidRPr="00683457">
              <w:rPr>
                <w:rFonts w:cs="Arial"/>
              </w:rPr>
              <w:t xml:space="preserve">: </w:t>
            </w:r>
            <w:r w:rsidRPr="00683457">
              <w:t>Respondents indicated low usage of supports. This may reflect that students are underusing supports and struggling unnecessarily. Ratings for supports were idiosyncratic. Recommend better transition support and alternative strengths</w:t>
            </w:r>
            <w:r w:rsidR="00D6081E">
              <w:t>-</w:t>
            </w:r>
            <w:r w:rsidRPr="00683457">
              <w:t>based approaches that use more flexible and individualised curriculum designs.</w:t>
            </w:r>
          </w:p>
          <w:p w14:paraId="0D0B37B0" w14:textId="77777777" w:rsidR="00CA4C1A" w:rsidRPr="00683457" w:rsidRDefault="00CA4C1A" w:rsidP="00050B5B">
            <w:pPr>
              <w:pStyle w:val="GL-Tablebody"/>
              <w:framePr w:hSpace="0" w:wrap="auto" w:vAnchor="margin" w:hAnchor="text" w:xAlign="left" w:yAlign="inline"/>
              <w:suppressOverlap w:val="0"/>
            </w:pPr>
            <w:r w:rsidRPr="00683457">
              <w:rPr>
                <w:b/>
              </w:rPr>
              <w:t>Reviewer’s comments</w:t>
            </w:r>
            <w:r w:rsidRPr="00683457">
              <w:t xml:space="preserve">: very low response rate. Response bias towards women. </w:t>
            </w:r>
          </w:p>
          <w:p w14:paraId="02640B45"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D6081E">
              <w:rPr>
                <w:rFonts w:ascii="Arial" w:hAnsi="Arial" w:cs="Arial"/>
                <w:color w:val="000000"/>
                <w:sz w:val="16"/>
                <w:szCs w:val="16"/>
              </w:rPr>
              <w:t>-</w:t>
            </w:r>
            <w:r w:rsidRPr="00683457">
              <w:rPr>
                <w:rFonts w:ascii="Arial" w:hAnsi="Arial" w:cs="Arial"/>
                <w:color w:val="000000"/>
                <w:sz w:val="16"/>
                <w:szCs w:val="16"/>
              </w:rPr>
              <w:t>based researchers.</w:t>
            </w:r>
          </w:p>
        </w:tc>
      </w:tr>
    </w:tbl>
    <w:p w14:paraId="5090C0B2" w14:textId="77777777" w:rsidR="00CA4C1A" w:rsidRPr="00683457" w:rsidRDefault="00CA4C1A" w:rsidP="003508E6">
      <w:pPr>
        <w:pStyle w:val="GLTableheading"/>
        <w:sectPr w:rsidR="00CA4C1A" w:rsidRPr="00683457" w:rsidSect="00224BD2">
          <w:headerReference w:type="even" r:id="rId54"/>
          <w:headerReference w:type="default" r:id="rId55"/>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548"/>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CA4C1A" w:rsidRPr="00565494" w14:paraId="351FDC09"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5C3D4228" w14:textId="77777777" w:rsidR="00CA4C1A" w:rsidRPr="00683457" w:rsidRDefault="00CA4C1A" w:rsidP="00050B5B">
            <w:pPr>
              <w:keepNext/>
              <w:spacing w:before="60" w:after="60"/>
              <w:rPr>
                <w:rFonts w:ascii="Arial" w:hAnsi="Arial" w:cs="Arial"/>
                <w:sz w:val="18"/>
                <w:szCs w:val="18"/>
              </w:rPr>
            </w:pPr>
            <w:r w:rsidRPr="00683457">
              <w:rPr>
                <w:rFonts w:ascii="Arial" w:hAnsi="Arial" w:cs="Arial"/>
                <w:b/>
                <w:sz w:val="18"/>
                <w:szCs w:val="18"/>
              </w:rPr>
              <w:lastRenderedPageBreak/>
              <w:t xml:space="preserve">Lucas &amp; James (2018) </w:t>
            </w:r>
            <w:r w:rsidR="00210EAD">
              <w:rPr>
                <w:rFonts w:ascii="Arial" w:hAnsi="Arial" w:cs="Arial"/>
                <w:sz w:val="18"/>
                <w:szCs w:val="18"/>
              </w:rPr>
              <w:fldChar w:fldCharType="begin"/>
            </w:r>
            <w:r w:rsidR="008263B5">
              <w:rPr>
                <w:rFonts w:ascii="Arial" w:hAnsi="Arial" w:cs="Arial"/>
                <w:sz w:val="18"/>
                <w:szCs w:val="18"/>
              </w:rPr>
              <w:instrText xml:space="preserve"> ADDIN EN.CITE &lt;EndNote&gt;&lt;Cite&gt;&lt;Author&gt;Lucas&lt;/Author&gt;&lt;Year&gt;2018&lt;/Year&gt;&lt;RecNum&gt;306&lt;/RecNum&gt;&lt;DisplayText&gt;[62]&lt;/DisplayText&gt;&lt;record&gt;&lt;rec-number&gt;306&lt;/rec-number&gt;&lt;foreign-keys&gt;&lt;key app="EN" db-id="2ffava9075drtqeerdpvp5pippzfe09pwvpp" timestamp="1623851694"&gt;306&lt;/key&gt;&lt;/foreign-keys&gt;&lt;ref-type name="Journal Article"&gt;17&lt;/ref-type&gt;&lt;contributors&gt;&lt;authors&gt;&lt;author&gt;Lucas, Rebecca&lt;/author&gt;&lt;author&gt;James, Alana I.&lt;/author&gt;&lt;/authors&gt;&lt;/contributors&gt;&lt;titles&gt;&lt;title&gt;An Evaluation of Specialist Mentoring for University Students with Autism Spectrum Disorders and Mental Health Conditions&lt;/title&gt;&lt;secondary-title&gt;Journal of Autism &amp;amp; Developmental Disorders&lt;/secondary-title&gt;&lt;/titles&gt;&lt;periodical&gt;&lt;full-title&gt;Journal of Autism &amp;amp; Developmental Disorders&lt;/full-title&gt;&lt;/periodical&gt;&lt;pages&gt;694-707&lt;/pages&gt;&lt;volume&gt;48&lt;/volume&gt;&lt;number&gt;3&lt;/number&gt;&lt;keywords&gt;&lt;keyword&gt;Autism&lt;/keyword&gt;&lt;keyword&gt;College students&lt;/keyword&gt;&lt;keyword&gt;Interpersonal relations&lt;/keyword&gt;&lt;keyword&gt;Student assistance programs&lt;/keyword&gt;&lt;keyword&gt;Teacher-student relationships&lt;/keyword&gt;&lt;keyword&gt;Mental health&lt;/keyword&gt;&lt;keyword&gt;Mentoring&lt;/keyword&gt;&lt;keyword&gt;Self-efficacy&lt;/keyword&gt;&lt;keyword&gt;Social support&lt;/keyword&gt;&lt;keyword&gt;Thematic analysis&lt;/keyword&gt;&lt;keyword&gt;Evaluation of human services programs&lt;/keyword&gt;&lt;keyword&gt;Autism spectrum disorder&lt;/keyword&gt;&lt;keyword&gt;Higher education&lt;/keyword&gt;&lt;keyword&gt;Mental health conditions&lt;/keyword&gt;&lt;keyword&gt;Programme evaluation&lt;/keyword&gt;&lt;keyword&gt;University&lt;/keyword&gt;&lt;/keywords&gt;&lt;dates&gt;&lt;year&gt;2018&lt;/year&gt;&lt;/dates&gt;&lt;publisher&gt;Springer Nature&lt;/publisher&gt;&lt;isbn&gt;01623257&lt;/isbn&gt;&lt;accession-num&gt;128167401&lt;/accession-num&gt;&lt;work-type&gt;Article&lt;/work-type&gt;&lt;urls&gt;&lt;related-urls&gt;&lt;url&gt;https://educationlibrary.idm.oclc.org/login?url=http://search.ebscohost.com/login.aspx?direct=true&amp;amp;db=ehh&amp;amp;AN=128167401&amp;amp;site=ehost-live&amp;amp;scope=site&lt;/url&gt;&lt;/related-urls&gt;&lt;/urls&gt;&lt;electronic-resource-num&gt;10.1007/s10803-017-3303-1&lt;/electronic-resource-num&gt;&lt;remote-database-name&gt;Education Research Complete&lt;/remote-database-name&gt;&lt;remote-database-provider&gt;EBSCOhost&lt;/remote-database-provider&gt;&lt;/record&gt;&lt;/Cite&gt;&lt;/EndNote&gt;</w:instrText>
            </w:r>
            <w:r w:rsidR="00210EAD">
              <w:rPr>
                <w:rFonts w:ascii="Arial" w:hAnsi="Arial" w:cs="Arial"/>
                <w:sz w:val="18"/>
                <w:szCs w:val="18"/>
              </w:rPr>
              <w:fldChar w:fldCharType="separate"/>
            </w:r>
            <w:r w:rsidR="008263B5">
              <w:rPr>
                <w:rFonts w:ascii="Arial" w:hAnsi="Arial" w:cs="Arial"/>
                <w:noProof/>
                <w:sz w:val="18"/>
                <w:szCs w:val="18"/>
              </w:rPr>
              <w:t>[62]</w:t>
            </w:r>
            <w:r w:rsidR="00210EAD">
              <w:rPr>
                <w:rFonts w:ascii="Arial" w:hAnsi="Arial" w:cs="Arial"/>
                <w:sz w:val="18"/>
                <w:szCs w:val="18"/>
              </w:rPr>
              <w:fldChar w:fldCharType="end"/>
            </w:r>
          </w:p>
        </w:tc>
      </w:tr>
      <w:tr w:rsidR="00CA4C1A" w:rsidRPr="00565494" w14:paraId="442A337C"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22492781"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6B7D385B"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3DE7F99D"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075FCDF0"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016C11C2"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29F20157"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A4C1A" w:rsidRPr="00565494" w14:paraId="5F5427B5"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205E8F7"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UK</w:t>
            </w:r>
          </w:p>
          <w:p w14:paraId="57C6FD7B"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(post-test survey and interviews).</w:t>
            </w:r>
          </w:p>
          <w:p w14:paraId="07F748E7" w14:textId="77777777" w:rsidR="00CA4C1A" w:rsidRPr="00683457" w:rsidRDefault="00CA4C1A"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34B48B01" w14:textId="77777777" w:rsidR="00CA4C1A" w:rsidRPr="00683457" w:rsidRDefault="00CA4C1A"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0D456AFA" w14:textId="77777777" w:rsidR="00CA4C1A" w:rsidRPr="00683457" w:rsidRDefault="00CA4C1A" w:rsidP="00050B5B">
            <w:pPr>
              <w:keepNext/>
              <w:spacing w:before="40" w:after="40"/>
              <w:rPr>
                <w:rFonts w:ascii="Arial" w:hAnsi="Arial" w:cs="Arial"/>
                <w:sz w:val="16"/>
                <w:szCs w:val="16"/>
              </w:rPr>
            </w:pPr>
            <w:r w:rsidRPr="00683457">
              <w:rPr>
                <w:rFonts w:ascii="Arial" w:hAnsi="Arial" w:cs="Arial"/>
                <w:b/>
                <w:bCs/>
                <w:sz w:val="16"/>
                <w:szCs w:val="16"/>
              </w:rPr>
              <w:t xml:space="preserve">Aims: </w:t>
            </w:r>
            <w:r w:rsidRPr="00683457">
              <w:rPr>
                <w:rFonts w:ascii="Arial" w:hAnsi="Arial" w:cs="Arial"/>
                <w:sz w:val="16"/>
                <w:szCs w:val="16"/>
              </w:rPr>
              <w:t>to evaluate a specialist university mentoring programme for students with ASD or mental health conditions (MHC)</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25A27B" w14:textId="77777777" w:rsidR="005B0627"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university. </w:t>
            </w:r>
            <w:r w:rsidRPr="00683457">
              <w:rPr>
                <w:rFonts w:ascii="Arial" w:hAnsi="Arial" w:cs="Arial"/>
                <w:color w:val="000000"/>
                <w:sz w:val="16"/>
                <w:szCs w:val="16"/>
              </w:rPr>
              <w:t>Recruited through Disability Students Allowance needs Assessors</w:t>
            </w:r>
            <w:r w:rsidR="005B0627">
              <w:rPr>
                <w:rFonts w:ascii="Arial" w:hAnsi="Arial" w:cs="Arial"/>
                <w:color w:val="000000"/>
                <w:sz w:val="16"/>
                <w:szCs w:val="16"/>
              </w:rPr>
              <w:t>.</w:t>
            </w:r>
          </w:p>
          <w:p w14:paraId="2DD72239"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7 (of 32=22% response rate) mentees diagnosed with ASD; Age: M=19.7; 4 (57%) male; Ethnicity: NR</w:t>
            </w:r>
          </w:p>
          <w:p w14:paraId="3148C0DF"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i/>
                <w:iCs/>
                <w:color w:val="000000"/>
                <w:sz w:val="16"/>
                <w:szCs w:val="16"/>
              </w:rPr>
            </w:pPr>
            <w:r w:rsidRPr="00683457">
              <w:rPr>
                <w:rFonts w:ascii="Arial" w:hAnsi="Arial" w:cs="Arial"/>
                <w:i/>
                <w:iCs/>
                <w:color w:val="000000"/>
                <w:sz w:val="16"/>
                <w:szCs w:val="16"/>
              </w:rPr>
              <w:t>Note: mentees completed an expectations survey, mentees with MHC, and mentors</w:t>
            </w:r>
            <w:r w:rsidR="009928EE">
              <w:rPr>
                <w:rFonts w:ascii="Arial" w:hAnsi="Arial" w:cs="Arial"/>
                <w:i/>
                <w:iCs/>
                <w:color w:val="000000"/>
                <w:sz w:val="16"/>
                <w:szCs w:val="16"/>
              </w:rPr>
              <w:t>’</w:t>
            </w:r>
            <w:r w:rsidRPr="00683457">
              <w:rPr>
                <w:rFonts w:ascii="Arial" w:hAnsi="Arial" w:cs="Arial"/>
                <w:i/>
                <w:iCs/>
                <w:color w:val="000000"/>
                <w:sz w:val="16"/>
                <w:szCs w:val="16"/>
              </w:rPr>
              <w:t xml:space="preserve"> data</w:t>
            </w:r>
            <w:r w:rsidR="009928EE">
              <w:rPr>
                <w:rFonts w:ascii="Arial" w:hAnsi="Arial" w:cs="Arial"/>
                <w:i/>
                <w:iCs/>
                <w:color w:val="000000"/>
                <w:sz w:val="16"/>
                <w:szCs w:val="16"/>
              </w:rPr>
              <w:t>,</w:t>
            </w:r>
            <w:r w:rsidRPr="00683457">
              <w:rPr>
                <w:rFonts w:ascii="Arial" w:hAnsi="Arial" w:cs="Arial"/>
                <w:i/>
                <w:iCs/>
                <w:color w:val="000000"/>
                <w:sz w:val="16"/>
                <w:szCs w:val="16"/>
              </w:rPr>
              <w:t xml:space="preserve"> not reported here. Small number also interviewed.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F1BEE8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 xml:space="preserve">diagnosis of ASD, designated mentoring by Disability Students Allowance needs Assessors </w:t>
            </w:r>
          </w:p>
          <w:p w14:paraId="7D9A5767"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25180A9F"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surveys administered once a term, including:</w:t>
            </w:r>
          </w:p>
          <w:p w14:paraId="265C4783" w14:textId="77777777" w:rsidR="00CA4C1A" w:rsidRPr="00683457" w:rsidRDefault="00CA4C1A" w:rsidP="0092163B">
            <w:pPr>
              <w:pStyle w:val="ListParagraph"/>
              <w:widowControl w:val="0"/>
              <w:numPr>
                <w:ilvl w:val="0"/>
                <w:numId w:val="29"/>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expectations after term 1;</w:t>
            </w:r>
          </w:p>
          <w:p w14:paraId="3D302696" w14:textId="77777777" w:rsidR="00CA4C1A" w:rsidRPr="00683457" w:rsidRDefault="00CA4C1A" w:rsidP="0092163B">
            <w:pPr>
              <w:pStyle w:val="ListParagraph"/>
              <w:widowControl w:val="0"/>
              <w:numPr>
                <w:ilvl w:val="0"/>
                <w:numId w:val="29"/>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experiences after term 2 (after M=18 sessions) (T2)</w:t>
            </w:r>
          </w:p>
          <w:p w14:paraId="7B451298" w14:textId="77777777" w:rsidR="00CA4C1A" w:rsidRPr="00683457" w:rsidRDefault="00CA4C1A" w:rsidP="0092163B">
            <w:pPr>
              <w:pStyle w:val="ListParagraph"/>
              <w:widowControl w:val="0"/>
              <w:numPr>
                <w:ilvl w:val="0"/>
                <w:numId w:val="29"/>
              </w:numPr>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experiences after term 3 (after M=33 sessions overall) (T3)</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3E743B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average of 33 hours of time over 3 terms with specialist trained paid mentors. They “Mentors acted as bridges helping students to find ways to tailor the university environment for their needs and to learn strategies to work well within it”. </w:t>
            </w:r>
          </w:p>
          <w:p w14:paraId="7A1D6592"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54CE84AE" w14:textId="77777777" w:rsidR="00CA4C1A" w:rsidRPr="00683457" w:rsidRDefault="00CA4C1A"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 xml:space="preserve">(students) </w:t>
            </w:r>
          </w:p>
          <w:p w14:paraId="11C4DDC2" w14:textId="77777777" w:rsidR="00CA4C1A" w:rsidRPr="00683457" w:rsidRDefault="00CA4C1A" w:rsidP="00050B5B">
            <w:pPr>
              <w:keepNext/>
              <w:spacing w:before="60" w:after="60"/>
              <w:rPr>
                <w:rFonts w:ascii="Arial" w:hAnsi="Arial" w:cs="Arial"/>
                <w:b/>
                <w:bCs/>
                <w:sz w:val="16"/>
                <w:szCs w:val="18"/>
              </w:rPr>
            </w:pPr>
            <w:r w:rsidRPr="00683457">
              <w:rPr>
                <w:rFonts w:ascii="Arial" w:hAnsi="Arial" w:cs="Arial"/>
                <w:b/>
                <w:bCs/>
                <w:sz w:val="16"/>
                <w:szCs w:val="18"/>
              </w:rPr>
              <w:t>Analysis:</w:t>
            </w:r>
          </w:p>
          <w:p w14:paraId="487C0716" w14:textId="77777777" w:rsidR="00CA4C1A" w:rsidRPr="00683457" w:rsidRDefault="00CA4C1A" w:rsidP="00050B5B">
            <w:pPr>
              <w:keepNext/>
              <w:spacing w:before="40" w:after="40"/>
              <w:rPr>
                <w:rFonts w:ascii="Arial" w:hAnsi="Arial" w:cs="Arial"/>
                <w:sz w:val="16"/>
                <w:szCs w:val="18"/>
              </w:rPr>
            </w:pPr>
            <w:r w:rsidRPr="00683457">
              <w:rPr>
                <w:rFonts w:ascii="Arial" w:hAnsi="Arial" w:cs="Arial"/>
                <w:sz w:val="16"/>
                <w:szCs w:val="18"/>
              </w:rPr>
              <w:t>Multiple regression used to investigate which variables predicted mentees’ overall satisfaction in final assessment.</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5928A5E4"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0770FFF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Very high satisfaction (on scale of 5):</w:t>
            </w:r>
          </w:p>
          <w:p w14:paraId="15174114"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Academic skills &amp; Uni: M=4.13 (T2), M=4.23 (T3)</w:t>
            </w:r>
          </w:p>
          <w:p w14:paraId="38285A28"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Social relationships/skills: M=4.07 (T2), M=4.25 (T3)</w:t>
            </w:r>
          </w:p>
          <w:p w14:paraId="7F178BB7"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Well-being: M=4.23 (T2), M=4.53 (T3)</w:t>
            </w:r>
          </w:p>
          <w:p w14:paraId="4557EDDB"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With mentors/mentee relationship M=4.76 (T2), M=4.79 (T3)</w:t>
            </w:r>
          </w:p>
          <w:p w14:paraId="594CC67F"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Exam support (T3 only): M=4.20</w:t>
            </w:r>
          </w:p>
          <w:p w14:paraId="7167CB1A" w14:textId="77777777" w:rsidR="00CA4C1A" w:rsidRPr="00683457" w:rsidRDefault="00CA4C1A" w:rsidP="0092163B">
            <w:pPr>
              <w:pStyle w:val="ListParagraph"/>
              <w:widowControl w:val="0"/>
              <w:numPr>
                <w:ilvl w:val="0"/>
                <w:numId w:val="14"/>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Overall: M=4.57 (T2), M=4.66 (T3).</w:t>
            </w:r>
          </w:p>
          <w:p w14:paraId="35E7A3E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Ways that mentors helped: study confidence (M=4.43); time management skills (M=4.17); feeling comfortable (M=4.83); meeting new people (M=4.29); having a peer group (M=4.14); coping skills (M=4.29); feeling positive about future (M=4.29); problem solving skills (M=4.67); dealing with unexpected events (M=4.50).</w:t>
            </w:r>
          </w:p>
          <w:p w14:paraId="12878759"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b/>
                <w:bCs/>
                <w:i/>
                <w:iCs/>
                <w:color w:val="000000"/>
                <w:sz w:val="16"/>
                <w:szCs w:val="16"/>
              </w:rPr>
            </w:pPr>
            <w:r w:rsidRPr="00683457">
              <w:rPr>
                <w:rFonts w:ascii="Arial" w:hAnsi="Arial" w:cs="Arial"/>
                <w:color w:val="000000"/>
                <w:sz w:val="16"/>
                <w:szCs w:val="16"/>
              </w:rPr>
              <w:t>Multiple regression: entered 4 variables (number of mentoring sessions, group (ASD vs MHC), support areas, mentoring relationship) to predict overall satisfaction at T3. Significant model (</w:t>
            </w:r>
            <w:r w:rsidRPr="00683457">
              <w:rPr>
                <w:rFonts w:ascii="Arial" w:hAnsi="Arial" w:cs="Arial"/>
                <w:i/>
                <w:iCs/>
                <w:color w:val="000000"/>
                <w:sz w:val="16"/>
                <w:szCs w:val="16"/>
              </w:rPr>
              <w:t>F</w:t>
            </w:r>
            <w:r w:rsidRPr="00683457">
              <w:rPr>
                <w:rFonts w:ascii="Arial" w:hAnsi="Arial" w:cs="Arial"/>
                <w:color w:val="000000"/>
                <w:sz w:val="16"/>
                <w:szCs w:val="16"/>
              </w:rPr>
              <w:t>(4,13)=4.08, p=0.037</w:t>
            </w:r>
            <w:r w:rsidRPr="00683457">
              <w:rPr>
                <w:rFonts w:ascii="Arial" w:hAnsi="Arial" w:cs="Arial"/>
                <w:i/>
                <w:iCs/>
                <w:color w:val="000000"/>
                <w:sz w:val="16"/>
                <w:szCs w:val="16"/>
              </w:rPr>
              <w:t xml:space="preserve">), </w:t>
            </w:r>
            <w:r w:rsidRPr="00683457">
              <w:rPr>
                <w:rFonts w:ascii="Arial" w:hAnsi="Arial" w:cs="Arial"/>
                <w:color w:val="000000"/>
                <w:sz w:val="16"/>
                <w:szCs w:val="16"/>
              </w:rPr>
              <w:t>explaining 64.43% of variance, with mentoring relationship the only significant predictor (</w:t>
            </w:r>
            <w:r w:rsidR="009928EE">
              <w:rPr>
                <w:rFonts w:ascii="Arial" w:hAnsi="Arial" w:cs="Arial"/>
                <w:color w:val="000000"/>
                <w:sz w:val="16"/>
                <w:szCs w:val="16"/>
              </w:rPr>
              <w:t>ß</w:t>
            </w:r>
            <w:r w:rsidRPr="00683457">
              <w:rPr>
                <w:rFonts w:ascii="Arial" w:hAnsi="Arial" w:cs="Arial"/>
                <w:color w:val="000000"/>
                <w:sz w:val="16"/>
                <w:szCs w:val="16"/>
              </w:rPr>
              <w:t>=1.01, t/3.41, p=0.008).</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4601E2C" w14:textId="77777777" w:rsidR="00CA4C1A" w:rsidRPr="00683457" w:rsidRDefault="00CA4C1A" w:rsidP="00050B5B">
            <w:pPr>
              <w:pStyle w:val="GL-Tablebody"/>
              <w:framePr w:hSpace="0" w:wrap="auto" w:vAnchor="margin" w:hAnchor="text" w:xAlign="left" w:yAlign="inline"/>
              <w:suppressOverlap w:val="0"/>
            </w:pPr>
            <w:r w:rsidRPr="00683457">
              <w:rPr>
                <w:rFonts w:cs="Arial"/>
                <w:b/>
              </w:rPr>
              <w:t>Author conclusions</w:t>
            </w:r>
            <w:r w:rsidRPr="00683457">
              <w:rPr>
                <w:rFonts w:cs="Arial"/>
              </w:rPr>
              <w:t xml:space="preserve">: </w:t>
            </w:r>
            <w:r w:rsidRPr="00683457">
              <w:t xml:space="preserve">Thematic analysis identified that effective mentoring requires a tailored partnership, which involves a personal relationship, empowerment, and building bridges into the university experience. Mentoring can effectively support students with ASD and/or MHC, but this is highly dependent on the development of tailored and personal mentee-mentor partnerships. </w:t>
            </w:r>
          </w:p>
          <w:p w14:paraId="26726AB5" w14:textId="77777777" w:rsidR="00CA4C1A" w:rsidRPr="00683457" w:rsidRDefault="00CA4C1A" w:rsidP="00050B5B">
            <w:pPr>
              <w:pStyle w:val="GL-Tablebody"/>
              <w:framePr w:hSpace="0" w:wrap="auto" w:vAnchor="margin" w:hAnchor="text" w:xAlign="left" w:yAlign="inline"/>
              <w:suppressOverlap w:val="0"/>
              <w:rPr>
                <w:rFonts w:cs="Arial"/>
              </w:rPr>
            </w:pPr>
            <w:r w:rsidRPr="00683457">
              <w:rPr>
                <w:rFonts w:cs="Arial"/>
              </w:rPr>
              <w:t>Our study indicates that effective mentoring support is flexible; mentors adapt the support they provide to the needs of their individual mentees, working with them as whole individuals, recognising the positive aspects of their conditions, and empowering them to face challenges.</w:t>
            </w:r>
          </w:p>
          <w:p w14:paraId="0E746AD0" w14:textId="77777777" w:rsidR="00CA4C1A" w:rsidRPr="00683457" w:rsidRDefault="00CA4C1A" w:rsidP="00050B5B">
            <w:pPr>
              <w:pStyle w:val="GL-Tablebody"/>
              <w:framePr w:hSpace="0" w:wrap="auto" w:vAnchor="margin" w:hAnchor="text" w:xAlign="left" w:yAlign="inline"/>
              <w:suppressOverlap w:val="0"/>
            </w:pPr>
            <w:r w:rsidRPr="00683457">
              <w:rPr>
                <w:b/>
              </w:rPr>
              <w:t>Reviewer’s comments</w:t>
            </w:r>
            <w:r w:rsidRPr="00683457">
              <w:t>: very low response rate. Single site, small sample for regression analyses. Many analyses compared ASD with MHC groups not relevant here, though generally found higher satisfaction for the ASD population. Uniformly high satisfaction scores raise the possibility of ceiling effects and response bias.</w:t>
            </w:r>
          </w:p>
          <w:p w14:paraId="233264DD"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Royal Holloway University of London’s College Teaching Initiatives fund.</w:t>
            </w:r>
          </w:p>
        </w:tc>
      </w:tr>
    </w:tbl>
    <w:p w14:paraId="3A843826" w14:textId="77777777" w:rsidR="00CA4C1A" w:rsidRPr="00683457" w:rsidRDefault="00CA4C1A" w:rsidP="003508E6">
      <w:pPr>
        <w:pStyle w:val="GLTableheading"/>
        <w:sectPr w:rsidR="00CA4C1A"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548"/>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628"/>
        <w:gridCol w:w="3042"/>
        <w:gridCol w:w="2898"/>
      </w:tblGrid>
      <w:tr w:rsidR="00CA4C1A" w:rsidRPr="00565494" w14:paraId="09CB75AF" w14:textId="77777777" w:rsidTr="00050B5B">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7D6AEB22" w14:textId="77777777" w:rsidR="00CA4C1A" w:rsidRPr="00683457" w:rsidRDefault="00CA4C1A" w:rsidP="00050B5B">
            <w:pPr>
              <w:keepNext/>
              <w:spacing w:before="60" w:after="60"/>
              <w:rPr>
                <w:rFonts w:ascii="Arial" w:hAnsi="Arial" w:cs="Arial"/>
                <w:sz w:val="18"/>
                <w:szCs w:val="18"/>
              </w:rPr>
            </w:pPr>
            <w:r w:rsidRPr="00565494">
              <w:rPr>
                <w:rFonts w:ascii="Arial" w:hAnsi="Arial" w:cs="Arial"/>
                <w:b/>
                <w:bCs/>
                <w:sz w:val="18"/>
                <w:szCs w:val="18"/>
              </w:rPr>
              <w:lastRenderedPageBreak/>
              <w:t>Accardo et al (2019)</w:t>
            </w:r>
            <w:r w:rsidRPr="00565494">
              <w:rPr>
                <w:rFonts w:ascii="Arial" w:hAnsi="Arial" w:cs="Arial"/>
                <w:sz w:val="18"/>
                <w:szCs w:val="18"/>
              </w:rPr>
              <w:t xml:space="preserve"> </w:t>
            </w:r>
            <w:r w:rsidR="00210EAD">
              <w:rPr>
                <w:rFonts w:ascii="Arial" w:hAnsi="Arial" w:cs="Arial"/>
                <w:sz w:val="18"/>
                <w:szCs w:val="18"/>
              </w:rPr>
              <w:fldChar w:fldCharType="begin">
                <w:fldData xml:space="preserve">PEVuZE5vdGU+PENpdGU+PEF1dGhvcj5BY2NhcmRvPC9BdXRob3I+PFllYXI+MjAxOTwvWWVhcj48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==
</w:fldData>
              </w:fldChar>
            </w:r>
            <w:r w:rsidR="00FB6319">
              <w:rPr>
                <w:rFonts w:ascii="Arial" w:hAnsi="Arial" w:cs="Arial"/>
                <w:sz w:val="18"/>
                <w:szCs w:val="18"/>
              </w:rPr>
              <w:instrText xml:space="preserve"> ADDIN EN.CITE </w:instrText>
            </w:r>
            <w:r w:rsidR="00FB6319">
              <w:rPr>
                <w:rFonts w:ascii="Arial" w:hAnsi="Arial" w:cs="Arial"/>
                <w:sz w:val="18"/>
                <w:szCs w:val="18"/>
              </w:rPr>
              <w:fldChar w:fldCharType="begin">
                <w:fldData xml:space="preserve">PEVuZE5vdGU+PENpdGU+PEF1dGhvcj5BY2NhcmRvPC9BdXRob3I+PFllYXI+MjAxOTwvWWVhcj48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==
</w:fldData>
              </w:fldChar>
            </w:r>
            <w:r w:rsidR="00FB6319">
              <w:rPr>
                <w:rFonts w:ascii="Arial" w:hAnsi="Arial" w:cs="Arial"/>
                <w:sz w:val="18"/>
                <w:szCs w:val="18"/>
              </w:rPr>
              <w:instrText xml:space="preserve"> ADDIN EN.CITE.DATA </w:instrText>
            </w:r>
            <w:r w:rsidR="00FB6319">
              <w:rPr>
                <w:rFonts w:ascii="Arial" w:hAnsi="Arial" w:cs="Arial"/>
                <w:sz w:val="18"/>
                <w:szCs w:val="18"/>
              </w:rPr>
            </w:r>
            <w:r w:rsidR="00FB6319">
              <w:rPr>
                <w:rFonts w:ascii="Arial" w:hAnsi="Arial" w:cs="Arial"/>
                <w:sz w:val="18"/>
                <w:szCs w:val="18"/>
              </w:rPr>
              <w:fldChar w:fldCharType="end"/>
            </w:r>
            <w:r w:rsidR="00210EAD">
              <w:rPr>
                <w:rFonts w:ascii="Arial" w:hAnsi="Arial" w:cs="Arial"/>
                <w:sz w:val="18"/>
                <w:szCs w:val="18"/>
              </w:rPr>
            </w:r>
            <w:r w:rsidR="00210EAD">
              <w:rPr>
                <w:rFonts w:ascii="Arial" w:hAnsi="Arial" w:cs="Arial"/>
                <w:sz w:val="18"/>
                <w:szCs w:val="18"/>
              </w:rPr>
              <w:fldChar w:fldCharType="separate"/>
            </w:r>
            <w:r w:rsidR="00FB6319">
              <w:rPr>
                <w:rFonts w:ascii="Arial" w:hAnsi="Arial" w:cs="Arial"/>
                <w:noProof/>
                <w:sz w:val="18"/>
                <w:szCs w:val="18"/>
              </w:rPr>
              <w:t>[38]</w:t>
            </w:r>
            <w:r w:rsidR="00210EAD">
              <w:rPr>
                <w:rFonts w:ascii="Arial" w:hAnsi="Arial" w:cs="Arial"/>
                <w:sz w:val="18"/>
                <w:szCs w:val="18"/>
              </w:rPr>
              <w:fldChar w:fldCharType="end"/>
            </w:r>
            <w:r w:rsidRPr="00565494">
              <w:rPr>
                <w:rFonts w:ascii="Arial" w:hAnsi="Arial" w:cs="Arial"/>
                <w:sz w:val="18"/>
                <w:szCs w:val="18"/>
              </w:rPr>
              <w:t xml:space="preserve"> </w:t>
            </w:r>
          </w:p>
        </w:tc>
      </w:tr>
      <w:tr w:rsidR="00CA4C1A" w:rsidRPr="00565494" w14:paraId="1B73BB7E" w14:textId="77777777" w:rsidTr="00050B5B">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5D6E77A4"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71F0A9D7"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38B08016"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628" w:type="dxa"/>
            <w:tcBorders>
              <w:top w:val="single" w:sz="4" w:space="0" w:color="auto"/>
              <w:left w:val="single" w:sz="4" w:space="0" w:color="auto"/>
              <w:bottom w:val="single" w:sz="4" w:space="0" w:color="auto"/>
              <w:right w:val="single" w:sz="4" w:space="0" w:color="auto"/>
            </w:tcBorders>
            <w:shd w:val="clear" w:color="auto" w:fill="D9D9D9"/>
          </w:tcPr>
          <w:p w14:paraId="662EA3E2"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042" w:type="dxa"/>
            <w:tcBorders>
              <w:top w:val="single" w:sz="4" w:space="0" w:color="auto"/>
              <w:left w:val="single" w:sz="4" w:space="0" w:color="auto"/>
              <w:bottom w:val="single" w:sz="4" w:space="0" w:color="auto"/>
              <w:right w:val="single" w:sz="4" w:space="0" w:color="auto"/>
            </w:tcBorders>
            <w:shd w:val="clear" w:color="auto" w:fill="D9D9D9"/>
          </w:tcPr>
          <w:p w14:paraId="2651F16A"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30A740F5" w14:textId="77777777" w:rsidR="00CA4C1A" w:rsidRPr="00683457" w:rsidRDefault="00CA4C1A" w:rsidP="00050B5B">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A4C1A" w:rsidRPr="00565494" w14:paraId="33215700" w14:textId="77777777" w:rsidTr="00050B5B">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1EC850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USA</w:t>
            </w:r>
          </w:p>
          <w:p w14:paraId="29B71BA1"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(post-test survey and interviews).</w:t>
            </w:r>
          </w:p>
          <w:p w14:paraId="70ABC607" w14:textId="77777777" w:rsidR="00CA4C1A" w:rsidRPr="00683457" w:rsidRDefault="00CA4C1A" w:rsidP="00050B5B">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08D8F2E2" w14:textId="77777777" w:rsidR="00CA4C1A" w:rsidRPr="00683457" w:rsidRDefault="00CA4C1A" w:rsidP="00050B5B">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05EA70CB" w14:textId="77777777" w:rsidR="00CA4C1A" w:rsidRPr="00683457" w:rsidRDefault="00CA4C1A" w:rsidP="00050B5B">
            <w:pPr>
              <w:keepNext/>
              <w:spacing w:before="40" w:after="40"/>
              <w:rPr>
                <w:rFonts w:ascii="Arial" w:hAnsi="Arial" w:cs="Arial"/>
                <w:sz w:val="16"/>
                <w:szCs w:val="16"/>
              </w:rPr>
            </w:pPr>
            <w:r w:rsidRPr="00683457">
              <w:rPr>
                <w:rFonts w:ascii="Arial" w:hAnsi="Arial" w:cs="Arial"/>
                <w:b/>
                <w:bCs/>
                <w:sz w:val="16"/>
                <w:szCs w:val="16"/>
              </w:rPr>
              <w:t xml:space="preserve">Aims: </w:t>
            </w:r>
            <w:r w:rsidRPr="00683457">
              <w:rPr>
                <w:rFonts w:ascii="Arial" w:hAnsi="Arial" w:cs="Arial"/>
                <w:sz w:val="16"/>
                <w:szCs w:val="16"/>
              </w:rPr>
              <w:t xml:space="preserve">what university provided accommodations and/or support services do autistic students prefer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DF5C110"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students attending 4 universities across USA. </w:t>
            </w:r>
            <w:r w:rsidRPr="00683457">
              <w:rPr>
                <w:rFonts w:ascii="Arial" w:hAnsi="Arial" w:cs="Arial"/>
                <w:color w:val="000000"/>
                <w:sz w:val="16"/>
                <w:szCs w:val="16"/>
              </w:rPr>
              <w:t>Recruited through university-based disability service centres and from university staff.</w:t>
            </w:r>
          </w:p>
          <w:p w14:paraId="27FC47D3"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48 with ASD, age NR; 41 (86%) male, 5 (10%) female, 2 (4%) transgender</w:t>
            </w:r>
          </w:p>
          <w:p w14:paraId="145C284C"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Ethnicity: 83% </w:t>
            </w:r>
            <w:r w:rsidR="001E7869">
              <w:rPr>
                <w:rFonts w:ascii="Arial" w:hAnsi="Arial" w:cs="Arial"/>
                <w:color w:val="000000"/>
                <w:sz w:val="16"/>
                <w:szCs w:val="16"/>
              </w:rPr>
              <w:t>C</w:t>
            </w:r>
            <w:r w:rsidRPr="00683457">
              <w:rPr>
                <w:rFonts w:ascii="Arial" w:hAnsi="Arial" w:cs="Arial"/>
                <w:color w:val="000000"/>
                <w:sz w:val="16"/>
                <w:szCs w:val="16"/>
              </w:rPr>
              <w:t>aucasian/European descent, 9% Hispanic/Latina/Chicano; 2% Asian, 6% NR</w:t>
            </w:r>
            <w:r w:rsidR="00013FAC">
              <w:rPr>
                <w:rFonts w:ascii="Arial" w:hAnsi="Arial" w:cs="Arial"/>
                <w:color w:val="000000"/>
                <w:sz w:val="16"/>
                <w:szCs w:val="16"/>
              </w:rPr>
              <w:t>.</w:t>
            </w:r>
          </w:p>
          <w:p w14:paraId="2E829964"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Demographics of sub-sample interviewed not reported.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436A7E"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bCs/>
                <w:color w:val="000000"/>
                <w:sz w:val="16"/>
                <w:szCs w:val="16"/>
              </w:rPr>
              <w:t>documented</w:t>
            </w:r>
            <w:r w:rsidRPr="00683457">
              <w:rPr>
                <w:rFonts w:ascii="Arial" w:hAnsi="Arial" w:cs="Arial"/>
                <w:b/>
                <w:color w:val="000000"/>
                <w:sz w:val="16"/>
                <w:szCs w:val="16"/>
              </w:rPr>
              <w:t xml:space="preserve"> </w:t>
            </w:r>
            <w:r w:rsidRPr="00683457">
              <w:rPr>
                <w:rFonts w:ascii="Arial" w:hAnsi="Arial" w:cs="Arial"/>
                <w:color w:val="000000"/>
                <w:sz w:val="16"/>
                <w:szCs w:val="16"/>
              </w:rPr>
              <w:t>diagnosis of ASD</w:t>
            </w:r>
          </w:p>
          <w:p w14:paraId="2C594375"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777DB79E"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survey administered online, or in person.</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CFA199E"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a range of academic and non-academic supports and accommodations available for autistic students.</w:t>
            </w:r>
          </w:p>
          <w:p w14:paraId="11B5878F"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7C1E4586" w14:textId="77777777" w:rsidR="00CA4C1A" w:rsidRPr="00683457" w:rsidRDefault="00CA4C1A"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 xml:space="preserve">(students). </w:t>
            </w:r>
            <w:r w:rsidRPr="00683457">
              <w:rPr>
                <w:rFonts w:ascii="Arial" w:hAnsi="Arial" w:cs="Arial"/>
                <w:sz w:val="16"/>
                <w:szCs w:val="18"/>
              </w:rPr>
              <w:t>8 students also had semi-structured interviews, transcribed, analysed using grounded theory analysis, with 100% inter-rater agreement on coding of themes.</w:t>
            </w:r>
          </w:p>
        </w:tc>
        <w:tc>
          <w:tcPr>
            <w:tcW w:w="3042" w:type="dxa"/>
            <w:tcBorders>
              <w:top w:val="single" w:sz="4" w:space="0" w:color="auto"/>
              <w:left w:val="single" w:sz="4" w:space="0" w:color="auto"/>
              <w:bottom w:val="single" w:sz="4" w:space="0" w:color="auto"/>
              <w:right w:val="single" w:sz="4" w:space="0" w:color="auto"/>
            </w:tcBorders>
            <w:shd w:val="clear" w:color="auto" w:fill="auto"/>
          </w:tcPr>
          <w:p w14:paraId="305E17F2"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24C978E8"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Accommodations used by majority of respondents (% preferred):</w:t>
            </w:r>
          </w:p>
          <w:p w14:paraId="60301586" w14:textId="77777777" w:rsidR="00CA4C1A" w:rsidRPr="00683457" w:rsidRDefault="00CA4C1A" w:rsidP="0092163B">
            <w:pPr>
              <w:pStyle w:val="ListParagraph"/>
              <w:widowControl w:val="0"/>
              <w:numPr>
                <w:ilvl w:val="0"/>
                <w:numId w:val="15"/>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 xml:space="preserve">extended time for exams/tests (reported by 84%); </w:t>
            </w:r>
          </w:p>
          <w:p w14:paraId="2FB6AD31" w14:textId="77777777" w:rsidR="00CA4C1A" w:rsidRPr="00683457" w:rsidRDefault="00CA4C1A" w:rsidP="0092163B">
            <w:pPr>
              <w:pStyle w:val="ListParagraph"/>
              <w:widowControl w:val="0"/>
              <w:numPr>
                <w:ilvl w:val="0"/>
                <w:numId w:val="15"/>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copies of notes (54%).</w:t>
            </w:r>
          </w:p>
          <w:p w14:paraId="0E1EFFC7"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Accommodations preferred </w:t>
            </w:r>
            <w:r w:rsidRPr="00683457">
              <w:rPr>
                <w:rFonts w:ascii="Arial" w:hAnsi="Arial" w:cs="Arial"/>
                <w:color w:val="000000"/>
                <w:sz w:val="16"/>
                <w:szCs w:val="16"/>
                <w:u w:val="single"/>
              </w:rPr>
              <w:t>not</w:t>
            </w:r>
            <w:r w:rsidRPr="00683457">
              <w:rPr>
                <w:rFonts w:ascii="Arial" w:hAnsi="Arial" w:cs="Arial"/>
                <w:color w:val="000000"/>
                <w:sz w:val="16"/>
                <w:szCs w:val="16"/>
              </w:rPr>
              <w:t xml:space="preserve"> to use by majority of respondents (% </w:t>
            </w:r>
            <w:r w:rsidRPr="00683457">
              <w:rPr>
                <w:rFonts w:ascii="Arial" w:hAnsi="Arial" w:cs="Arial"/>
                <w:color w:val="000000"/>
                <w:sz w:val="16"/>
                <w:szCs w:val="16"/>
                <w:u w:val="single"/>
              </w:rPr>
              <w:t>not</w:t>
            </w:r>
            <w:r w:rsidRPr="00683457">
              <w:rPr>
                <w:rFonts w:ascii="Arial" w:hAnsi="Arial" w:cs="Arial"/>
                <w:color w:val="000000"/>
                <w:sz w:val="16"/>
                <w:szCs w:val="16"/>
              </w:rPr>
              <w:t xml:space="preserve"> preferred):</w:t>
            </w:r>
          </w:p>
          <w:p w14:paraId="56473A00"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reader-scribe (54%)</w:t>
            </w:r>
          </w:p>
          <w:p w14:paraId="0589017F"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audio-recorded lessons (54%).</w:t>
            </w:r>
          </w:p>
          <w:p w14:paraId="740B2366"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Supports used by majority of respondents (% preferred):</w:t>
            </w:r>
          </w:p>
          <w:p w14:paraId="6A59FE15"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academic coaching (54%)</w:t>
            </w:r>
          </w:p>
          <w:p w14:paraId="1975598D"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the writing centre (54%)</w:t>
            </w:r>
          </w:p>
          <w:p w14:paraId="45F93B9B"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tutoring (52%)</w:t>
            </w:r>
          </w:p>
          <w:p w14:paraId="05708ACB"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Supports preferred </w:t>
            </w:r>
            <w:r w:rsidRPr="00683457">
              <w:rPr>
                <w:rFonts w:ascii="Arial" w:hAnsi="Arial" w:cs="Arial"/>
                <w:color w:val="000000"/>
                <w:sz w:val="16"/>
                <w:szCs w:val="16"/>
                <w:u w:val="single"/>
              </w:rPr>
              <w:t>not to use</w:t>
            </w:r>
            <w:r w:rsidRPr="00683457">
              <w:rPr>
                <w:rFonts w:ascii="Arial" w:hAnsi="Arial" w:cs="Arial"/>
                <w:color w:val="000000"/>
                <w:sz w:val="16"/>
                <w:szCs w:val="16"/>
              </w:rPr>
              <w:t xml:space="preserve"> by majority of respondents (% </w:t>
            </w:r>
            <w:r w:rsidRPr="00683457">
              <w:rPr>
                <w:rFonts w:ascii="Arial" w:hAnsi="Arial" w:cs="Arial"/>
                <w:color w:val="000000"/>
                <w:sz w:val="16"/>
                <w:szCs w:val="16"/>
                <w:u w:val="single"/>
              </w:rPr>
              <w:t>not</w:t>
            </w:r>
            <w:r w:rsidRPr="00683457">
              <w:rPr>
                <w:rFonts w:ascii="Arial" w:hAnsi="Arial" w:cs="Arial"/>
                <w:color w:val="000000"/>
                <w:sz w:val="16"/>
                <w:szCs w:val="16"/>
              </w:rPr>
              <w:t xml:space="preserve"> preferred):</w:t>
            </w:r>
          </w:p>
          <w:p w14:paraId="49894D49"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self-advocacy training (36%)</w:t>
            </w:r>
          </w:p>
          <w:p w14:paraId="3366C48F" w14:textId="77777777" w:rsidR="00CA4C1A" w:rsidRPr="00683457" w:rsidRDefault="00CA4C1A" w:rsidP="0092163B">
            <w:pPr>
              <w:pStyle w:val="ListParagraph"/>
              <w:widowControl w:val="0"/>
              <w:numPr>
                <w:ilvl w:val="0"/>
                <w:numId w:val="16"/>
              </w:numPr>
              <w:suppressAutoHyphens/>
              <w:autoSpaceDE w:val="0"/>
              <w:autoSpaceDN w:val="0"/>
              <w:adjustRightInd w:val="0"/>
              <w:spacing w:before="60" w:after="60"/>
              <w:ind w:left="292" w:hanging="292"/>
              <w:textAlignment w:val="center"/>
              <w:rPr>
                <w:rFonts w:ascii="Arial" w:hAnsi="Arial" w:cs="Arial"/>
                <w:color w:val="000000"/>
                <w:sz w:val="16"/>
                <w:szCs w:val="16"/>
              </w:rPr>
            </w:pPr>
            <w:r w:rsidRPr="00683457">
              <w:rPr>
                <w:rFonts w:ascii="Arial" w:hAnsi="Arial" w:cs="Arial"/>
                <w:color w:val="000000"/>
                <w:sz w:val="16"/>
                <w:szCs w:val="16"/>
              </w:rPr>
              <w:t>support groups (32%).</w:t>
            </w:r>
          </w:p>
          <w:p w14:paraId="088F7007"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Analysis of open</w:t>
            </w:r>
            <w:r w:rsidR="00013FAC">
              <w:rPr>
                <w:rFonts w:ascii="Arial" w:hAnsi="Arial" w:cs="Arial"/>
                <w:color w:val="000000"/>
                <w:sz w:val="16"/>
                <w:szCs w:val="16"/>
              </w:rPr>
              <w:t>-</w:t>
            </w:r>
            <w:r w:rsidRPr="00683457">
              <w:rPr>
                <w:rFonts w:ascii="Arial" w:hAnsi="Arial" w:cs="Arial"/>
                <w:color w:val="000000"/>
                <w:sz w:val="16"/>
                <w:szCs w:val="16"/>
              </w:rPr>
              <w:t xml:space="preserve">ended questions and follow up interviews with a sub-sample identified suggested supports not offered.  </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01C97A5D" w14:textId="77777777" w:rsidR="00CA4C1A" w:rsidRPr="00683457" w:rsidRDefault="00CA4C1A" w:rsidP="00050B5B">
            <w:pPr>
              <w:pStyle w:val="GL-Tablebody"/>
              <w:framePr w:hSpace="0" w:wrap="auto" w:vAnchor="margin" w:hAnchor="text" w:xAlign="left" w:yAlign="inline"/>
              <w:suppressOverlap w:val="0"/>
            </w:pPr>
            <w:r w:rsidRPr="00683457">
              <w:rPr>
                <w:rFonts w:cs="Arial"/>
                <w:b/>
              </w:rPr>
              <w:t>Author conclusions</w:t>
            </w:r>
            <w:r w:rsidRPr="00683457">
              <w:rPr>
                <w:rFonts w:cs="Arial"/>
              </w:rPr>
              <w:t xml:space="preserve">: </w:t>
            </w:r>
            <w:r w:rsidRPr="00683457">
              <w:t xml:space="preserve"> There is a need to provide transition planning and systematic non-academic social and emotional supports from the start of the college experience as well as specific training for faculty, staff, and peers.</w:t>
            </w:r>
          </w:p>
          <w:p w14:paraId="2967EFA5" w14:textId="77777777" w:rsidR="00CA4C1A" w:rsidRPr="00683457" w:rsidRDefault="00CA4C1A" w:rsidP="00050B5B">
            <w:pPr>
              <w:pStyle w:val="GL-Tablebody"/>
              <w:framePr w:hSpace="0" w:wrap="auto" w:vAnchor="margin" w:hAnchor="text" w:xAlign="left" w:yAlign="inline"/>
              <w:suppressOverlap w:val="0"/>
            </w:pPr>
            <w:r w:rsidRPr="00683457">
              <w:t>Academic supports desired more than non-academic supports.</w:t>
            </w:r>
          </w:p>
          <w:p w14:paraId="136146B7" w14:textId="77777777" w:rsidR="00CA4C1A" w:rsidRPr="00683457" w:rsidRDefault="00CA4C1A" w:rsidP="00050B5B">
            <w:pPr>
              <w:pStyle w:val="GL-Tablebody"/>
              <w:framePr w:hSpace="0" w:wrap="auto" w:vAnchor="margin" w:hAnchor="text" w:xAlign="left" w:yAlign="inline"/>
              <w:suppressOverlap w:val="0"/>
            </w:pPr>
            <w:r w:rsidRPr="00683457">
              <w:rPr>
                <w:b/>
              </w:rPr>
              <w:t>Reviewer’s comments</w:t>
            </w:r>
            <w:r w:rsidRPr="00683457">
              <w:t xml:space="preserve">: response rate not reported. </w:t>
            </w:r>
          </w:p>
          <w:p w14:paraId="15E2A6AF" w14:textId="77777777" w:rsidR="00CA4C1A" w:rsidRPr="00683457" w:rsidRDefault="00CA4C1A" w:rsidP="00050B5B">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NR but university</w:t>
            </w:r>
            <w:r w:rsidR="003C4928">
              <w:rPr>
                <w:rFonts w:ascii="Arial" w:hAnsi="Arial" w:cs="Arial"/>
                <w:color w:val="000000"/>
                <w:sz w:val="16"/>
                <w:szCs w:val="16"/>
              </w:rPr>
              <w:t>-</w:t>
            </w:r>
            <w:r w:rsidRPr="00683457">
              <w:rPr>
                <w:rFonts w:ascii="Arial" w:hAnsi="Arial" w:cs="Arial"/>
                <w:color w:val="000000"/>
                <w:sz w:val="16"/>
                <w:szCs w:val="16"/>
              </w:rPr>
              <w:t>based researchers.</w:t>
            </w:r>
          </w:p>
        </w:tc>
      </w:tr>
    </w:tbl>
    <w:p w14:paraId="21136328" w14:textId="77777777" w:rsidR="00CA4C1A" w:rsidRPr="00683457" w:rsidRDefault="00CA4C1A" w:rsidP="003508E6">
      <w:pPr>
        <w:pStyle w:val="GLTableheading"/>
        <w:sectPr w:rsidR="00CA4C1A" w:rsidRPr="00683457" w:rsidSect="00224BD2">
          <w:endnotePr>
            <w:numFmt w:val="decimal"/>
          </w:endnotePr>
          <w:pgSz w:w="16820" w:h="11900" w:orient="landscape" w:code="9"/>
          <w:pgMar w:top="1418" w:right="1701" w:bottom="1701" w:left="1701" w:header="567" w:footer="425" w:gutter="284"/>
          <w:cols w:space="720"/>
          <w:docGrid w:linePitch="326"/>
        </w:sectPr>
      </w:pPr>
    </w:p>
    <w:tbl>
      <w:tblPr>
        <w:tblpPr w:leftFromText="180" w:rightFromText="180" w:vertAnchor="page" w:horzAnchor="margin" w:tblpY="1514"/>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55"/>
        <w:gridCol w:w="1984"/>
        <w:gridCol w:w="2126"/>
        <w:gridCol w:w="2410"/>
        <w:gridCol w:w="3260"/>
        <w:gridCol w:w="2898"/>
      </w:tblGrid>
      <w:tr w:rsidR="00C95B85" w:rsidRPr="00565494" w14:paraId="61DD667C" w14:textId="77777777" w:rsidTr="00C95B85">
        <w:trPr>
          <w:cantSplit/>
          <w:tblHeader/>
        </w:trPr>
        <w:tc>
          <w:tcPr>
            <w:tcW w:w="14233" w:type="dxa"/>
            <w:gridSpan w:val="6"/>
            <w:tcBorders>
              <w:top w:val="single" w:sz="4" w:space="0" w:color="auto"/>
              <w:left w:val="single" w:sz="4" w:space="0" w:color="auto"/>
              <w:bottom w:val="single" w:sz="4" w:space="0" w:color="auto"/>
              <w:right w:val="single" w:sz="4" w:space="0" w:color="auto"/>
            </w:tcBorders>
            <w:shd w:val="clear" w:color="auto" w:fill="A0A0A0"/>
          </w:tcPr>
          <w:p w14:paraId="7FCFCC4B" w14:textId="77777777" w:rsidR="00C95B85" w:rsidRPr="00683457" w:rsidRDefault="00C95B85" w:rsidP="00C95B85">
            <w:pPr>
              <w:keepNext/>
              <w:spacing w:before="60" w:after="60"/>
              <w:rPr>
                <w:rFonts w:ascii="Arial" w:hAnsi="Arial" w:cs="Arial"/>
                <w:sz w:val="18"/>
                <w:szCs w:val="18"/>
              </w:rPr>
            </w:pPr>
            <w:r w:rsidRPr="00683457">
              <w:rPr>
                <w:rFonts w:ascii="Arial" w:hAnsi="Arial" w:cs="Arial"/>
                <w:b/>
                <w:sz w:val="18"/>
                <w:szCs w:val="18"/>
              </w:rPr>
              <w:lastRenderedPageBreak/>
              <w:t xml:space="preserve">Anderson et al (2020a)  </w:t>
            </w:r>
            <w:r w:rsidR="00210EAD">
              <w:rPr>
                <w:rFonts w:ascii="Arial" w:hAnsi="Arial" w:cs="Arial"/>
                <w:color w:val="000000"/>
                <w:sz w:val="18"/>
                <w:szCs w:val="18"/>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rFonts w:ascii="Arial" w:hAnsi="Arial" w:cs="Arial"/>
                <w:color w:val="000000"/>
                <w:sz w:val="18"/>
                <w:szCs w:val="18"/>
              </w:rPr>
              <w:instrText xml:space="preserve"> ADDIN EN.CITE </w:instrText>
            </w:r>
            <w:r w:rsidR="008263B5">
              <w:rPr>
                <w:rFonts w:ascii="Arial" w:hAnsi="Arial" w:cs="Arial"/>
                <w:color w:val="000000"/>
                <w:sz w:val="18"/>
                <w:szCs w:val="18"/>
              </w:rPr>
              <w:fldChar w:fldCharType="begin">
                <w:fldData xml:space="preserve">PEVuZE5vdGU+PENpdGU+PEF1dGhvcj5BbmRlcnNvbjwvQXV0aG9yPjxZZWFyPjIwMjA8L1llYXI+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</w:fldData>
              </w:fldChar>
            </w:r>
            <w:r w:rsidR="008263B5">
              <w:rPr>
                <w:rFonts w:ascii="Arial" w:hAnsi="Arial" w:cs="Arial"/>
                <w:color w:val="000000"/>
                <w:sz w:val="18"/>
                <w:szCs w:val="18"/>
              </w:rPr>
              <w:instrText xml:space="preserve"> ADDIN EN.CITE.DATA </w:instrText>
            </w:r>
            <w:r w:rsidR="008263B5">
              <w:rPr>
                <w:rFonts w:ascii="Arial" w:hAnsi="Arial" w:cs="Arial"/>
                <w:color w:val="000000"/>
                <w:sz w:val="18"/>
                <w:szCs w:val="18"/>
              </w:rPr>
            </w:r>
            <w:r w:rsidR="008263B5">
              <w:rPr>
                <w:rFonts w:ascii="Arial" w:hAnsi="Arial" w:cs="Arial"/>
                <w:color w:val="000000"/>
                <w:sz w:val="18"/>
                <w:szCs w:val="18"/>
              </w:rPr>
              <w:fldChar w:fldCharType="end"/>
            </w:r>
            <w:r w:rsidR="00210EAD">
              <w:rPr>
                <w:rFonts w:ascii="Arial" w:hAnsi="Arial" w:cs="Arial"/>
                <w:color w:val="000000"/>
                <w:sz w:val="18"/>
                <w:szCs w:val="18"/>
              </w:rPr>
            </w:r>
            <w:r w:rsidR="00210EAD">
              <w:rPr>
                <w:rFonts w:ascii="Arial" w:hAnsi="Arial" w:cs="Arial"/>
                <w:color w:val="000000"/>
                <w:sz w:val="18"/>
                <w:szCs w:val="18"/>
              </w:rPr>
              <w:fldChar w:fldCharType="separate"/>
            </w:r>
            <w:r w:rsidR="008263B5">
              <w:rPr>
                <w:rFonts w:ascii="Arial" w:hAnsi="Arial" w:cs="Arial"/>
                <w:noProof/>
                <w:color w:val="000000"/>
                <w:sz w:val="18"/>
                <w:szCs w:val="18"/>
              </w:rPr>
              <w:t>[61]</w:t>
            </w:r>
            <w:r w:rsidR="00210EAD">
              <w:rPr>
                <w:rFonts w:ascii="Arial" w:hAnsi="Arial" w:cs="Arial"/>
                <w:color w:val="000000"/>
                <w:sz w:val="18"/>
                <w:szCs w:val="18"/>
              </w:rPr>
              <w:fldChar w:fldCharType="end"/>
            </w:r>
          </w:p>
        </w:tc>
      </w:tr>
      <w:tr w:rsidR="00C95B85" w:rsidRPr="00565494" w14:paraId="307C1D65" w14:textId="77777777" w:rsidTr="00C95B85">
        <w:trPr>
          <w:cantSplit/>
        </w:trPr>
        <w:tc>
          <w:tcPr>
            <w:tcW w:w="1555" w:type="dxa"/>
            <w:tcBorders>
              <w:top w:val="single" w:sz="4" w:space="0" w:color="auto"/>
              <w:left w:val="single" w:sz="4" w:space="0" w:color="auto"/>
              <w:bottom w:val="single" w:sz="4" w:space="0" w:color="auto"/>
              <w:right w:val="single" w:sz="4" w:space="0" w:color="auto"/>
            </w:tcBorders>
            <w:shd w:val="clear" w:color="auto" w:fill="D9D9D9"/>
          </w:tcPr>
          <w:p w14:paraId="05B18C06"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br w:type="page"/>
              <w:t>Country, study, aims</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7558804"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t xml:space="preserve">Participants </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14:paraId="774FC004"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t>Selection criteria</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9864CFE"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t>Intervention/s, outcome measures</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14:paraId="404489B6"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t>Results</w:t>
            </w:r>
          </w:p>
        </w:tc>
        <w:tc>
          <w:tcPr>
            <w:tcW w:w="2898" w:type="dxa"/>
            <w:tcBorders>
              <w:top w:val="single" w:sz="4" w:space="0" w:color="auto"/>
              <w:left w:val="single" w:sz="4" w:space="0" w:color="auto"/>
              <w:bottom w:val="single" w:sz="4" w:space="0" w:color="auto"/>
              <w:right w:val="single" w:sz="4" w:space="0" w:color="auto"/>
            </w:tcBorders>
            <w:shd w:val="clear" w:color="auto" w:fill="D9D9D9"/>
          </w:tcPr>
          <w:p w14:paraId="2063D200" w14:textId="77777777" w:rsidR="00C95B85" w:rsidRPr="00683457" w:rsidRDefault="00C95B85" w:rsidP="00C95B85">
            <w:pPr>
              <w:keepNext/>
              <w:snapToGrid w:val="0"/>
              <w:spacing w:before="60" w:after="60"/>
              <w:rPr>
                <w:rFonts w:ascii="Arial" w:hAnsi="Arial" w:cs="Arial"/>
                <w:sz w:val="16"/>
                <w:szCs w:val="16"/>
              </w:rPr>
            </w:pPr>
            <w:r w:rsidRPr="00683457">
              <w:rPr>
                <w:rFonts w:ascii="Arial" w:hAnsi="Arial" w:cs="Arial"/>
                <w:sz w:val="16"/>
                <w:szCs w:val="16"/>
              </w:rPr>
              <w:t>Conclusions, quality issues</w:t>
            </w:r>
          </w:p>
        </w:tc>
      </w:tr>
      <w:tr w:rsidR="00C95B85" w:rsidRPr="00565494" w14:paraId="40BB2093" w14:textId="77777777" w:rsidTr="00C95B85">
        <w:trPr>
          <w:cantSplit/>
          <w:trHeight w:val="579"/>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4808BE7"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Country</w:t>
            </w:r>
            <w:r w:rsidRPr="00683457">
              <w:rPr>
                <w:rFonts w:ascii="Arial" w:hAnsi="Arial" w:cs="Arial"/>
                <w:color w:val="000000"/>
                <w:sz w:val="16"/>
                <w:szCs w:val="16"/>
              </w:rPr>
              <w:t>: Australia</w:t>
            </w:r>
          </w:p>
          <w:p w14:paraId="7283D915"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Study type</w:t>
            </w:r>
            <w:r w:rsidRPr="00683457">
              <w:rPr>
                <w:rFonts w:ascii="Arial" w:hAnsi="Arial" w:cs="Arial"/>
                <w:color w:val="000000"/>
                <w:sz w:val="16"/>
                <w:szCs w:val="16"/>
              </w:rPr>
              <w:t>:  case series (post-test survey).</w:t>
            </w:r>
          </w:p>
          <w:p w14:paraId="472BF55D" w14:textId="77777777" w:rsidR="00C95B85" w:rsidRPr="00683457" w:rsidRDefault="00C95B85" w:rsidP="00C95B85">
            <w:pPr>
              <w:keepNext/>
              <w:spacing w:before="40" w:after="40"/>
              <w:rPr>
                <w:rFonts w:ascii="Arial" w:hAnsi="Arial" w:cs="Arial"/>
                <w:b/>
                <w:sz w:val="16"/>
                <w:szCs w:val="16"/>
              </w:rPr>
            </w:pPr>
            <w:r w:rsidRPr="00683457">
              <w:rPr>
                <w:rFonts w:ascii="Arial" w:hAnsi="Arial" w:cs="Arial"/>
                <w:b/>
                <w:sz w:val="16"/>
                <w:szCs w:val="16"/>
              </w:rPr>
              <w:t>Evidence level</w:t>
            </w:r>
            <w:r w:rsidRPr="00683457">
              <w:rPr>
                <w:rFonts w:ascii="Arial" w:hAnsi="Arial" w:cs="Arial"/>
                <w:sz w:val="16"/>
                <w:szCs w:val="16"/>
              </w:rPr>
              <w:t>: IV</w:t>
            </w:r>
          </w:p>
          <w:p w14:paraId="7C70B8A3" w14:textId="77777777" w:rsidR="00C95B85" w:rsidRPr="00683457" w:rsidRDefault="00C95B85" w:rsidP="00C95B85">
            <w:pPr>
              <w:spacing w:before="60" w:after="60"/>
              <w:rPr>
                <w:rFonts w:ascii="Arial" w:hAnsi="Arial" w:cs="Arial"/>
                <w:i/>
                <w:iCs/>
                <w:sz w:val="16"/>
                <w:szCs w:val="16"/>
                <w:lang w:val="en-GB"/>
              </w:rPr>
            </w:pPr>
            <w:r w:rsidRPr="00683457">
              <w:rPr>
                <w:rFonts w:ascii="Arial" w:hAnsi="Arial" w:cs="Arial"/>
                <w:b/>
                <w:sz w:val="16"/>
                <w:szCs w:val="16"/>
                <w:lang w:val="en-GB"/>
              </w:rPr>
              <w:t>Study Quality</w:t>
            </w:r>
            <w:r w:rsidRPr="00683457">
              <w:rPr>
                <w:rFonts w:ascii="Arial" w:hAnsi="Arial" w:cs="Arial"/>
                <w:sz w:val="16"/>
                <w:szCs w:val="16"/>
                <w:lang w:val="en-GB"/>
              </w:rPr>
              <w:t xml:space="preserve"> SIGN: NA </w:t>
            </w:r>
          </w:p>
          <w:p w14:paraId="0B684CD7" w14:textId="77777777" w:rsidR="00C95B85" w:rsidRPr="00683457" w:rsidRDefault="00C95B85" w:rsidP="00C95B85">
            <w:pPr>
              <w:keepNext/>
              <w:spacing w:before="40" w:after="40"/>
              <w:rPr>
                <w:rFonts w:ascii="Arial" w:hAnsi="Arial" w:cs="Arial"/>
                <w:sz w:val="16"/>
                <w:szCs w:val="16"/>
              </w:rPr>
            </w:pPr>
            <w:r w:rsidRPr="00683457">
              <w:rPr>
                <w:rFonts w:ascii="Arial" w:hAnsi="Arial" w:cs="Arial"/>
                <w:b/>
                <w:bCs/>
                <w:sz w:val="16"/>
                <w:szCs w:val="16"/>
              </w:rPr>
              <w:t xml:space="preserve">Aims: </w:t>
            </w:r>
            <w:r w:rsidRPr="00683457">
              <w:rPr>
                <w:rFonts w:ascii="Arial" w:hAnsi="Arial" w:cs="Arial"/>
                <w:sz w:val="16"/>
                <w:szCs w:val="16"/>
              </w:rPr>
              <w:t>to</w:t>
            </w:r>
            <w:r w:rsidRPr="00565494">
              <w:t xml:space="preserve"> </w:t>
            </w:r>
            <w:r w:rsidRPr="00683457">
              <w:rPr>
                <w:rFonts w:ascii="Arial" w:hAnsi="Arial" w:cs="Arial"/>
                <w:sz w:val="16"/>
                <w:szCs w:val="16"/>
              </w:rPr>
              <w:t>gauge the number and types of supports used by students with ASD and their satisfaction with those supports</w:t>
            </w:r>
            <w:r w:rsidRPr="00683457">
              <w:rPr>
                <w:rFonts w:ascii="Arial" w:hAnsi="Arial" w:cs="Arial"/>
                <w:color w:val="201F1E"/>
                <w:sz w:val="16"/>
                <w:szCs w:val="16"/>
                <w:shd w:val="clear" w:color="auto" w:fill="FFFFFF"/>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587EE4"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Setting</w:t>
            </w:r>
            <w:r w:rsidRPr="00683457">
              <w:rPr>
                <w:rFonts w:ascii="Arial" w:hAnsi="Arial" w:cs="Arial"/>
                <w:color w:val="000000"/>
                <w:sz w:val="16"/>
                <w:szCs w:val="16"/>
              </w:rPr>
              <w:t xml:space="preserve">: </w:t>
            </w:r>
            <w:r w:rsidRPr="00683457">
              <w:rPr>
                <w:rFonts w:ascii="Arial" w:hAnsi="Arial" w:cs="Arial"/>
                <w:sz w:val="16"/>
                <w:szCs w:val="16"/>
              </w:rPr>
              <w:t xml:space="preserve"> students attending 11 (of 50) universities in Australia and New Zealand. </w:t>
            </w:r>
            <w:r w:rsidRPr="00683457">
              <w:rPr>
                <w:rFonts w:ascii="Arial" w:hAnsi="Arial" w:cs="Arial"/>
                <w:color w:val="000000"/>
                <w:sz w:val="16"/>
                <w:szCs w:val="16"/>
              </w:rPr>
              <w:t>Recruited through university-based support officers (via direct email, social media, or noticeboards).</w:t>
            </w:r>
          </w:p>
          <w:p w14:paraId="4D08BFCD"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Participants</w:t>
            </w:r>
            <w:r w:rsidRPr="00683457">
              <w:rPr>
                <w:rFonts w:ascii="Arial" w:hAnsi="Arial" w:cs="Arial"/>
                <w:color w:val="000000"/>
                <w:sz w:val="16"/>
                <w:szCs w:val="16"/>
              </w:rPr>
              <w:t>: 102 (response rate estimated at 22% for those directly contacted) students diagnosed with ASD, 66% aged 17-24 years; 42 (41%) male, 51 female (50%), 9 other (9%); 89 Australian, 13 New Zealand; Ethnicity: NR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B3068B"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 xml:space="preserve">Inclusion: </w:t>
            </w:r>
            <w:r w:rsidRPr="00683457">
              <w:rPr>
                <w:rFonts w:ascii="Arial" w:hAnsi="Arial" w:cs="Arial"/>
                <w:color w:val="000000"/>
                <w:sz w:val="16"/>
                <w:szCs w:val="16"/>
              </w:rPr>
              <w:t xml:space="preserve">students with a formal diagnosis of ASD and those 18 years or older, registered at university’s disability support office </w:t>
            </w:r>
          </w:p>
          <w:p w14:paraId="660EF1FD"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sz w:val="16"/>
                <w:szCs w:val="16"/>
              </w:rPr>
              <w:t>Exclusion</w:t>
            </w:r>
            <w:r w:rsidRPr="00683457">
              <w:rPr>
                <w:rFonts w:ascii="Arial" w:hAnsi="Arial" w:cs="Arial"/>
                <w:sz w:val="16"/>
                <w:szCs w:val="16"/>
              </w:rPr>
              <w:t>: NR</w:t>
            </w:r>
          </w:p>
          <w:p w14:paraId="66665B89"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bCs/>
                <w:color w:val="000000"/>
                <w:sz w:val="16"/>
                <w:szCs w:val="16"/>
              </w:rPr>
              <w:t xml:space="preserve">Assessment timing: </w:t>
            </w:r>
            <w:r w:rsidRPr="00683457">
              <w:rPr>
                <w:rFonts w:ascii="Arial" w:hAnsi="Arial" w:cs="Arial"/>
                <w:color w:val="000000"/>
                <w:sz w:val="16"/>
                <w:szCs w:val="16"/>
              </w:rPr>
              <w:t>survey administered online, at least 3 weeks prior to end of semester, with reminders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D294CC"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Intervention</w:t>
            </w:r>
            <w:r w:rsidRPr="00683457">
              <w:rPr>
                <w:rFonts w:ascii="Arial" w:hAnsi="Arial" w:cs="Arial"/>
                <w:bCs/>
                <w:color w:val="000000"/>
                <w:sz w:val="16"/>
                <w:szCs w:val="16"/>
              </w:rPr>
              <w:t>:</w:t>
            </w:r>
            <w:r w:rsidRPr="00683457">
              <w:rPr>
                <w:rFonts w:ascii="Arial" w:hAnsi="Arial" w:cs="Arial"/>
                <w:color w:val="000000"/>
                <w:sz w:val="16"/>
                <w:szCs w:val="16"/>
              </w:rPr>
              <w:t xml:space="preserve"> a range of academic and non-academic supports and accommodations available for autistic students.</w:t>
            </w:r>
          </w:p>
          <w:p w14:paraId="4CA343E1"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Outcomes</w:t>
            </w:r>
            <w:r w:rsidRPr="00683457">
              <w:rPr>
                <w:rFonts w:ascii="Arial" w:hAnsi="Arial" w:cs="Arial"/>
                <w:color w:val="000000"/>
                <w:sz w:val="16"/>
                <w:szCs w:val="16"/>
              </w:rPr>
              <w:t xml:space="preserve"> (completed by)</w:t>
            </w:r>
          </w:p>
          <w:p w14:paraId="2E6FECA0" w14:textId="77777777" w:rsidR="00C95B85" w:rsidRPr="00683457" w:rsidRDefault="00C95B85" w:rsidP="0092163B">
            <w:pPr>
              <w:pStyle w:val="ListParagraph"/>
              <w:keepNext/>
              <w:numPr>
                <w:ilvl w:val="0"/>
                <w:numId w:val="14"/>
              </w:numPr>
              <w:spacing w:before="40" w:after="40"/>
              <w:ind w:left="226" w:hanging="226"/>
              <w:rPr>
                <w:rFonts w:ascii="Arial" w:hAnsi="Arial" w:cs="Arial"/>
                <w:sz w:val="16"/>
                <w:szCs w:val="18"/>
              </w:rPr>
            </w:pPr>
            <w:r w:rsidRPr="00683457">
              <w:rPr>
                <w:rFonts w:ascii="Arial" w:hAnsi="Arial" w:cs="Arial"/>
                <w:sz w:val="16"/>
                <w:szCs w:val="18"/>
              </w:rPr>
              <w:t xml:space="preserve">Survey </w:t>
            </w:r>
            <w:r w:rsidRPr="00683457">
              <w:rPr>
                <w:rFonts w:ascii="Arial" w:hAnsi="Arial" w:cs="Arial"/>
                <w:i/>
                <w:iCs/>
                <w:sz w:val="16"/>
                <w:szCs w:val="18"/>
              </w:rPr>
              <w:t xml:space="preserve">(students)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6D58075"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bCs/>
                <w:color w:val="000000"/>
                <w:sz w:val="16"/>
                <w:szCs w:val="16"/>
              </w:rPr>
            </w:pPr>
            <w:r w:rsidRPr="00683457">
              <w:rPr>
                <w:rFonts w:ascii="Arial" w:hAnsi="Arial" w:cs="Arial"/>
                <w:bCs/>
                <w:color w:val="000000"/>
                <w:sz w:val="16"/>
                <w:szCs w:val="16"/>
              </w:rPr>
              <w:t xml:space="preserve">Men diagnosed earlier than females/no specified gender (M=12 cf 20 years). </w:t>
            </w:r>
          </w:p>
          <w:p w14:paraId="17ADC32D"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Key findings</w:t>
            </w:r>
            <w:r w:rsidRPr="00683457">
              <w:rPr>
                <w:rFonts w:ascii="Arial" w:hAnsi="Arial" w:cs="Arial"/>
                <w:color w:val="000000"/>
                <w:sz w:val="16"/>
                <w:szCs w:val="16"/>
              </w:rPr>
              <w:t>:</w:t>
            </w:r>
          </w:p>
          <w:p w14:paraId="00255172"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67% satisfied with available supports</w:t>
            </w:r>
          </w:p>
          <w:p w14:paraId="32B22974"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57% reported supports met their needs</w:t>
            </w:r>
          </w:p>
          <w:p w14:paraId="77ED12F7"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25% withdrew form a course/unit due to lack of support</w:t>
            </w:r>
          </w:p>
          <w:p w14:paraId="5CFD956D"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74% passed their courses, not related to number of supports used.</w:t>
            </w:r>
          </w:p>
          <w:p w14:paraId="075A4EA4"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No gender difference in number of supports used.</w:t>
            </w:r>
          </w:p>
          <w:p w14:paraId="2E87AD77"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High range of supports identified as “most helpful” (13 supports) suggesting need for individualised approaches.</w:t>
            </w:r>
          </w:p>
          <w:p w14:paraId="26167770"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bCs/>
                <w:color w:val="000000"/>
                <w:sz w:val="16"/>
                <w:szCs w:val="16"/>
              </w:rPr>
              <w:t>45% in favour (and 45% neutral) for increasing options for parental advocacy.</w:t>
            </w:r>
          </w:p>
          <w:p w14:paraId="46F0C8EC" w14:textId="77777777" w:rsidR="00C95B85" w:rsidRPr="00683457" w:rsidRDefault="00C95B85" w:rsidP="0092163B">
            <w:pPr>
              <w:pStyle w:val="ListParagraph"/>
              <w:widowControl w:val="0"/>
              <w:numPr>
                <w:ilvl w:val="0"/>
                <w:numId w:val="14"/>
              </w:numPr>
              <w:tabs>
                <w:tab w:val="left" w:pos="291"/>
              </w:tabs>
              <w:suppressAutoHyphens/>
              <w:autoSpaceDE w:val="0"/>
              <w:autoSpaceDN w:val="0"/>
              <w:adjustRightInd w:val="0"/>
              <w:spacing w:before="60" w:after="60"/>
              <w:ind w:left="290" w:hanging="290"/>
              <w:textAlignment w:val="center"/>
              <w:rPr>
                <w:rFonts w:ascii="Arial" w:hAnsi="Arial" w:cs="Arial"/>
                <w:color w:val="000000"/>
                <w:sz w:val="16"/>
                <w:szCs w:val="16"/>
              </w:rPr>
            </w:pPr>
            <w:r w:rsidRPr="00683457">
              <w:rPr>
                <w:rFonts w:ascii="Arial" w:hAnsi="Arial" w:cs="Arial"/>
                <w:color w:val="000000"/>
                <w:sz w:val="16"/>
                <w:szCs w:val="16"/>
              </w:rPr>
              <w:t>Self-advocacy training was highly helpful (87% agreed) but rarely used (16%). Not used because not needed (36%), not available (23%), didn’t know how to ask for it (31%).</w:t>
            </w:r>
          </w:p>
          <w:p w14:paraId="1E58D948"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rPr>
              <w:t xml:space="preserve">Supports used by majority (% rated as </w:t>
            </w:r>
            <w:r w:rsidRPr="00683457">
              <w:rPr>
                <w:rFonts w:ascii="Arial" w:hAnsi="Arial" w:cs="Arial"/>
                <w:i/>
                <w:iCs/>
                <w:color w:val="000000"/>
                <w:sz w:val="16"/>
                <w:szCs w:val="16"/>
              </w:rPr>
              <w:t xml:space="preserve">helpful cf unhelpful, </w:t>
            </w:r>
            <w:r w:rsidRPr="00683457">
              <w:rPr>
                <w:rFonts w:ascii="Arial" w:hAnsi="Arial" w:cs="Arial"/>
                <w:color w:val="000000"/>
                <w:sz w:val="16"/>
                <w:szCs w:val="16"/>
              </w:rPr>
              <w:t>or</w:t>
            </w:r>
            <w:r w:rsidRPr="00683457">
              <w:rPr>
                <w:rFonts w:ascii="Arial" w:hAnsi="Arial" w:cs="Arial"/>
                <w:i/>
                <w:iCs/>
                <w:color w:val="000000"/>
                <w:sz w:val="16"/>
                <w:szCs w:val="16"/>
              </w:rPr>
              <w:t xml:space="preserve"> very helpful cf somewhat helpful</w:t>
            </w:r>
            <w:r w:rsidRPr="00683457">
              <w:rPr>
                <w:rFonts w:ascii="Arial" w:hAnsi="Arial" w:cs="Arial"/>
                <w:color w:val="000000"/>
                <w:sz w:val="16"/>
                <w:szCs w:val="16"/>
              </w:rPr>
              <w:t>):</w:t>
            </w:r>
          </w:p>
          <w:p w14:paraId="519466F0" w14:textId="77777777" w:rsidR="00C95B85" w:rsidRPr="00683457" w:rsidRDefault="00C95B85" w:rsidP="00C95B85">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Academic supports/accommodations</w:t>
            </w:r>
            <w:r w:rsidRPr="00683457">
              <w:rPr>
                <w:rFonts w:ascii="Arial" w:hAnsi="Arial" w:cs="Arial"/>
                <w:color w:val="000000"/>
                <w:sz w:val="16"/>
                <w:szCs w:val="16"/>
              </w:rPr>
              <w:t>: recorded lectures (92% rated helpful); alternate exam rooms (78% very helpful); extended time for exams (81% very helpful); extended time for assignments (72% very helpful); one exam per day (80% very helpful).</w:t>
            </w:r>
          </w:p>
          <w:p w14:paraId="453DDF7A" w14:textId="77777777" w:rsidR="00C95B85" w:rsidRPr="00683457" w:rsidRDefault="00C95B85" w:rsidP="00C95B85">
            <w:pPr>
              <w:widowControl w:val="0"/>
              <w:tabs>
                <w:tab w:val="left" w:pos="291"/>
              </w:tabs>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color w:val="000000"/>
                <w:sz w:val="16"/>
                <w:szCs w:val="16"/>
                <w:u w:val="single"/>
              </w:rPr>
              <w:t>Non-academic supports</w:t>
            </w:r>
            <w:r w:rsidRPr="00683457">
              <w:rPr>
                <w:rFonts w:ascii="Arial" w:hAnsi="Arial" w:cs="Arial"/>
                <w:color w:val="000000"/>
                <w:sz w:val="16"/>
                <w:szCs w:val="16"/>
              </w:rPr>
              <w:t>: consultation with disability support coordinator (82% helpful).</w:t>
            </w:r>
          </w:p>
        </w:tc>
        <w:tc>
          <w:tcPr>
            <w:tcW w:w="2898" w:type="dxa"/>
            <w:tcBorders>
              <w:top w:val="single" w:sz="4" w:space="0" w:color="auto"/>
              <w:left w:val="single" w:sz="4" w:space="0" w:color="auto"/>
              <w:bottom w:val="single" w:sz="4" w:space="0" w:color="auto"/>
              <w:right w:val="single" w:sz="4" w:space="0" w:color="auto"/>
            </w:tcBorders>
            <w:shd w:val="clear" w:color="auto" w:fill="auto"/>
          </w:tcPr>
          <w:p w14:paraId="71B32070" w14:textId="77777777" w:rsidR="00C95B85" w:rsidRPr="00683457" w:rsidRDefault="00C95B85" w:rsidP="00C95B85">
            <w:pPr>
              <w:pStyle w:val="GL-Tablebody"/>
              <w:framePr w:hSpace="0" w:wrap="auto" w:vAnchor="margin" w:hAnchor="text" w:xAlign="left" w:yAlign="inline"/>
              <w:suppressOverlap w:val="0"/>
              <w:rPr>
                <w:rFonts w:cs="Arial"/>
              </w:rPr>
            </w:pPr>
            <w:r w:rsidRPr="00683457">
              <w:rPr>
                <w:rFonts w:cs="Arial"/>
                <w:b/>
              </w:rPr>
              <w:t>Author conclusions</w:t>
            </w:r>
            <w:r w:rsidRPr="00683457">
              <w:rPr>
                <w:rFonts w:cs="Arial"/>
              </w:rPr>
              <w:t xml:space="preserve">: </w:t>
            </w:r>
            <w:r w:rsidRPr="00683457">
              <w:t>Despite support satisfaction ratings being high, support usage was low, possibly indicating a mismatch of supports and needs, lack of awareness of available supports, and/or poor advocacy skills. The most common reason reported for not using a needed support was limited advocacy skills. Most participants found advocacy training helpful and, ironically, the main reason indicated for not accessing training was struggles with advocacy.</w:t>
            </w:r>
          </w:p>
          <w:p w14:paraId="7FF04FB6" w14:textId="77777777" w:rsidR="00C95B85" w:rsidRPr="00683457" w:rsidRDefault="00C95B85" w:rsidP="00C95B85">
            <w:pPr>
              <w:pStyle w:val="GL-Tablebody"/>
              <w:framePr w:hSpace="0" w:wrap="auto" w:vAnchor="margin" w:hAnchor="text" w:xAlign="left" w:yAlign="inline"/>
              <w:suppressOverlap w:val="0"/>
            </w:pPr>
            <w:r w:rsidRPr="00683457">
              <w:rPr>
                <w:b/>
              </w:rPr>
              <w:t>Reviewer’s comments</w:t>
            </w:r>
            <w:r w:rsidRPr="00683457">
              <w:t xml:space="preserve">: very low response rate. Response bias towards women. Similar design but different population to earlier study </w:t>
            </w:r>
            <w:r w:rsidR="00210EAD">
              <w:rPr>
                <w:rFonts w:cs="Arial"/>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rFonts w:cs="Arial"/>
              </w:rPr>
              <w:instrText xml:space="preserve"> ADDIN EN.CITE </w:instrText>
            </w:r>
            <w:r w:rsidR="00210EAD">
              <w:rPr>
                <w:rFonts w:cs="Arial"/>
              </w:rPr>
              <w:fldChar w:fldCharType="begin">
                <w:fldData xml:space="preserve">PEVuZE5vdGU+PENpdGU+PEF1dGhvcj5BbmRlcnNvbjwvQXV0aG9yPjxZZWFyPjIwMTg8L1llYXI+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</w:fldData>
              </w:fldChar>
            </w:r>
            <w:r w:rsidR="00210EAD">
              <w:rPr>
                <w:rFonts w:cs="Arial"/>
              </w:rPr>
              <w:instrText xml:space="preserve"> ADDIN EN.CITE.DATA </w:instrText>
            </w:r>
            <w:r w:rsidR="00210EAD">
              <w:rPr>
                <w:rFonts w:cs="Arial"/>
              </w:rPr>
            </w:r>
            <w:r w:rsidR="00210EAD">
              <w:rPr>
                <w:rFonts w:cs="Arial"/>
              </w:rPr>
              <w:fldChar w:fldCharType="end"/>
            </w:r>
            <w:r w:rsidR="00210EAD">
              <w:rPr>
                <w:rFonts w:cs="Arial"/>
              </w:rPr>
            </w:r>
            <w:r w:rsidR="00210EAD">
              <w:rPr>
                <w:rFonts w:cs="Arial"/>
              </w:rPr>
              <w:fldChar w:fldCharType="separate"/>
            </w:r>
            <w:r w:rsidR="00210EAD">
              <w:rPr>
                <w:rFonts w:cs="Arial"/>
                <w:noProof/>
              </w:rPr>
              <w:t>[31]</w:t>
            </w:r>
            <w:r w:rsidR="00210EAD">
              <w:rPr>
                <w:rFonts w:cs="Arial"/>
              </w:rPr>
              <w:fldChar w:fldCharType="end"/>
            </w:r>
            <w:r w:rsidRPr="00565494">
              <w:rPr>
                <w:rFonts w:cs="Arial"/>
              </w:rPr>
              <w:t>. Great to have some NZ data.</w:t>
            </w:r>
          </w:p>
          <w:p w14:paraId="412EF007" w14:textId="77777777" w:rsidR="00C95B85" w:rsidRPr="00683457" w:rsidRDefault="00C95B85" w:rsidP="00C95B85">
            <w:pPr>
              <w:widowControl w:val="0"/>
              <w:suppressAutoHyphens/>
              <w:autoSpaceDE w:val="0"/>
              <w:autoSpaceDN w:val="0"/>
              <w:adjustRightInd w:val="0"/>
              <w:spacing w:before="60" w:after="60"/>
              <w:textAlignment w:val="center"/>
              <w:rPr>
                <w:rFonts w:ascii="Arial" w:hAnsi="Arial" w:cs="Arial"/>
                <w:color w:val="000000"/>
                <w:sz w:val="16"/>
                <w:szCs w:val="16"/>
              </w:rPr>
            </w:pPr>
            <w:r w:rsidRPr="00683457">
              <w:rPr>
                <w:rFonts w:ascii="Arial" w:hAnsi="Arial" w:cs="Arial"/>
                <w:b/>
                <w:color w:val="000000"/>
                <w:sz w:val="16"/>
                <w:szCs w:val="16"/>
              </w:rPr>
              <w:t>Source of funding</w:t>
            </w:r>
            <w:r w:rsidRPr="00683457">
              <w:rPr>
                <w:rFonts w:ascii="Arial" w:hAnsi="Arial" w:cs="Arial"/>
                <w:color w:val="000000"/>
                <w:sz w:val="16"/>
                <w:szCs w:val="16"/>
              </w:rPr>
              <w:t>: university</w:t>
            </w:r>
            <w:r w:rsidR="00C07104">
              <w:rPr>
                <w:rFonts w:ascii="Arial" w:hAnsi="Arial" w:cs="Arial"/>
                <w:color w:val="000000"/>
                <w:sz w:val="16"/>
                <w:szCs w:val="16"/>
              </w:rPr>
              <w:t>-</w:t>
            </w:r>
            <w:r w:rsidRPr="00683457">
              <w:rPr>
                <w:rFonts w:ascii="Arial" w:hAnsi="Arial" w:cs="Arial"/>
                <w:color w:val="000000"/>
                <w:sz w:val="16"/>
                <w:szCs w:val="16"/>
              </w:rPr>
              <w:t>based researchers.</w:t>
            </w:r>
          </w:p>
        </w:tc>
      </w:tr>
    </w:tbl>
    <w:p w14:paraId="65DD6DAF" w14:textId="77777777" w:rsidR="00C95B85" w:rsidRPr="00C27DB8" w:rsidRDefault="00C95B85" w:rsidP="00C95B85">
      <w:pPr>
        <w:pStyle w:val="GLFootnotetext"/>
      </w:pPr>
      <w:r w:rsidRPr="00683457">
        <w:rPr>
          <w:b/>
        </w:rPr>
        <w:t>Key:</w:t>
      </w:r>
      <w:r w:rsidRPr="00683457">
        <w:t xml:space="preserve"> ASD=Autism Spectrum Disorder; cf=compared with; </w:t>
      </w:r>
      <w:r w:rsidRPr="00683457">
        <w:rPr>
          <w:lang w:val="en-GB"/>
        </w:rPr>
        <w:t xml:space="preserve">M=mean; MHC=mental health conditions; NA=not applicable; NR=not reported; NZ=New Zealand; OT=occupational therapist; </w:t>
      </w:r>
      <w:r w:rsidRPr="00683457">
        <w:t>SIGN=Scottish Intercollegiate Guidelines Network</w:t>
      </w:r>
      <w:r w:rsidRPr="00683457">
        <w:rPr>
          <w:lang w:val="en-AU"/>
        </w:rPr>
        <w:t xml:space="preserve">; </w:t>
      </w:r>
      <w:r w:rsidRPr="00683457">
        <w:t>TSP=Trinity Student</w:t>
      </w:r>
      <w:r w:rsidRPr="005F3EA2">
        <w:t xml:space="preserve"> Profile; UK=United Kingdom; US=United States</w:t>
      </w:r>
      <w:r w:rsidRPr="005F3EA2">
        <w:rPr>
          <w:lang w:val="en-AU"/>
        </w:rPr>
        <w:t xml:space="preserve"> of America.</w:t>
      </w:r>
    </w:p>
    <w:p w14:paraId="7AC5BAF2" w14:textId="77777777" w:rsidR="00C95B85" w:rsidRDefault="00C95B85" w:rsidP="00C95B85">
      <w:pPr>
        <w:pStyle w:val="GLFootnotetext"/>
        <w:sectPr w:rsidR="00C95B85" w:rsidSect="00224BD2">
          <w:endnotePr>
            <w:numFmt w:val="decimal"/>
          </w:endnotePr>
          <w:pgSz w:w="16820" w:h="11900" w:orient="landscape" w:code="9"/>
          <w:pgMar w:top="1418" w:right="1701" w:bottom="1701" w:left="1701" w:header="567" w:footer="425" w:gutter="284"/>
          <w:cols w:space="720"/>
          <w:docGrid w:linePitch="326"/>
        </w:sectPr>
      </w:pPr>
    </w:p>
    <w:p w14:paraId="0EA1D718" w14:textId="77777777" w:rsidR="007E171C" w:rsidRDefault="00FA6580" w:rsidP="00504E36">
      <w:pPr>
        <w:pStyle w:val="GLHeading1"/>
      </w:pPr>
      <w:bookmarkStart w:id="951" w:name="_Toc56091761"/>
      <w:bookmarkStart w:id="952" w:name="_Toc68714977"/>
      <w:bookmarkStart w:id="953" w:name="_Toc102405182"/>
      <w:r w:rsidRPr="009E42A6">
        <w:lastRenderedPageBreak/>
        <w:t>References</w:t>
      </w:r>
      <w:bookmarkEnd w:id="951"/>
      <w:bookmarkEnd w:id="952"/>
      <w:bookmarkEnd w:id="953"/>
    </w:p>
    <w:p w14:paraId="71C56CE3" w14:textId="77777777" w:rsidR="00B70A46" w:rsidRPr="00B70A46" w:rsidRDefault="007E171C" w:rsidP="00B70A46">
      <w:pPr>
        <w:pStyle w:val="EndNoteBibliography"/>
        <w:ind w:left="720" w:hanging="720"/>
        <w:rPr>
          <w:noProof/>
        </w:rPr>
      </w:pPr>
      <w:r w:rsidRPr="00565494">
        <w:rPr>
          <w:rFonts w:cs="Arial"/>
          <w:color w:val="000000"/>
        </w:rPr>
        <w:fldChar w:fldCharType="begin"/>
      </w:r>
      <w:r w:rsidRPr="00565494">
        <w:rPr>
          <w:rFonts w:cs="Arial"/>
          <w:color w:val="000000"/>
        </w:rPr>
        <w:instrText xml:space="preserve"> ADDIN EN.REFLIST </w:instrText>
      </w:r>
      <w:r w:rsidRPr="00565494">
        <w:rPr>
          <w:rFonts w:cs="Arial"/>
          <w:color w:val="000000"/>
        </w:rPr>
        <w:fldChar w:fldCharType="separate"/>
      </w:r>
      <w:r w:rsidR="00B70A46" w:rsidRPr="00B70A46">
        <w:rPr>
          <w:noProof/>
        </w:rPr>
        <w:t>[1]</w:t>
      </w:r>
      <w:r w:rsidR="00B70A46" w:rsidRPr="00B70A46">
        <w:rPr>
          <w:noProof/>
        </w:rPr>
        <w:tab/>
        <w:t xml:space="preserve">Ministries of Health and Education, </w:t>
      </w:r>
      <w:r w:rsidR="00B70A46" w:rsidRPr="00B70A46">
        <w:rPr>
          <w:i/>
          <w:noProof/>
        </w:rPr>
        <w:t>New Zealand autism spectrum disorder guideline</w:t>
      </w:r>
      <w:r w:rsidR="00B70A46" w:rsidRPr="00B70A46">
        <w:rPr>
          <w:noProof/>
        </w:rPr>
        <w:t>, First ed. Wellington: Ministry of Health, 2008.</w:t>
      </w:r>
    </w:p>
    <w:p w14:paraId="3DEF3102" w14:textId="77777777" w:rsidR="00B70A46" w:rsidRPr="00B70A46" w:rsidRDefault="00B70A46" w:rsidP="00B70A46">
      <w:pPr>
        <w:pStyle w:val="EndNoteBibliography"/>
        <w:ind w:left="720" w:hanging="720"/>
        <w:rPr>
          <w:noProof/>
        </w:rPr>
      </w:pPr>
      <w:r w:rsidRPr="00B70A46">
        <w:rPr>
          <w:noProof/>
        </w:rPr>
        <w:t>[2]</w:t>
      </w:r>
      <w:r w:rsidRPr="00B70A46">
        <w:rPr>
          <w:noProof/>
        </w:rPr>
        <w:tab/>
        <w:t xml:space="preserve">Broadstock, M., “New Zealand autism spectrum disorder guideline supplementary paper on applied behaviour analysis” New Zealand Guidelines Group, Wellington, New Zealand, 2010. </w:t>
      </w:r>
    </w:p>
    <w:p w14:paraId="1C37ECF9" w14:textId="77777777" w:rsidR="00B70A46" w:rsidRPr="00B70A46" w:rsidRDefault="00B70A46" w:rsidP="00B70A46">
      <w:pPr>
        <w:pStyle w:val="EndNoteBibliography"/>
        <w:ind w:left="720" w:hanging="720"/>
        <w:rPr>
          <w:noProof/>
        </w:rPr>
      </w:pPr>
      <w:r w:rsidRPr="00B70A46">
        <w:rPr>
          <w:noProof/>
        </w:rPr>
        <w:t>[3]</w:t>
      </w:r>
      <w:r w:rsidRPr="00B70A46">
        <w:rPr>
          <w:noProof/>
        </w:rPr>
        <w:tab/>
        <w:t xml:space="preserve">Broadstock, M., “New Zealand autism spectrum disorder guideline supplementary paper on three pharmacological interventions” New Zealand Guidelines Group, Wellington, New Zealand, 2011. </w:t>
      </w:r>
    </w:p>
    <w:p w14:paraId="288ADEBB" w14:textId="77777777" w:rsidR="00B70A46" w:rsidRPr="00B70A46" w:rsidRDefault="00B70A46" w:rsidP="00B70A46">
      <w:pPr>
        <w:pStyle w:val="EndNoteBibliography"/>
        <w:ind w:left="720" w:hanging="720"/>
        <w:rPr>
          <w:noProof/>
        </w:rPr>
      </w:pPr>
      <w:r w:rsidRPr="00B70A46">
        <w:rPr>
          <w:noProof/>
        </w:rPr>
        <w:t>[4]</w:t>
      </w:r>
      <w:r w:rsidRPr="00B70A46">
        <w:rPr>
          <w:noProof/>
        </w:rPr>
        <w:tab/>
        <w:t xml:space="preserve">Broadstock, M., “New Zealand autism spectrum disorder guideline supplementary paper on supported employment services” New Zealand Guidelines Group, Wellington, New Zealand, 2012. </w:t>
      </w:r>
    </w:p>
    <w:p w14:paraId="728F7057" w14:textId="77777777" w:rsidR="00B70A46" w:rsidRPr="00B70A46" w:rsidRDefault="00B70A46" w:rsidP="00B70A46">
      <w:pPr>
        <w:pStyle w:val="EndNoteBibliography"/>
        <w:ind w:left="720" w:hanging="720"/>
        <w:rPr>
          <w:noProof/>
        </w:rPr>
      </w:pPr>
      <w:r w:rsidRPr="00B70A46">
        <w:rPr>
          <w:noProof/>
        </w:rPr>
        <w:t>[5]</w:t>
      </w:r>
      <w:r w:rsidRPr="00B70A46">
        <w:rPr>
          <w:noProof/>
        </w:rPr>
        <w:tab/>
        <w:t xml:space="preserve">Broadstock, M., “New Zealand autism spectrum disorder guideline supplementary paper on gastrointestinal problems in young people” INSIGHT Research, Christchurch, New Zealand, 2013. </w:t>
      </w:r>
    </w:p>
    <w:p w14:paraId="03D5B398" w14:textId="77777777" w:rsidR="00B70A46" w:rsidRPr="00B70A46" w:rsidRDefault="00B70A46" w:rsidP="00B70A46">
      <w:pPr>
        <w:pStyle w:val="EndNoteBibliography"/>
        <w:ind w:left="720" w:hanging="720"/>
        <w:rPr>
          <w:noProof/>
        </w:rPr>
      </w:pPr>
      <w:r w:rsidRPr="00B70A46">
        <w:rPr>
          <w:noProof/>
        </w:rPr>
        <w:t>[6]</w:t>
      </w:r>
      <w:r w:rsidRPr="00B70A46">
        <w:rPr>
          <w:noProof/>
        </w:rPr>
        <w:tab/>
        <w:t xml:space="preserve">Broadstock, M., “New Zealand autism spectrum disorder guideline supplementary paper on implications of DSM-5 for the diagnosis of ASD” INSIGHT Research, Christchurch, New Zealand, 2014. </w:t>
      </w:r>
    </w:p>
    <w:p w14:paraId="3857769B" w14:textId="77777777" w:rsidR="00B70A46" w:rsidRPr="00B70A46" w:rsidRDefault="00B70A46" w:rsidP="00B70A46">
      <w:pPr>
        <w:pStyle w:val="EndNoteBibliography"/>
        <w:ind w:left="720" w:hanging="720"/>
        <w:rPr>
          <w:noProof/>
        </w:rPr>
      </w:pPr>
      <w:r w:rsidRPr="00B70A46">
        <w:rPr>
          <w:noProof/>
        </w:rPr>
        <w:t>[7]</w:t>
      </w:r>
      <w:r w:rsidRPr="00B70A46">
        <w:rPr>
          <w:noProof/>
        </w:rPr>
        <w:tab/>
        <w:t xml:space="preserve">Broadstock, M., “New Zealand Autism Spectrum Disorder Guideline supplementary paper on social skills groups for children and young people with ASD” INSIGHT Research, Christchurch, New Zealand, 2015. </w:t>
      </w:r>
    </w:p>
    <w:p w14:paraId="0E6DEE7B" w14:textId="77777777" w:rsidR="00B70A46" w:rsidRPr="00B70A46" w:rsidRDefault="00B70A46" w:rsidP="00B70A46">
      <w:pPr>
        <w:pStyle w:val="EndNoteBibliography"/>
        <w:ind w:left="720" w:hanging="720"/>
        <w:rPr>
          <w:noProof/>
        </w:rPr>
      </w:pPr>
      <w:r w:rsidRPr="00B70A46">
        <w:rPr>
          <w:noProof/>
        </w:rPr>
        <w:t>[8]</w:t>
      </w:r>
      <w:r w:rsidRPr="00B70A46">
        <w:rPr>
          <w:noProof/>
        </w:rPr>
        <w:tab/>
        <w:t xml:space="preserve">Broadstock, M., “New Zealand Autism Spectrum Disorder Guideline supplementary paper on cognitive behaviour therapy for adults with ASD” INSIGHT Research, Christchurch, New Zealand, 2016. </w:t>
      </w:r>
    </w:p>
    <w:p w14:paraId="2A6293D1" w14:textId="77777777" w:rsidR="00B70A46" w:rsidRPr="00B70A46" w:rsidRDefault="00B70A46" w:rsidP="00B70A46">
      <w:pPr>
        <w:pStyle w:val="EndNoteBibliography"/>
        <w:ind w:left="720" w:hanging="720"/>
        <w:rPr>
          <w:noProof/>
        </w:rPr>
      </w:pPr>
      <w:r w:rsidRPr="00B70A46">
        <w:rPr>
          <w:noProof/>
        </w:rPr>
        <w:t>[9]</w:t>
      </w:r>
      <w:r w:rsidRPr="00B70A46">
        <w:rPr>
          <w:noProof/>
        </w:rPr>
        <w:tab/>
        <w:t xml:space="preserve">Broadstock, M., “New Zealand Autism Spectrum Disorder Guideline supplementary paper on the impact of ethnicity on recognition, diagnosis, education, treatment and support for people on the autism spectrum” INSIGHT Research, Christchurch, New Zealand, 2018. </w:t>
      </w:r>
    </w:p>
    <w:p w14:paraId="22CD7612" w14:textId="77777777" w:rsidR="00B70A46" w:rsidRPr="00B70A46" w:rsidRDefault="00B70A46" w:rsidP="00B70A46">
      <w:pPr>
        <w:pStyle w:val="EndNoteBibliography"/>
        <w:ind w:left="720" w:hanging="720"/>
        <w:rPr>
          <w:noProof/>
        </w:rPr>
      </w:pPr>
      <w:r w:rsidRPr="00B70A46">
        <w:rPr>
          <w:noProof/>
        </w:rPr>
        <w:t>[10]</w:t>
      </w:r>
      <w:r w:rsidRPr="00B70A46">
        <w:rPr>
          <w:noProof/>
        </w:rPr>
        <w:tab/>
        <w:t xml:space="preserve">Broadstock, M., “New Zealand Autism Spectrum Disorder Guideline’s supplementary paper on the effectiveness of sexuality education for young people on the autism spectrum” INSIGHT Research, Christchurch, New Zealand, 2019a. </w:t>
      </w:r>
    </w:p>
    <w:p w14:paraId="3F374C68" w14:textId="77777777" w:rsidR="00B70A46" w:rsidRPr="00B70A46" w:rsidRDefault="00B70A46" w:rsidP="00B70A46">
      <w:pPr>
        <w:pStyle w:val="EndNoteBibliography"/>
        <w:ind w:left="720" w:hanging="720"/>
        <w:rPr>
          <w:noProof/>
        </w:rPr>
      </w:pPr>
      <w:r w:rsidRPr="00B70A46">
        <w:rPr>
          <w:noProof/>
        </w:rPr>
        <w:t>[11]</w:t>
      </w:r>
      <w:r w:rsidRPr="00B70A46">
        <w:rPr>
          <w:noProof/>
        </w:rPr>
        <w:tab/>
        <w:t xml:space="preserve">Broadstock, M., “New Zealand Autism Spectrum Disorder Guideline’s supplementary paper on the effectiveness of strategies for supporting school transitions for young people on the autism spectrum” INSIGHT Research, Christchurch, New Zealand, 2019b. </w:t>
      </w:r>
    </w:p>
    <w:p w14:paraId="477B10A4" w14:textId="77777777" w:rsidR="00B70A46" w:rsidRPr="00B70A46" w:rsidRDefault="00B70A46" w:rsidP="00B70A46">
      <w:pPr>
        <w:pStyle w:val="EndNoteBibliography"/>
        <w:ind w:left="720" w:hanging="720"/>
        <w:rPr>
          <w:noProof/>
        </w:rPr>
      </w:pPr>
      <w:r w:rsidRPr="00B70A46">
        <w:rPr>
          <w:noProof/>
        </w:rPr>
        <w:t>[12]</w:t>
      </w:r>
      <w:r w:rsidRPr="00B70A46">
        <w:rPr>
          <w:noProof/>
        </w:rPr>
        <w:tab/>
        <w:t xml:space="preserve">Broadstock, M., “New Zealand Autism Spectrum Disorder Guideline’s supplementary paper on the effectiveness of physical activity interventions for young people on the autism spectrum” INSIGHT Research, Christchurch, 2021. </w:t>
      </w:r>
    </w:p>
    <w:p w14:paraId="573A3BC5" w14:textId="77777777" w:rsidR="00B70A46" w:rsidRPr="00B70A46" w:rsidRDefault="00B70A46" w:rsidP="00B70A46">
      <w:pPr>
        <w:pStyle w:val="EndNoteBibliography"/>
        <w:ind w:left="720" w:hanging="720"/>
        <w:rPr>
          <w:noProof/>
        </w:rPr>
      </w:pPr>
      <w:r w:rsidRPr="00B70A46">
        <w:rPr>
          <w:noProof/>
        </w:rPr>
        <w:t>[13]</w:t>
      </w:r>
      <w:r w:rsidRPr="00B70A46">
        <w:rPr>
          <w:noProof/>
        </w:rPr>
        <w:tab/>
        <w:t xml:space="preserve">Broadstock, M., “New Zealand Autism Spectrum Disorder Guideline’s supplementary paper on the effectiveness of music therapy interventions for children and young people on the autism spectrum” INSIGHT Research, Christchurch, New Zealand, 2021. </w:t>
      </w:r>
    </w:p>
    <w:p w14:paraId="7013C663" w14:textId="77777777" w:rsidR="00B70A46" w:rsidRPr="00B70A46" w:rsidRDefault="00B70A46" w:rsidP="00B70A46">
      <w:pPr>
        <w:pStyle w:val="EndNoteBibliography"/>
        <w:ind w:left="720" w:hanging="720"/>
        <w:rPr>
          <w:noProof/>
        </w:rPr>
      </w:pPr>
      <w:r w:rsidRPr="00B70A46">
        <w:rPr>
          <w:noProof/>
        </w:rPr>
        <w:lastRenderedPageBreak/>
        <w:t>[14]</w:t>
      </w:r>
      <w:r w:rsidRPr="00B70A46">
        <w:rPr>
          <w:noProof/>
        </w:rPr>
        <w:tab/>
      </w:r>
      <w:r w:rsidR="00837857">
        <w:rPr>
          <w:noProof/>
        </w:rPr>
        <w:t xml:space="preserve">Whaikaha </w:t>
      </w:r>
      <w:r w:rsidR="00160E0D">
        <w:rPr>
          <w:rFonts w:ascii="Arial" w:hAnsi="Arial" w:cs="Arial"/>
          <w:sz w:val="22"/>
          <w:szCs w:val="20"/>
          <w:lang w:eastAsia="en-NZ"/>
        </w:rPr>
        <w:t xml:space="preserve">– </w:t>
      </w:r>
      <w:r w:rsidRPr="00B70A46">
        <w:rPr>
          <w:noProof/>
        </w:rPr>
        <w:t>Ministr</w:t>
      </w:r>
      <w:r w:rsidR="00837857">
        <w:rPr>
          <w:noProof/>
        </w:rPr>
        <w:t xml:space="preserve">y of Disabled People and Ministry </w:t>
      </w:r>
      <w:r w:rsidRPr="00B70A46">
        <w:rPr>
          <w:noProof/>
        </w:rPr>
        <w:t xml:space="preserve">of Education, </w:t>
      </w:r>
      <w:r w:rsidR="00837857">
        <w:rPr>
          <w:i/>
          <w:noProof/>
        </w:rPr>
        <w:t>Aotearoa N</w:t>
      </w:r>
      <w:r w:rsidRPr="00B70A46">
        <w:rPr>
          <w:i/>
          <w:noProof/>
        </w:rPr>
        <w:t xml:space="preserve">ew Zealand </w:t>
      </w:r>
      <w:r w:rsidR="00837857">
        <w:rPr>
          <w:i/>
          <w:noProof/>
        </w:rPr>
        <w:t>A</w:t>
      </w:r>
      <w:r w:rsidRPr="00B70A46">
        <w:rPr>
          <w:i/>
          <w:noProof/>
        </w:rPr>
        <w:t xml:space="preserve">utism </w:t>
      </w:r>
      <w:r w:rsidR="00837857">
        <w:rPr>
          <w:i/>
          <w:noProof/>
        </w:rPr>
        <w:t>G</w:t>
      </w:r>
      <w:r w:rsidRPr="00B70A46">
        <w:rPr>
          <w:i/>
          <w:noProof/>
        </w:rPr>
        <w:t>uideline</w:t>
      </w:r>
      <w:r w:rsidR="00837857">
        <w:rPr>
          <w:i/>
          <w:noProof/>
        </w:rPr>
        <w:t xml:space="preserve"> </w:t>
      </w:r>
      <w:r w:rsidR="00837857">
        <w:rPr>
          <w:i/>
          <w:noProof/>
        </w:rPr>
        <w:softHyphen/>
        <w:t xml:space="preserve"> </w:t>
      </w:r>
      <w:r w:rsidR="00837857" w:rsidRPr="00837857">
        <w:rPr>
          <w:i/>
          <w:noProof/>
        </w:rPr>
        <w:t>He Waka Huia Takiwātanga Rau</w:t>
      </w:r>
      <w:r w:rsidRPr="00B70A46">
        <w:rPr>
          <w:noProof/>
        </w:rPr>
        <w:t xml:space="preserve">, </w:t>
      </w:r>
      <w:r w:rsidR="00837857">
        <w:rPr>
          <w:noProof/>
        </w:rPr>
        <w:t>3r</w:t>
      </w:r>
      <w:r w:rsidRPr="00B70A46">
        <w:rPr>
          <w:noProof/>
        </w:rPr>
        <w:t xml:space="preserve">d ed. Wellington: </w:t>
      </w:r>
      <w:r w:rsidR="00837857">
        <w:rPr>
          <w:noProof/>
        </w:rPr>
        <w:t>Whaikaha</w:t>
      </w:r>
      <w:r w:rsidR="00160E0D">
        <w:rPr>
          <w:noProof/>
        </w:rPr>
        <w:t xml:space="preserve"> </w:t>
      </w:r>
      <w:r w:rsidR="00160E0D">
        <w:rPr>
          <w:rFonts w:ascii="Arial" w:hAnsi="Arial" w:cs="Arial"/>
          <w:sz w:val="22"/>
          <w:szCs w:val="20"/>
          <w:lang w:eastAsia="en-NZ"/>
        </w:rPr>
        <w:t xml:space="preserve">– </w:t>
      </w:r>
      <w:r w:rsidRPr="00B70A46">
        <w:rPr>
          <w:noProof/>
        </w:rPr>
        <w:t xml:space="preserve">Ministry of </w:t>
      </w:r>
      <w:r w:rsidR="00837857">
        <w:rPr>
          <w:noProof/>
        </w:rPr>
        <w:t>Disabled People</w:t>
      </w:r>
      <w:r w:rsidRPr="00B70A46">
        <w:rPr>
          <w:noProof/>
        </w:rPr>
        <w:t>, 20</w:t>
      </w:r>
      <w:r w:rsidR="00837857">
        <w:rPr>
          <w:noProof/>
        </w:rPr>
        <w:t>22</w:t>
      </w:r>
      <w:r w:rsidRPr="00B70A46">
        <w:rPr>
          <w:noProof/>
        </w:rPr>
        <w:t>.</w:t>
      </w:r>
    </w:p>
    <w:p w14:paraId="41AEAB4B" w14:textId="77777777" w:rsidR="00B70A46" w:rsidRPr="00B70A46" w:rsidRDefault="00B70A46" w:rsidP="00B70A46">
      <w:pPr>
        <w:pStyle w:val="EndNoteBibliography"/>
        <w:ind w:left="720" w:hanging="720"/>
        <w:rPr>
          <w:noProof/>
        </w:rPr>
      </w:pPr>
      <w:r w:rsidRPr="00B70A46">
        <w:rPr>
          <w:noProof/>
        </w:rPr>
        <w:t>[15]</w:t>
      </w:r>
      <w:r w:rsidRPr="00B70A46">
        <w:rPr>
          <w:noProof/>
        </w:rPr>
        <w:tab/>
        <w:t xml:space="preserve">American Psychiatric Association, </w:t>
      </w:r>
      <w:r w:rsidRPr="00B70A46">
        <w:rPr>
          <w:i/>
          <w:noProof/>
        </w:rPr>
        <w:t>Diagnostic and statistical manual of mental disorders. 5th Edition</w:t>
      </w:r>
      <w:r w:rsidRPr="00B70A46">
        <w:rPr>
          <w:noProof/>
        </w:rPr>
        <w:t>. Washington, DC: APA Press, 2013.</w:t>
      </w:r>
    </w:p>
    <w:p w14:paraId="64EE224D" w14:textId="77777777" w:rsidR="00B70A46" w:rsidRPr="00B70A46" w:rsidRDefault="00B70A46" w:rsidP="00B70A46">
      <w:pPr>
        <w:pStyle w:val="EndNoteBibliography"/>
        <w:ind w:left="720" w:hanging="720"/>
        <w:rPr>
          <w:noProof/>
        </w:rPr>
      </w:pPr>
      <w:r w:rsidRPr="00B70A46">
        <w:rPr>
          <w:noProof/>
        </w:rPr>
        <w:t>[16]</w:t>
      </w:r>
      <w:r w:rsidRPr="00B70A46">
        <w:rPr>
          <w:noProof/>
        </w:rPr>
        <w:tab/>
        <w:t xml:space="preserve">American Psychiatric Association, </w:t>
      </w:r>
      <w:r w:rsidRPr="00B70A46">
        <w:rPr>
          <w:i/>
          <w:noProof/>
        </w:rPr>
        <w:t>Diagnostic and statistical manual of mental disorders. 4th Edition (Text revision)</w:t>
      </w:r>
      <w:r w:rsidRPr="00B70A46">
        <w:rPr>
          <w:noProof/>
        </w:rPr>
        <w:t>. Washington, DC: APA Press, 2000.</w:t>
      </w:r>
    </w:p>
    <w:p w14:paraId="1EA6DDCF" w14:textId="77777777" w:rsidR="00B70A46" w:rsidRPr="00B70A46" w:rsidRDefault="00B70A46" w:rsidP="00B70A46">
      <w:pPr>
        <w:pStyle w:val="EndNoteBibliography"/>
        <w:ind w:left="720" w:hanging="720"/>
        <w:rPr>
          <w:noProof/>
        </w:rPr>
      </w:pPr>
      <w:r w:rsidRPr="00B70A46">
        <w:rPr>
          <w:noProof/>
        </w:rPr>
        <w:t>[17]</w:t>
      </w:r>
      <w:r w:rsidRPr="00B70A46">
        <w:rPr>
          <w:noProof/>
        </w:rPr>
        <w:tab/>
        <w:t xml:space="preserve">Silberman, S., </w:t>
      </w:r>
      <w:r w:rsidRPr="00B70A46">
        <w:rPr>
          <w:i/>
          <w:noProof/>
        </w:rPr>
        <w:t>Neurotribes: The Legacy of Autism and the Future of Neurodiversity</w:t>
      </w:r>
      <w:r w:rsidRPr="00B70A46">
        <w:rPr>
          <w:noProof/>
        </w:rPr>
        <w:t>. New York, NY: Penguin Random House LLC, 2015.</w:t>
      </w:r>
    </w:p>
    <w:p w14:paraId="02980F04" w14:textId="77777777" w:rsidR="00B70A46" w:rsidRPr="00B70A46" w:rsidRDefault="00B70A46" w:rsidP="00B70A46">
      <w:pPr>
        <w:pStyle w:val="EndNoteBibliography"/>
        <w:ind w:left="720" w:hanging="720"/>
        <w:rPr>
          <w:noProof/>
        </w:rPr>
      </w:pPr>
      <w:r w:rsidRPr="00B70A46">
        <w:rPr>
          <w:noProof/>
        </w:rPr>
        <w:t>[18]</w:t>
      </w:r>
      <w:r w:rsidRPr="00B70A46">
        <w:rPr>
          <w:noProof/>
        </w:rPr>
        <w:tab/>
        <w:t xml:space="preserve">Autism Self-Advocacy Network. “The A Word: Why use the word Autistic?” </w:t>
      </w:r>
      <w:hyperlink r:id="rId56" w:history="1">
        <w:r w:rsidRPr="00B70A46">
          <w:rPr>
            <w:rStyle w:val="Hyperlink"/>
            <w:rFonts w:cs="Calibri"/>
            <w:noProof/>
          </w:rPr>
          <w:t>https://www.asan-au.org/autistic-the-word/</w:t>
        </w:r>
      </w:hyperlink>
      <w:r w:rsidRPr="00B70A46">
        <w:rPr>
          <w:noProof/>
        </w:rPr>
        <w:t>.</w:t>
      </w:r>
    </w:p>
    <w:p w14:paraId="1E84C480" w14:textId="77777777" w:rsidR="00B70A46" w:rsidRPr="00B70A46" w:rsidRDefault="00B70A46" w:rsidP="00B70A46">
      <w:pPr>
        <w:pStyle w:val="EndNoteBibliography"/>
        <w:ind w:left="720" w:hanging="720"/>
        <w:rPr>
          <w:noProof/>
        </w:rPr>
      </w:pPr>
      <w:r w:rsidRPr="00B70A46">
        <w:rPr>
          <w:noProof/>
        </w:rPr>
        <w:t>[19]</w:t>
      </w:r>
      <w:r w:rsidRPr="00B70A46">
        <w:rPr>
          <w:noProof/>
        </w:rPr>
        <w:tab/>
        <w:t xml:space="preserve">Bury, S. M., Jellett, R., Spoor, J. R., and Hedley, D., (2020). ““It Defines Who I Am” or “It’s Something I Have”: What Language Do [Autistic] Australian Adults [on the Autism Spectrum] Prefer?” </w:t>
      </w:r>
      <w:r w:rsidRPr="00B70A46">
        <w:rPr>
          <w:i/>
          <w:noProof/>
        </w:rPr>
        <w:t>Journal of Autism and Developmental Disorders</w:t>
      </w:r>
      <w:r w:rsidRPr="00B70A46">
        <w:rPr>
          <w:noProof/>
        </w:rPr>
        <w:t>. doi: 10.1007/s10803-020-04425-3.</w:t>
      </w:r>
    </w:p>
    <w:p w14:paraId="6673373F" w14:textId="77777777" w:rsidR="00B70A46" w:rsidRPr="00B70A46" w:rsidRDefault="00B70A46" w:rsidP="00B70A46">
      <w:pPr>
        <w:pStyle w:val="EndNoteBibliography"/>
        <w:ind w:left="720" w:hanging="720"/>
        <w:rPr>
          <w:noProof/>
        </w:rPr>
      </w:pPr>
      <w:r w:rsidRPr="00B70A46">
        <w:rPr>
          <w:noProof/>
        </w:rPr>
        <w:t>[20]</w:t>
      </w:r>
      <w:r w:rsidRPr="00B70A46">
        <w:rPr>
          <w:noProof/>
        </w:rPr>
        <w:tab/>
        <w:t>Opai, K., "From autism to takiwātanga: An origin story," presented at the Australasian Society for Autism Research Conference, Wellington, New Zealand, 11 December 2020, 2020.</w:t>
      </w:r>
    </w:p>
    <w:p w14:paraId="6D1B4712" w14:textId="77777777" w:rsidR="00B70A46" w:rsidRPr="00B70A46" w:rsidRDefault="00B70A46" w:rsidP="00B70A46">
      <w:pPr>
        <w:pStyle w:val="EndNoteBibliography"/>
        <w:ind w:left="720" w:hanging="720"/>
        <w:rPr>
          <w:noProof/>
        </w:rPr>
      </w:pPr>
      <w:r w:rsidRPr="00B70A46">
        <w:rPr>
          <w:noProof/>
        </w:rPr>
        <w:t>[21]</w:t>
      </w:r>
      <w:r w:rsidRPr="00B70A46">
        <w:rPr>
          <w:noProof/>
        </w:rPr>
        <w:tab/>
        <w:t xml:space="preserve">Anderson, A. H., Stephenson, J., Carter, M., and Carlon, S., (2019). “A Systematic Literature Review of Empirical Research on Postsecondary Students with Autism Spectrum Disorder” </w:t>
      </w:r>
      <w:r w:rsidRPr="00B70A46">
        <w:rPr>
          <w:i/>
          <w:noProof/>
        </w:rPr>
        <w:t>Journal of Autism and Developmental Disorders,</w:t>
      </w:r>
      <w:r w:rsidRPr="00B70A46">
        <w:rPr>
          <w:noProof/>
        </w:rPr>
        <w:t xml:space="preserve"> 49(4):1531-1558.</w:t>
      </w:r>
    </w:p>
    <w:p w14:paraId="4A827FEA" w14:textId="77777777" w:rsidR="00B70A46" w:rsidRPr="00B70A46" w:rsidRDefault="00B70A46" w:rsidP="00B70A46">
      <w:pPr>
        <w:pStyle w:val="EndNoteBibliography"/>
        <w:ind w:left="720" w:hanging="720"/>
        <w:rPr>
          <w:noProof/>
        </w:rPr>
      </w:pPr>
      <w:r w:rsidRPr="00B70A46">
        <w:rPr>
          <w:noProof/>
        </w:rPr>
        <w:t>[22]</w:t>
      </w:r>
      <w:r w:rsidRPr="00B70A46">
        <w:rPr>
          <w:noProof/>
        </w:rPr>
        <w:tab/>
        <w:t xml:space="preserve">Dietz, P. M., Rose, C. E., McArthur, D., and Maenner, M., (2020). “National and State Estimates of Adults with Autism Spectrum Disorder” </w:t>
      </w:r>
      <w:r w:rsidRPr="00B70A46">
        <w:rPr>
          <w:i/>
          <w:noProof/>
        </w:rPr>
        <w:t>Journal of Autism and Developmental Disorders,</w:t>
      </w:r>
      <w:r w:rsidRPr="00B70A46">
        <w:rPr>
          <w:noProof/>
        </w:rPr>
        <w:t xml:space="preserve"> 50(12):4258-4266. doi: 10.1007/s10803-020-04494-4.</w:t>
      </w:r>
    </w:p>
    <w:p w14:paraId="0B720FF3" w14:textId="77777777" w:rsidR="00B70A46" w:rsidRPr="00B70A46" w:rsidRDefault="00B70A46" w:rsidP="00B70A46">
      <w:pPr>
        <w:pStyle w:val="EndNoteBibliography"/>
        <w:ind w:left="720" w:hanging="720"/>
        <w:rPr>
          <w:noProof/>
        </w:rPr>
      </w:pPr>
      <w:r w:rsidRPr="00B70A46">
        <w:rPr>
          <w:noProof/>
        </w:rPr>
        <w:t>[23]</w:t>
      </w:r>
      <w:r w:rsidRPr="00B70A46">
        <w:rPr>
          <w:noProof/>
        </w:rPr>
        <w:tab/>
        <w:t xml:space="preserve">Duerksen, K., Besney, R., Ames, M., and McMorris, C. A., (2021). “Supporting Autistic Adults in Postsecondary Settings: A Systematic Review of Peer Mentorship Programs” </w:t>
      </w:r>
      <w:r w:rsidRPr="00B70A46">
        <w:rPr>
          <w:i/>
          <w:noProof/>
        </w:rPr>
        <w:t>Autism in Adulthood,</w:t>
      </w:r>
      <w:r w:rsidRPr="00B70A46">
        <w:rPr>
          <w:noProof/>
        </w:rPr>
        <w:t xml:space="preserve"> 3(1):85-99. doi: 10.1089/aut.2020.0054.</w:t>
      </w:r>
    </w:p>
    <w:p w14:paraId="31DA8BE2" w14:textId="77777777" w:rsidR="00B70A46" w:rsidRPr="00B70A46" w:rsidRDefault="00B70A46" w:rsidP="00B70A46">
      <w:pPr>
        <w:pStyle w:val="EndNoteBibliography"/>
        <w:ind w:left="720" w:hanging="720"/>
        <w:rPr>
          <w:noProof/>
        </w:rPr>
      </w:pPr>
      <w:r w:rsidRPr="00B70A46">
        <w:rPr>
          <w:noProof/>
        </w:rPr>
        <w:t>[24]</w:t>
      </w:r>
      <w:r w:rsidRPr="00B70A46">
        <w:rPr>
          <w:noProof/>
        </w:rPr>
        <w:tab/>
        <w:t xml:space="preserve">Gobbo, K. and Shmulsky, S., (2012). “Classroom Needs of Community College Students with Asperger's Disorder and Autism Spectrum Disorders” </w:t>
      </w:r>
      <w:r w:rsidRPr="00B70A46">
        <w:rPr>
          <w:i/>
          <w:noProof/>
        </w:rPr>
        <w:t>Community College Journal of Research and Practice,</w:t>
      </w:r>
      <w:r w:rsidRPr="00B70A46">
        <w:rPr>
          <w:noProof/>
        </w:rPr>
        <w:t xml:space="preserve"> 36(1):40-46.</w:t>
      </w:r>
    </w:p>
    <w:p w14:paraId="28353631" w14:textId="77777777" w:rsidR="00B70A46" w:rsidRPr="00B70A46" w:rsidRDefault="00B70A46" w:rsidP="00B70A46">
      <w:pPr>
        <w:pStyle w:val="EndNoteBibliography"/>
        <w:ind w:left="720" w:hanging="720"/>
        <w:rPr>
          <w:noProof/>
        </w:rPr>
      </w:pPr>
      <w:r w:rsidRPr="00B70A46">
        <w:rPr>
          <w:noProof/>
        </w:rPr>
        <w:t>[25]</w:t>
      </w:r>
      <w:r w:rsidRPr="00B70A46">
        <w:rPr>
          <w:noProof/>
        </w:rPr>
        <w:tab/>
        <w:t xml:space="preserve">Hendrickson, J. M., Carson, R., Woods-Groves, S., Mendenhall, J., and Scheidecker, B., (2013). “UI REACH: A Postsecondary Program Serving Students with Autism and Intellectual Disabilities” </w:t>
      </w:r>
      <w:r w:rsidRPr="00B70A46">
        <w:rPr>
          <w:i/>
          <w:noProof/>
        </w:rPr>
        <w:t>Education &amp; Treatment of Children (West Virginia University Press),</w:t>
      </w:r>
      <w:r w:rsidRPr="00B70A46">
        <w:rPr>
          <w:noProof/>
        </w:rPr>
        <w:t xml:space="preserve"> 36(4):169-194. doi: 10.1353/etc.2013.0039.</w:t>
      </w:r>
    </w:p>
    <w:p w14:paraId="1C6CCE85" w14:textId="77777777" w:rsidR="00B70A46" w:rsidRPr="00B70A46" w:rsidRDefault="00B70A46" w:rsidP="00B70A46">
      <w:pPr>
        <w:pStyle w:val="EndNoteBibliography"/>
        <w:ind w:left="720" w:hanging="720"/>
        <w:rPr>
          <w:noProof/>
        </w:rPr>
      </w:pPr>
      <w:r w:rsidRPr="00B70A46">
        <w:rPr>
          <w:noProof/>
        </w:rPr>
        <w:t>[26]</w:t>
      </w:r>
      <w:r w:rsidRPr="00B70A46">
        <w:rPr>
          <w:noProof/>
        </w:rPr>
        <w:tab/>
        <w:t>Newman, L., Wagner, M., Knoket, A.-M.</w:t>
      </w:r>
      <w:r w:rsidRPr="00B70A46">
        <w:rPr>
          <w:i/>
          <w:noProof/>
        </w:rPr>
        <w:t xml:space="preserve"> et al.</w:t>
      </w:r>
      <w:r w:rsidRPr="00B70A46">
        <w:rPr>
          <w:noProof/>
        </w:rPr>
        <w:t xml:space="preserve">, “The post-high school outcomes of young adults with disabilities up to 8 years after high school. A report from the National Longitudinal Transition Study-2 (NLTS2) (NCSER 2011–3005)”, Menlo Park, 2011. </w:t>
      </w:r>
    </w:p>
    <w:p w14:paraId="153B7A31" w14:textId="77777777" w:rsidR="00B70A46" w:rsidRPr="00B70A46" w:rsidRDefault="00B70A46" w:rsidP="00B70A46">
      <w:pPr>
        <w:pStyle w:val="EndNoteBibliography"/>
        <w:ind w:left="720" w:hanging="720"/>
        <w:rPr>
          <w:noProof/>
        </w:rPr>
      </w:pPr>
      <w:r w:rsidRPr="00B70A46">
        <w:rPr>
          <w:noProof/>
        </w:rPr>
        <w:t>[27]</w:t>
      </w:r>
      <w:r w:rsidRPr="00B70A46">
        <w:rPr>
          <w:noProof/>
        </w:rPr>
        <w:tab/>
        <w:t xml:space="preserve">Sarrett, J. C., (2018). “Autism and Accommodations in Higher Education: Insights from the Autism Community” </w:t>
      </w:r>
      <w:r w:rsidRPr="00B70A46">
        <w:rPr>
          <w:i/>
          <w:noProof/>
        </w:rPr>
        <w:t>Journal of autism and developmental disorders,</w:t>
      </w:r>
      <w:r w:rsidRPr="00B70A46">
        <w:rPr>
          <w:noProof/>
        </w:rPr>
        <w:t xml:space="preserve"> 48(3):679-693. doi: 10.1007/s10803-017-3353-4.</w:t>
      </w:r>
    </w:p>
    <w:p w14:paraId="25CB7448" w14:textId="77777777" w:rsidR="00B70A46" w:rsidRPr="00B70A46" w:rsidRDefault="00B70A46" w:rsidP="00B70A46">
      <w:pPr>
        <w:pStyle w:val="EndNoteBibliography"/>
        <w:ind w:left="720" w:hanging="720"/>
        <w:rPr>
          <w:noProof/>
        </w:rPr>
      </w:pPr>
      <w:r w:rsidRPr="00B70A46">
        <w:rPr>
          <w:noProof/>
        </w:rPr>
        <w:lastRenderedPageBreak/>
        <w:t>[28]</w:t>
      </w:r>
      <w:r w:rsidRPr="00B70A46">
        <w:rPr>
          <w:noProof/>
        </w:rPr>
        <w:tab/>
        <w:t xml:space="preserve">Jansen, D., Petry, K., Ceulemans, E., Noens, I., and Baeyens, D., (2017). “Functioning and Participation Problems of Students with ASD in Higher Education: Which Reasonable Accommodations Are Effective?” </w:t>
      </w:r>
      <w:r w:rsidRPr="00B70A46">
        <w:rPr>
          <w:i/>
          <w:noProof/>
        </w:rPr>
        <w:t>European Journal of Special Needs Education,</w:t>
      </w:r>
      <w:r w:rsidRPr="00B70A46">
        <w:rPr>
          <w:noProof/>
        </w:rPr>
        <w:t xml:space="preserve"> 32(1):71-88.</w:t>
      </w:r>
    </w:p>
    <w:p w14:paraId="0938B6C4" w14:textId="77777777" w:rsidR="00B70A46" w:rsidRPr="00B70A46" w:rsidRDefault="00B70A46" w:rsidP="00B70A46">
      <w:pPr>
        <w:pStyle w:val="EndNoteBibliography"/>
        <w:ind w:left="720" w:hanging="720"/>
        <w:rPr>
          <w:noProof/>
        </w:rPr>
      </w:pPr>
      <w:r w:rsidRPr="00B70A46">
        <w:rPr>
          <w:noProof/>
        </w:rPr>
        <w:t>[29]</w:t>
      </w:r>
      <w:r w:rsidRPr="00B70A46">
        <w:rPr>
          <w:noProof/>
        </w:rPr>
        <w:tab/>
        <w:t xml:space="preserve">Davis, M. T., Watts, G. W., and López, E. J., (2021). “A systematic review of firsthand experiences and supports for students with autism spectrum disorder in higher education” </w:t>
      </w:r>
      <w:r w:rsidRPr="00B70A46">
        <w:rPr>
          <w:i/>
          <w:noProof/>
        </w:rPr>
        <w:t>Research in Autism Spectrum Disorders,</w:t>
      </w:r>
      <w:r w:rsidRPr="00B70A46">
        <w:rPr>
          <w:noProof/>
        </w:rPr>
        <w:t xml:space="preserve"> 84, Art no. 101769. doi: </w:t>
      </w:r>
      <w:hyperlink r:id="rId57" w:history="1">
        <w:r w:rsidRPr="00B70A46">
          <w:rPr>
            <w:rStyle w:val="Hyperlink"/>
            <w:rFonts w:cs="Calibri"/>
            <w:noProof/>
          </w:rPr>
          <w:t>https://doi.org/10.1016/j.rasd.2021.101769</w:t>
        </w:r>
      </w:hyperlink>
      <w:r w:rsidRPr="00B70A46">
        <w:rPr>
          <w:noProof/>
        </w:rPr>
        <w:t>.</w:t>
      </w:r>
    </w:p>
    <w:p w14:paraId="5FC8310D" w14:textId="77777777" w:rsidR="00B70A46" w:rsidRPr="00B70A46" w:rsidRDefault="00B70A46" w:rsidP="00B70A46">
      <w:pPr>
        <w:pStyle w:val="EndNoteBibliography"/>
        <w:ind w:left="720" w:hanging="720"/>
        <w:rPr>
          <w:noProof/>
        </w:rPr>
      </w:pPr>
      <w:r w:rsidRPr="00B70A46">
        <w:rPr>
          <w:noProof/>
        </w:rPr>
        <w:t>[30]</w:t>
      </w:r>
      <w:r w:rsidRPr="00B70A46">
        <w:rPr>
          <w:noProof/>
        </w:rPr>
        <w:tab/>
        <w:t xml:space="preserve">Ashbaugh, K., Koegel, R. L., and Koegel, L. K., (2017). “Increasing social integration for college students with autism spectrum disorder” </w:t>
      </w:r>
      <w:r w:rsidRPr="00B70A46">
        <w:rPr>
          <w:i/>
          <w:noProof/>
        </w:rPr>
        <w:t>Behavioral Development Bulletin,</w:t>
      </w:r>
      <w:r w:rsidRPr="00B70A46">
        <w:rPr>
          <w:noProof/>
        </w:rPr>
        <w:t xml:space="preserve"> 22(1):183-196. doi: 10.1037/bdb0000057.</w:t>
      </w:r>
    </w:p>
    <w:p w14:paraId="1E0EB43D" w14:textId="77777777" w:rsidR="00B70A46" w:rsidRPr="00B70A46" w:rsidRDefault="00B70A46" w:rsidP="00B70A46">
      <w:pPr>
        <w:pStyle w:val="EndNoteBibliography"/>
        <w:ind w:left="720" w:hanging="720"/>
        <w:rPr>
          <w:noProof/>
        </w:rPr>
      </w:pPr>
      <w:r w:rsidRPr="00B70A46">
        <w:rPr>
          <w:noProof/>
        </w:rPr>
        <w:t>[31]</w:t>
      </w:r>
      <w:r w:rsidRPr="00B70A46">
        <w:rPr>
          <w:noProof/>
        </w:rPr>
        <w:tab/>
        <w:t xml:space="preserve">Anderson, A. H., Carter, M., and Stephenson, J., (2018). “Perspectives of University Students with Autism Spectrum Disorder” </w:t>
      </w:r>
      <w:r w:rsidRPr="00B70A46">
        <w:rPr>
          <w:i/>
          <w:noProof/>
        </w:rPr>
        <w:t>Journal of autism and developmental disorders,</w:t>
      </w:r>
      <w:r w:rsidRPr="00B70A46">
        <w:rPr>
          <w:noProof/>
        </w:rPr>
        <w:t xml:space="preserve"> 48(3):651-665. doi: 10.1007/s10803-017-3257-3.</w:t>
      </w:r>
    </w:p>
    <w:p w14:paraId="35254CF2" w14:textId="77777777" w:rsidR="00B70A46" w:rsidRPr="00B70A46" w:rsidRDefault="00B70A46" w:rsidP="00B70A46">
      <w:pPr>
        <w:pStyle w:val="EndNoteBibliography"/>
        <w:ind w:left="720" w:hanging="720"/>
        <w:rPr>
          <w:noProof/>
        </w:rPr>
      </w:pPr>
      <w:r w:rsidRPr="00B70A46">
        <w:rPr>
          <w:noProof/>
        </w:rPr>
        <w:t>[32]</w:t>
      </w:r>
      <w:r w:rsidRPr="00B70A46">
        <w:rPr>
          <w:noProof/>
        </w:rPr>
        <w:tab/>
        <w:t xml:space="preserve">Gelbar, N. W., Smith, I., and Reichow, B., (2014). “Systematic Review of Articles Describing Experience and Supports of Individuals with Autism Enrolled in College and University Programs” </w:t>
      </w:r>
      <w:r w:rsidRPr="00B70A46">
        <w:rPr>
          <w:i/>
          <w:noProof/>
        </w:rPr>
        <w:t>Journal of Autism and Developmental Disorders,</w:t>
      </w:r>
      <w:r w:rsidRPr="00B70A46">
        <w:rPr>
          <w:noProof/>
        </w:rPr>
        <w:t xml:space="preserve"> 44(10):2593-2601.</w:t>
      </w:r>
    </w:p>
    <w:p w14:paraId="7305B002" w14:textId="77777777" w:rsidR="00B70A46" w:rsidRPr="00B70A46" w:rsidRDefault="00B70A46" w:rsidP="00B70A46">
      <w:pPr>
        <w:pStyle w:val="EndNoteBibliography"/>
        <w:ind w:left="720" w:hanging="720"/>
        <w:rPr>
          <w:noProof/>
        </w:rPr>
      </w:pPr>
      <w:r w:rsidRPr="00B70A46">
        <w:rPr>
          <w:noProof/>
        </w:rPr>
        <w:t>[33]</w:t>
      </w:r>
      <w:r w:rsidRPr="00B70A46">
        <w:rPr>
          <w:noProof/>
        </w:rPr>
        <w:tab/>
        <w:t>Hillier, A., Goldstein, J., Murphy, D.</w:t>
      </w:r>
      <w:r w:rsidRPr="00B70A46">
        <w:rPr>
          <w:i/>
          <w:noProof/>
        </w:rPr>
        <w:t xml:space="preserve"> et al.</w:t>
      </w:r>
      <w:r w:rsidRPr="00B70A46">
        <w:rPr>
          <w:noProof/>
        </w:rPr>
        <w:t xml:space="preserve">, (2018). “Supporting University Students with Autism Spectrum Disorder” </w:t>
      </w:r>
      <w:r w:rsidRPr="00B70A46">
        <w:rPr>
          <w:i/>
          <w:noProof/>
        </w:rPr>
        <w:t>Autism: The International Journal of Research and Practice,</w:t>
      </w:r>
      <w:r w:rsidRPr="00B70A46">
        <w:rPr>
          <w:noProof/>
        </w:rPr>
        <w:t xml:space="preserve"> 22(1):20-28.</w:t>
      </w:r>
    </w:p>
    <w:p w14:paraId="3C3E4399" w14:textId="77777777" w:rsidR="00B70A46" w:rsidRPr="00B70A46" w:rsidRDefault="00B70A46" w:rsidP="00B70A46">
      <w:pPr>
        <w:pStyle w:val="EndNoteBibliography"/>
        <w:ind w:left="720" w:hanging="720"/>
        <w:rPr>
          <w:noProof/>
        </w:rPr>
      </w:pPr>
      <w:r w:rsidRPr="00B70A46">
        <w:rPr>
          <w:noProof/>
        </w:rPr>
        <w:t>[34]</w:t>
      </w:r>
      <w:r w:rsidRPr="00B70A46">
        <w:rPr>
          <w:noProof/>
        </w:rPr>
        <w:tab/>
        <w:t xml:space="preserve">McLeod, J. D., Meanwell, E., and Hawbaker, A., (2019). “The Experiences of College Students on the Autism Spectrum: A Comparison to Their Neurotypical Peers” </w:t>
      </w:r>
      <w:r w:rsidRPr="00B70A46">
        <w:rPr>
          <w:i/>
          <w:noProof/>
        </w:rPr>
        <w:t>Journal of autism and developmental disorders,</w:t>
      </w:r>
      <w:r w:rsidRPr="00B70A46">
        <w:rPr>
          <w:noProof/>
        </w:rPr>
        <w:t xml:space="preserve"> 49(6):2320-2336. doi: 10.1007/s10803-019-03910-8.</w:t>
      </w:r>
    </w:p>
    <w:p w14:paraId="3BB41CA0" w14:textId="77777777" w:rsidR="00B70A46" w:rsidRPr="00B70A46" w:rsidRDefault="00B70A46" w:rsidP="00B70A46">
      <w:pPr>
        <w:pStyle w:val="EndNoteBibliography"/>
        <w:ind w:left="720" w:hanging="720"/>
        <w:rPr>
          <w:noProof/>
        </w:rPr>
      </w:pPr>
      <w:r w:rsidRPr="00B70A46">
        <w:rPr>
          <w:noProof/>
        </w:rPr>
        <w:t>[35]</w:t>
      </w:r>
      <w:r w:rsidRPr="00B70A46">
        <w:rPr>
          <w:noProof/>
        </w:rPr>
        <w:tab/>
        <w:t xml:space="preserve">ACHIEVE. “Kia Ōrite, Achieving Equity: New Zealand Code of Practice for an Inclusive Tertiary Education Environment for Students with Impairments” Ministry of Education and the Tertiary Education Commission. </w:t>
      </w:r>
      <w:hyperlink r:id="rId58" w:history="1">
        <w:r w:rsidRPr="00B70A46">
          <w:rPr>
            <w:rStyle w:val="Hyperlink"/>
            <w:rFonts w:cs="Calibri"/>
            <w:noProof/>
          </w:rPr>
          <w:t>http://www.achieve.org.nz</w:t>
        </w:r>
      </w:hyperlink>
      <w:r w:rsidRPr="00B70A46">
        <w:rPr>
          <w:noProof/>
        </w:rPr>
        <w:t xml:space="preserve"> </w:t>
      </w:r>
    </w:p>
    <w:p w14:paraId="07BAEA04" w14:textId="77777777" w:rsidR="00B70A46" w:rsidRPr="00B70A46" w:rsidRDefault="00B70A46" w:rsidP="00B70A46">
      <w:pPr>
        <w:pStyle w:val="EndNoteBibliography"/>
        <w:ind w:left="720" w:hanging="720"/>
        <w:rPr>
          <w:noProof/>
        </w:rPr>
      </w:pPr>
      <w:r w:rsidRPr="00B70A46">
        <w:rPr>
          <w:noProof/>
        </w:rPr>
        <w:t>[36]</w:t>
      </w:r>
      <w:r w:rsidRPr="00B70A46">
        <w:rPr>
          <w:noProof/>
        </w:rPr>
        <w:tab/>
        <w:t xml:space="preserve">West, C., (2018). “Variability in support services for tertiary students with autism – a personal and professional perspective” </w:t>
      </w:r>
      <w:r w:rsidRPr="00B70A46">
        <w:rPr>
          <w:i/>
          <w:noProof/>
        </w:rPr>
        <w:t>Altogether Autism Journal,</w:t>
      </w:r>
      <w:r w:rsidRPr="00B70A46">
        <w:rPr>
          <w:noProof/>
        </w:rPr>
        <w:t xml:space="preserve"> (1).</w:t>
      </w:r>
    </w:p>
    <w:p w14:paraId="28B03E4C" w14:textId="77777777" w:rsidR="00B70A46" w:rsidRPr="00B70A46" w:rsidRDefault="00B70A46" w:rsidP="00B70A46">
      <w:pPr>
        <w:pStyle w:val="EndNoteBibliography"/>
        <w:ind w:left="720" w:hanging="720"/>
        <w:rPr>
          <w:noProof/>
        </w:rPr>
      </w:pPr>
      <w:r w:rsidRPr="00B70A46">
        <w:rPr>
          <w:noProof/>
        </w:rPr>
        <w:t>[37]</w:t>
      </w:r>
      <w:r w:rsidRPr="00B70A46">
        <w:rPr>
          <w:noProof/>
        </w:rPr>
        <w:tab/>
        <w:t xml:space="preserve">United Nations, </w:t>
      </w:r>
      <w:r w:rsidRPr="00B70A46">
        <w:rPr>
          <w:i/>
          <w:noProof/>
        </w:rPr>
        <w:t>Convention on the Rights of Persons with Disabilities (CRPD)</w:t>
      </w:r>
      <w:r w:rsidRPr="00B70A46">
        <w:rPr>
          <w:noProof/>
        </w:rPr>
        <w:t xml:space="preserve">, 2008. Available: </w:t>
      </w:r>
      <w:hyperlink r:id="rId59" w:history="1">
        <w:r w:rsidRPr="00B70A46">
          <w:rPr>
            <w:rStyle w:val="Hyperlink"/>
            <w:rFonts w:cs="Calibri"/>
            <w:noProof/>
          </w:rPr>
          <w:t>https://www.un.org/development/desa/disabilities/convention-on-the-rights-of-persons-with-disabilities/convention-on-the-rights-of-persons-with-disabilities-2.html</w:t>
        </w:r>
      </w:hyperlink>
      <w:r w:rsidRPr="00B70A46">
        <w:rPr>
          <w:noProof/>
        </w:rPr>
        <w:t>.</w:t>
      </w:r>
    </w:p>
    <w:p w14:paraId="0C52AED9" w14:textId="77777777" w:rsidR="00B70A46" w:rsidRPr="00B70A46" w:rsidRDefault="00B70A46" w:rsidP="00B70A46">
      <w:pPr>
        <w:pStyle w:val="EndNoteBibliography"/>
        <w:ind w:left="720" w:hanging="720"/>
        <w:rPr>
          <w:noProof/>
        </w:rPr>
      </w:pPr>
      <w:r w:rsidRPr="00B70A46">
        <w:rPr>
          <w:noProof/>
        </w:rPr>
        <w:t>[38]</w:t>
      </w:r>
      <w:r w:rsidRPr="00B70A46">
        <w:rPr>
          <w:noProof/>
        </w:rPr>
        <w:tab/>
        <w:t>Accardo, A. L., Bean, K., Cook, B.</w:t>
      </w:r>
      <w:r w:rsidRPr="00B70A46">
        <w:rPr>
          <w:i/>
          <w:noProof/>
        </w:rPr>
        <w:t xml:space="preserve"> et al.</w:t>
      </w:r>
      <w:r w:rsidRPr="00B70A46">
        <w:rPr>
          <w:noProof/>
        </w:rPr>
        <w:t xml:space="preserve">, (2019). “College Access, Success and Equity for Students on the Autism Spectrum” </w:t>
      </w:r>
      <w:r w:rsidRPr="00B70A46">
        <w:rPr>
          <w:i/>
          <w:noProof/>
        </w:rPr>
        <w:t>Journal of autism and developmental disorders,</w:t>
      </w:r>
      <w:r w:rsidRPr="00B70A46">
        <w:rPr>
          <w:noProof/>
        </w:rPr>
        <w:t xml:space="preserve"> 49(12):4877-4890. doi: 10.1007/s10803-019-04205-8.</w:t>
      </w:r>
    </w:p>
    <w:p w14:paraId="5B0A6803" w14:textId="77777777" w:rsidR="00B70A46" w:rsidRPr="00B70A46" w:rsidRDefault="00B70A46" w:rsidP="00B70A46">
      <w:pPr>
        <w:pStyle w:val="EndNoteBibliography"/>
        <w:ind w:left="720" w:hanging="720"/>
        <w:rPr>
          <w:noProof/>
        </w:rPr>
      </w:pPr>
      <w:r w:rsidRPr="00B70A46">
        <w:rPr>
          <w:noProof/>
        </w:rPr>
        <w:t>[39]</w:t>
      </w:r>
      <w:r w:rsidRPr="00B70A46">
        <w:rPr>
          <w:noProof/>
        </w:rPr>
        <w:tab/>
        <w:t xml:space="preserve">Anderson, A. H., Stephenson, J., and Carter, M., (2020). “Perspectives of Former Students with ASD from Australia and New Zealand on Their University Experience” </w:t>
      </w:r>
      <w:r w:rsidRPr="00B70A46">
        <w:rPr>
          <w:i/>
          <w:noProof/>
        </w:rPr>
        <w:t>Journal of Autism &amp; Developmental Disorders,</w:t>
      </w:r>
      <w:r w:rsidRPr="00B70A46">
        <w:rPr>
          <w:noProof/>
        </w:rPr>
        <w:t xml:space="preserve"> 50(8):2886-2901. doi: 10.1007/s10803-020-04386-7.</w:t>
      </w:r>
    </w:p>
    <w:p w14:paraId="3945293C" w14:textId="77777777" w:rsidR="00B70A46" w:rsidRPr="00B70A46" w:rsidRDefault="00B70A46" w:rsidP="00B70A46">
      <w:pPr>
        <w:pStyle w:val="EndNoteBibliography"/>
        <w:ind w:left="720" w:hanging="720"/>
        <w:rPr>
          <w:noProof/>
        </w:rPr>
      </w:pPr>
      <w:r w:rsidRPr="00B70A46">
        <w:rPr>
          <w:noProof/>
        </w:rPr>
        <w:lastRenderedPageBreak/>
        <w:t>[40]</w:t>
      </w:r>
      <w:r w:rsidRPr="00B70A46">
        <w:rPr>
          <w:noProof/>
        </w:rPr>
        <w:tab/>
        <w:t xml:space="preserve">Kuder, S. J. and Accardo, A., (2018). “What Works for College Students with Autism Spectrum Disorder” </w:t>
      </w:r>
      <w:r w:rsidRPr="00B70A46">
        <w:rPr>
          <w:i/>
          <w:noProof/>
        </w:rPr>
        <w:t>Journal of Autism &amp; Developmental Disorders,</w:t>
      </w:r>
      <w:r w:rsidRPr="00B70A46">
        <w:rPr>
          <w:noProof/>
        </w:rPr>
        <w:t xml:space="preserve"> 48(3):722-731. doi: 10.1007/s10803-017-3434-4.</w:t>
      </w:r>
    </w:p>
    <w:p w14:paraId="2D4BBD16" w14:textId="77777777" w:rsidR="00B70A46" w:rsidRPr="00B70A46" w:rsidRDefault="00B70A46" w:rsidP="00B70A46">
      <w:pPr>
        <w:pStyle w:val="EndNoteBibliography"/>
        <w:ind w:left="720" w:hanging="720"/>
        <w:rPr>
          <w:noProof/>
        </w:rPr>
      </w:pPr>
      <w:r w:rsidRPr="00B70A46">
        <w:rPr>
          <w:noProof/>
        </w:rPr>
        <w:t>[41]</w:t>
      </w:r>
      <w:r w:rsidRPr="00B70A46">
        <w:rPr>
          <w:noProof/>
        </w:rPr>
        <w:tab/>
        <w:t xml:space="preserve">Widman, C. J. and Lopez-Reyna, N. A., (2020). “Supports for Postsecondary Students with Autism Spectrum Disorder: A Systematic Review” </w:t>
      </w:r>
      <w:r w:rsidRPr="00B70A46">
        <w:rPr>
          <w:i/>
          <w:noProof/>
        </w:rPr>
        <w:t>Journal of Autism &amp; Developmental Disorders,</w:t>
      </w:r>
      <w:r w:rsidRPr="00B70A46">
        <w:rPr>
          <w:noProof/>
        </w:rPr>
        <w:t xml:space="preserve"> 50(9):3166-3178. doi: 10.1007/s10803-020-04409-3.</w:t>
      </w:r>
    </w:p>
    <w:p w14:paraId="4DA1CA1C" w14:textId="77777777" w:rsidR="00B70A46" w:rsidRPr="00B70A46" w:rsidRDefault="00B70A46" w:rsidP="00B70A46">
      <w:pPr>
        <w:pStyle w:val="EndNoteBibliography"/>
        <w:ind w:left="720" w:hanging="720"/>
        <w:rPr>
          <w:noProof/>
        </w:rPr>
      </w:pPr>
      <w:r w:rsidRPr="00B70A46">
        <w:rPr>
          <w:noProof/>
        </w:rPr>
        <w:t>[42]</w:t>
      </w:r>
      <w:r w:rsidRPr="00B70A46">
        <w:rPr>
          <w:noProof/>
        </w:rPr>
        <w:tab/>
        <w:t xml:space="preserve">(2008). </w:t>
      </w:r>
      <w:r w:rsidRPr="00B70A46">
        <w:rPr>
          <w:i/>
          <w:noProof/>
        </w:rPr>
        <w:t>NHMRC additional levels of evidence and grades for recommendations for developers of guidelines: pilot program 2005-2007</w:t>
      </w:r>
      <w:r w:rsidRPr="00B70A46">
        <w:rPr>
          <w:noProof/>
        </w:rPr>
        <w:t xml:space="preserve">. </w:t>
      </w:r>
    </w:p>
    <w:p w14:paraId="52D37B33" w14:textId="77777777" w:rsidR="00B70A46" w:rsidRPr="00B70A46" w:rsidRDefault="00B70A46" w:rsidP="00B70A46">
      <w:pPr>
        <w:pStyle w:val="EndNoteBibliography"/>
        <w:ind w:left="720" w:hanging="720"/>
        <w:rPr>
          <w:noProof/>
        </w:rPr>
      </w:pPr>
      <w:r w:rsidRPr="00B70A46">
        <w:rPr>
          <w:noProof/>
        </w:rPr>
        <w:t>[43]</w:t>
      </w:r>
      <w:r w:rsidRPr="00B70A46">
        <w:rPr>
          <w:noProof/>
        </w:rPr>
        <w:tab/>
        <w:t xml:space="preserve">Scottish Intercollegiate Guidelines Network. “Critical appraisal notes and checklists” </w:t>
      </w:r>
      <w:hyperlink r:id="rId60" w:history="1">
        <w:r w:rsidRPr="00B70A46">
          <w:rPr>
            <w:rStyle w:val="Hyperlink"/>
            <w:rFonts w:cs="Calibri"/>
            <w:noProof/>
          </w:rPr>
          <w:t>http://www.sign.ac.uk/checklists-and-notes.html</w:t>
        </w:r>
      </w:hyperlink>
      <w:r w:rsidRPr="00B70A46">
        <w:rPr>
          <w:noProof/>
        </w:rPr>
        <w:t>.</w:t>
      </w:r>
    </w:p>
    <w:p w14:paraId="162A2401" w14:textId="77777777" w:rsidR="00B70A46" w:rsidRPr="00B70A46" w:rsidRDefault="00B70A46" w:rsidP="00B70A46">
      <w:pPr>
        <w:pStyle w:val="EndNoteBibliography"/>
        <w:ind w:left="720" w:hanging="720"/>
        <w:rPr>
          <w:noProof/>
        </w:rPr>
      </w:pPr>
      <w:r w:rsidRPr="00B70A46">
        <w:rPr>
          <w:noProof/>
        </w:rPr>
        <w:t>[44]</w:t>
      </w:r>
      <w:r w:rsidRPr="00B70A46">
        <w:rPr>
          <w:noProof/>
        </w:rPr>
        <w:tab/>
        <w:t xml:space="preserve">Campbell, D. T. and Stanley, J. C., </w:t>
      </w:r>
      <w:r w:rsidRPr="00B70A46">
        <w:rPr>
          <w:i/>
          <w:noProof/>
        </w:rPr>
        <w:t>Experimental and quasiexperimental-designs for research</w:t>
      </w:r>
      <w:r w:rsidRPr="00B70A46">
        <w:rPr>
          <w:noProof/>
        </w:rPr>
        <w:t>. Chicago: Rand McNally, 1963.</w:t>
      </w:r>
    </w:p>
    <w:p w14:paraId="69B3F0FC" w14:textId="77777777" w:rsidR="00B70A46" w:rsidRPr="00B70A46" w:rsidRDefault="00B70A46" w:rsidP="00B70A46">
      <w:pPr>
        <w:pStyle w:val="EndNoteBibliography"/>
        <w:ind w:left="720" w:hanging="720"/>
        <w:rPr>
          <w:noProof/>
        </w:rPr>
      </w:pPr>
      <w:r w:rsidRPr="00B70A46">
        <w:rPr>
          <w:noProof/>
        </w:rPr>
        <w:t>[45]</w:t>
      </w:r>
      <w:r w:rsidRPr="00B70A46">
        <w:rPr>
          <w:noProof/>
        </w:rPr>
        <w:tab/>
        <w:t>White, S. W., Richey, J. A., Gracanin, D.</w:t>
      </w:r>
      <w:r w:rsidRPr="00B70A46">
        <w:rPr>
          <w:i/>
          <w:noProof/>
        </w:rPr>
        <w:t xml:space="preserve"> et al.</w:t>
      </w:r>
      <w:r w:rsidRPr="00B70A46">
        <w:rPr>
          <w:noProof/>
        </w:rPr>
        <w:t xml:space="preserve">, (2016). “Psychosocial and Computer-Assisted Intervention for College Students with Autism Spectrum Disorder: Preliminary Support for Feasibility” </w:t>
      </w:r>
      <w:r w:rsidRPr="00B70A46">
        <w:rPr>
          <w:i/>
          <w:noProof/>
        </w:rPr>
        <w:t>Education and Training in Autism and Developmental Disabilities,</w:t>
      </w:r>
      <w:r w:rsidRPr="00B70A46">
        <w:rPr>
          <w:noProof/>
        </w:rPr>
        <w:t xml:space="preserve"> 51(3):307-317.</w:t>
      </w:r>
    </w:p>
    <w:p w14:paraId="3730DD59" w14:textId="77777777" w:rsidR="00B70A46" w:rsidRPr="00B70A46" w:rsidRDefault="00B70A46" w:rsidP="00B70A46">
      <w:pPr>
        <w:pStyle w:val="EndNoteBibliography"/>
        <w:ind w:left="720" w:hanging="720"/>
        <w:rPr>
          <w:noProof/>
        </w:rPr>
      </w:pPr>
      <w:r w:rsidRPr="00B70A46">
        <w:rPr>
          <w:noProof/>
        </w:rPr>
        <w:t>[46]</w:t>
      </w:r>
      <w:r w:rsidRPr="00B70A46">
        <w:rPr>
          <w:noProof/>
        </w:rPr>
        <w:tab/>
        <w:t xml:space="preserve">Ames, M. E., McMorris, C. A., Alli, L. N., and Bebko, J. M., (2016). “Overview and Evaluation of a Mentorship Program for University Students with ASD” </w:t>
      </w:r>
      <w:r w:rsidRPr="00B70A46">
        <w:rPr>
          <w:i/>
          <w:noProof/>
        </w:rPr>
        <w:t>Focus on Autism and Other Developmental Disabilities,</w:t>
      </w:r>
      <w:r w:rsidRPr="00B70A46">
        <w:rPr>
          <w:noProof/>
        </w:rPr>
        <w:t xml:space="preserve"> 31(1):27-36.</w:t>
      </w:r>
    </w:p>
    <w:p w14:paraId="68A86517" w14:textId="77777777" w:rsidR="00B70A46" w:rsidRPr="00B70A46" w:rsidRDefault="00B70A46" w:rsidP="00B70A46">
      <w:pPr>
        <w:pStyle w:val="EndNoteBibliography"/>
        <w:ind w:left="720" w:hanging="720"/>
        <w:rPr>
          <w:noProof/>
        </w:rPr>
      </w:pPr>
      <w:r w:rsidRPr="00B70A46">
        <w:rPr>
          <w:noProof/>
        </w:rPr>
        <w:t>[47]</w:t>
      </w:r>
      <w:r w:rsidRPr="00B70A46">
        <w:rPr>
          <w:noProof/>
        </w:rPr>
        <w:tab/>
        <w:t xml:space="preserve">Gillespie-Lynch, K., Bublitz, D., Donachie, A., Wong, V., Brooks, P. J., and D'Onofrio, J., (2017). “'For a long time our voices have been hushed': Using student perspectives to develop supports for neurodiverse college students” </w:t>
      </w:r>
      <w:r w:rsidRPr="00B70A46">
        <w:rPr>
          <w:i/>
          <w:noProof/>
        </w:rPr>
        <w:t>Frontiers in Psychology,</w:t>
      </w:r>
      <w:r w:rsidRPr="00B70A46">
        <w:rPr>
          <w:noProof/>
        </w:rPr>
        <w:t xml:space="preserve"> 8. doi: 10.3389/fpsyg.2017.00544.</w:t>
      </w:r>
    </w:p>
    <w:p w14:paraId="1F3B0151" w14:textId="77777777" w:rsidR="00B70A46" w:rsidRPr="00B70A46" w:rsidRDefault="00B70A46" w:rsidP="00B70A46">
      <w:pPr>
        <w:pStyle w:val="EndNoteBibliography"/>
        <w:ind w:left="720" w:hanging="720"/>
        <w:rPr>
          <w:noProof/>
        </w:rPr>
      </w:pPr>
      <w:r w:rsidRPr="00B70A46">
        <w:rPr>
          <w:noProof/>
        </w:rPr>
        <w:t>[48]</w:t>
      </w:r>
      <w:r w:rsidRPr="00B70A46">
        <w:rPr>
          <w:noProof/>
        </w:rPr>
        <w:tab/>
        <w:t xml:space="preserve">Ncube, B. L., Shaikh, K. T., Ames, M. E., McMorris, C. A., and Bebko, J. M., (2019). “Social support in postsecondary students with autism spectrum disorder” </w:t>
      </w:r>
      <w:r w:rsidRPr="00B70A46">
        <w:rPr>
          <w:i/>
          <w:noProof/>
        </w:rPr>
        <w:t>International Journal of Mental Health and Addiction,</w:t>
      </w:r>
      <w:r w:rsidRPr="00B70A46">
        <w:rPr>
          <w:noProof/>
        </w:rPr>
        <w:t xml:space="preserve"> 17(3):573-584. doi: 10.1007/s11469-018-9972-y.</w:t>
      </w:r>
    </w:p>
    <w:p w14:paraId="35AE51B9" w14:textId="77777777" w:rsidR="00B70A46" w:rsidRPr="00B70A46" w:rsidRDefault="00B70A46" w:rsidP="00B70A46">
      <w:pPr>
        <w:pStyle w:val="EndNoteBibliography"/>
        <w:ind w:left="720" w:hanging="720"/>
        <w:rPr>
          <w:noProof/>
        </w:rPr>
      </w:pPr>
      <w:r w:rsidRPr="00B70A46">
        <w:rPr>
          <w:noProof/>
        </w:rPr>
        <w:t>[49]</w:t>
      </w:r>
      <w:r w:rsidRPr="00B70A46">
        <w:rPr>
          <w:noProof/>
        </w:rPr>
        <w:tab/>
        <w:t xml:space="preserve">Siew, C. T., Mazzucchelli, T. G., Rooney, R., and Girdler, S., (2017). “A specialist peer mentoring program for university students on the autism spectrum: A pilot study” </w:t>
      </w:r>
      <w:r w:rsidRPr="00B70A46">
        <w:rPr>
          <w:i/>
          <w:noProof/>
        </w:rPr>
        <w:t>PLoS ONE,</w:t>
      </w:r>
      <w:r w:rsidRPr="00B70A46">
        <w:rPr>
          <w:noProof/>
        </w:rPr>
        <w:t xml:space="preserve"> 12(7). doi: 10.1371/journal.pone.0180854.</w:t>
      </w:r>
    </w:p>
    <w:p w14:paraId="7B82031D" w14:textId="77777777" w:rsidR="00B70A46" w:rsidRPr="00B70A46" w:rsidRDefault="00B70A46" w:rsidP="00B70A46">
      <w:pPr>
        <w:pStyle w:val="EndNoteBibliography"/>
        <w:ind w:left="720" w:hanging="720"/>
        <w:rPr>
          <w:noProof/>
        </w:rPr>
      </w:pPr>
      <w:r w:rsidRPr="00B70A46">
        <w:rPr>
          <w:noProof/>
        </w:rPr>
        <w:t>[50]</w:t>
      </w:r>
      <w:r w:rsidRPr="00B70A46">
        <w:rPr>
          <w:noProof/>
        </w:rPr>
        <w:tab/>
        <w:t xml:space="preserve">Thompson, C., McDonald, J., Kidd, T., Falkmer, T., Bölte, S., and Girdler, S., (2020). “"I don't want to be a patient": Peer mentoring partnership fosters communication for autistic university students” </w:t>
      </w:r>
      <w:r w:rsidRPr="00B70A46">
        <w:rPr>
          <w:i/>
          <w:noProof/>
        </w:rPr>
        <w:t>Scandinavian Journal of Occupational Therapy,</w:t>
      </w:r>
      <w:r w:rsidRPr="00B70A46">
        <w:rPr>
          <w:noProof/>
        </w:rPr>
        <w:t xml:space="preserve"> 27(8):625-640. doi: 10.1080/11038128.2020.1738545.</w:t>
      </w:r>
    </w:p>
    <w:p w14:paraId="45BE78BB" w14:textId="77777777" w:rsidR="00B70A46" w:rsidRPr="00B70A46" w:rsidRDefault="00B70A46" w:rsidP="00B70A46">
      <w:pPr>
        <w:pStyle w:val="EndNoteBibliography"/>
        <w:ind w:left="720" w:hanging="720"/>
        <w:rPr>
          <w:noProof/>
        </w:rPr>
      </w:pPr>
      <w:r w:rsidRPr="00B70A46">
        <w:rPr>
          <w:noProof/>
        </w:rPr>
        <w:t>[51]</w:t>
      </w:r>
      <w:r w:rsidRPr="00B70A46">
        <w:rPr>
          <w:noProof/>
        </w:rPr>
        <w:tab/>
        <w:t xml:space="preserve">Ness, B. M., (2013). “Supporting Self-Regulated Learning for College Students with Asperger Syndrome: Exploring the "Strategies for College Learning" Model” </w:t>
      </w:r>
      <w:r w:rsidRPr="00B70A46">
        <w:rPr>
          <w:i/>
          <w:noProof/>
        </w:rPr>
        <w:t>Mentoring &amp; Tutoring: Partnership in Learning,</w:t>
      </w:r>
      <w:r w:rsidRPr="00B70A46">
        <w:rPr>
          <w:noProof/>
        </w:rPr>
        <w:t xml:space="preserve"> 21(4):356-377.</w:t>
      </w:r>
    </w:p>
    <w:p w14:paraId="372A67E4" w14:textId="77777777" w:rsidR="00B70A46" w:rsidRPr="00B70A46" w:rsidRDefault="00B70A46" w:rsidP="00B70A46">
      <w:pPr>
        <w:pStyle w:val="EndNoteBibliography"/>
        <w:ind w:left="720" w:hanging="720"/>
        <w:rPr>
          <w:noProof/>
        </w:rPr>
      </w:pPr>
      <w:r w:rsidRPr="00B70A46">
        <w:rPr>
          <w:noProof/>
        </w:rPr>
        <w:t>[52]</w:t>
      </w:r>
      <w:r w:rsidRPr="00B70A46">
        <w:rPr>
          <w:noProof/>
        </w:rPr>
        <w:tab/>
        <w:t xml:space="preserve">Roberts, N. and Birmingham, E., (2017). “Mentoring University Students with ASD: A Mentee-centered Approach” </w:t>
      </w:r>
      <w:r w:rsidRPr="00B70A46">
        <w:rPr>
          <w:i/>
          <w:noProof/>
        </w:rPr>
        <w:t>Journal of Autism and Developmental Disorders,</w:t>
      </w:r>
      <w:r w:rsidRPr="00B70A46">
        <w:rPr>
          <w:noProof/>
        </w:rPr>
        <w:t xml:space="preserve"> 47(4):1038-1050. doi: 10.1007/s10803-016-2997-9.</w:t>
      </w:r>
    </w:p>
    <w:p w14:paraId="70E05404" w14:textId="77777777" w:rsidR="00B70A46" w:rsidRPr="00B70A46" w:rsidRDefault="00B70A46" w:rsidP="00B70A46">
      <w:pPr>
        <w:pStyle w:val="EndNoteBibliography"/>
        <w:ind w:left="720" w:hanging="720"/>
        <w:rPr>
          <w:noProof/>
        </w:rPr>
      </w:pPr>
      <w:r w:rsidRPr="00B70A46">
        <w:rPr>
          <w:noProof/>
        </w:rPr>
        <w:t>[53]</w:t>
      </w:r>
      <w:r w:rsidRPr="00B70A46">
        <w:rPr>
          <w:noProof/>
        </w:rPr>
        <w:tab/>
        <w:t xml:space="preserve">Thompson, C., Falkmer, T., Evans, K., Bölte, S., and Girdler, S., (2018). “A Realist Evaluation of Peer Mentoring Support for University Students with Autism” </w:t>
      </w:r>
      <w:r w:rsidRPr="00B70A46">
        <w:rPr>
          <w:i/>
          <w:noProof/>
        </w:rPr>
        <w:t>British Journal of Special Education,</w:t>
      </w:r>
      <w:r w:rsidRPr="00B70A46">
        <w:rPr>
          <w:noProof/>
        </w:rPr>
        <w:t xml:space="preserve"> 45(4):412-434.</w:t>
      </w:r>
    </w:p>
    <w:p w14:paraId="69041483" w14:textId="77777777" w:rsidR="00B70A46" w:rsidRPr="00B70A46" w:rsidRDefault="00B70A46" w:rsidP="00B70A46">
      <w:pPr>
        <w:pStyle w:val="EndNoteBibliography"/>
        <w:ind w:left="720" w:hanging="720"/>
        <w:rPr>
          <w:noProof/>
        </w:rPr>
      </w:pPr>
      <w:r w:rsidRPr="00B70A46">
        <w:rPr>
          <w:noProof/>
        </w:rPr>
        <w:lastRenderedPageBreak/>
        <w:t>[54]</w:t>
      </w:r>
      <w:r w:rsidRPr="00B70A46">
        <w:rPr>
          <w:noProof/>
        </w:rPr>
        <w:tab/>
        <w:t xml:space="preserve">Fairchild, L. A., Powell, M. B., Gadke, D. L., Spencer, J. C., and Stratton, K. K., (2020). “Increasing social engagement among college students with autism” </w:t>
      </w:r>
      <w:r w:rsidRPr="00B70A46">
        <w:rPr>
          <w:i/>
          <w:noProof/>
        </w:rPr>
        <w:t xml:space="preserve">Advances in Autism </w:t>
      </w:r>
      <w:r w:rsidRPr="00B70A46">
        <w:rPr>
          <w:noProof/>
        </w:rPr>
        <w:t xml:space="preserve">6(2):83-93. doi: </w:t>
      </w:r>
      <w:hyperlink r:id="rId61" w:history="1">
        <w:r w:rsidRPr="00B70A46">
          <w:rPr>
            <w:rStyle w:val="Hyperlink"/>
            <w:rFonts w:cs="Calibri"/>
            <w:noProof/>
          </w:rPr>
          <w:t>https://doi.org/10.1108/AIA-09-2019-0030</w:t>
        </w:r>
      </w:hyperlink>
      <w:r w:rsidRPr="00B70A46">
        <w:rPr>
          <w:noProof/>
        </w:rPr>
        <w:t>.</w:t>
      </w:r>
    </w:p>
    <w:p w14:paraId="5C93D78E" w14:textId="77777777" w:rsidR="00B70A46" w:rsidRPr="00B70A46" w:rsidRDefault="00B70A46" w:rsidP="00B70A46">
      <w:pPr>
        <w:pStyle w:val="EndNoteBibliography"/>
        <w:ind w:left="720" w:hanging="720"/>
        <w:rPr>
          <w:noProof/>
        </w:rPr>
      </w:pPr>
      <w:r w:rsidRPr="00B70A46">
        <w:rPr>
          <w:noProof/>
        </w:rPr>
        <w:t>[55]</w:t>
      </w:r>
      <w:r w:rsidRPr="00B70A46">
        <w:rPr>
          <w:noProof/>
        </w:rPr>
        <w:tab/>
        <w:t xml:space="preserve">Todd, T., Miodrag, N., Bougher, S., and Zambom, A., (2019). “An emerging practice for autistic college students.” </w:t>
      </w:r>
      <w:r w:rsidRPr="00B70A46">
        <w:rPr>
          <w:i/>
          <w:noProof/>
        </w:rPr>
        <w:t>Autism Adulthood,</w:t>
      </w:r>
      <w:r w:rsidRPr="00B70A46">
        <w:rPr>
          <w:noProof/>
        </w:rPr>
        <w:t xml:space="preserve"> 1(3):232-237.</w:t>
      </w:r>
    </w:p>
    <w:p w14:paraId="2EC146FE" w14:textId="77777777" w:rsidR="00B70A46" w:rsidRPr="00B70A46" w:rsidRDefault="00B70A46" w:rsidP="00B70A46">
      <w:pPr>
        <w:pStyle w:val="EndNoteBibliography"/>
        <w:ind w:left="720" w:hanging="720"/>
        <w:rPr>
          <w:noProof/>
        </w:rPr>
      </w:pPr>
      <w:r w:rsidRPr="00B70A46">
        <w:rPr>
          <w:noProof/>
        </w:rPr>
        <w:t>[56]</w:t>
      </w:r>
      <w:r w:rsidRPr="00B70A46">
        <w:rPr>
          <w:noProof/>
        </w:rPr>
        <w:tab/>
        <w:t xml:space="preserve">Capriola-Hall, N. N., Brewe, A. M., Golt, J., and White, S. W., (2021). “Anxiety and Depression Reduction as Distal Outcomes of a College Transition Readiness Program for Adults with Autism” </w:t>
      </w:r>
      <w:r w:rsidRPr="00B70A46">
        <w:rPr>
          <w:i/>
          <w:noProof/>
        </w:rPr>
        <w:t>Journal of Autism and Developmental Disorders,</w:t>
      </w:r>
      <w:r w:rsidRPr="00B70A46">
        <w:rPr>
          <w:noProof/>
        </w:rPr>
        <w:t xml:space="preserve"> 51(1):298-306.</w:t>
      </w:r>
    </w:p>
    <w:p w14:paraId="47CD4109" w14:textId="77777777" w:rsidR="00B70A46" w:rsidRPr="00B70A46" w:rsidRDefault="00B70A46" w:rsidP="00B70A46">
      <w:pPr>
        <w:pStyle w:val="EndNoteBibliography"/>
        <w:ind w:left="720" w:hanging="720"/>
        <w:rPr>
          <w:noProof/>
        </w:rPr>
      </w:pPr>
      <w:r w:rsidRPr="00B70A46">
        <w:rPr>
          <w:noProof/>
        </w:rPr>
        <w:t>[57]</w:t>
      </w:r>
      <w:r w:rsidRPr="00B70A46">
        <w:rPr>
          <w:noProof/>
        </w:rPr>
        <w:tab/>
        <w:t xml:space="preserve">White, S. W., Smith, I. C., Miyazaki, Y., Conner, C. M., Elias, R., and Capriola-Hall, N. N., (2021). “Improving Transition to Adulthood for Students with Autism: A Randomized Controlled Trial of STEPS” </w:t>
      </w:r>
      <w:r w:rsidRPr="00B70A46">
        <w:rPr>
          <w:i/>
          <w:noProof/>
        </w:rPr>
        <w:t>Journal of Clinical Child &amp; Adolescent Psychology,</w:t>
      </w:r>
      <w:r w:rsidRPr="00B70A46">
        <w:rPr>
          <w:noProof/>
        </w:rPr>
        <w:t xml:space="preserve"> 50(2):187-201. doi: 10.1080/15374416.2019.1669157.</w:t>
      </w:r>
    </w:p>
    <w:p w14:paraId="2844CA0B" w14:textId="77777777" w:rsidR="00B70A46" w:rsidRPr="00B70A46" w:rsidRDefault="00B70A46" w:rsidP="00B70A46">
      <w:pPr>
        <w:pStyle w:val="EndNoteBibliography"/>
        <w:ind w:left="720" w:hanging="720"/>
        <w:rPr>
          <w:noProof/>
        </w:rPr>
      </w:pPr>
      <w:r w:rsidRPr="00B70A46">
        <w:rPr>
          <w:noProof/>
        </w:rPr>
        <w:t>[58]</w:t>
      </w:r>
      <w:r w:rsidRPr="00B70A46">
        <w:rPr>
          <w:noProof/>
        </w:rPr>
        <w:tab/>
        <w:t xml:space="preserve">Furuhashi, Y., (2017). “Group therapy for Japanese University students with Autism Spectrum Disorder” </w:t>
      </w:r>
      <w:r w:rsidRPr="00B70A46">
        <w:rPr>
          <w:i/>
          <w:noProof/>
        </w:rPr>
        <w:t>Psychology in the Schools,</w:t>
      </w:r>
      <w:r w:rsidRPr="00B70A46">
        <w:rPr>
          <w:noProof/>
        </w:rPr>
        <w:t xml:space="preserve"> 8:771-780.</w:t>
      </w:r>
    </w:p>
    <w:p w14:paraId="7207BE51" w14:textId="77777777" w:rsidR="00B70A46" w:rsidRPr="00B70A46" w:rsidRDefault="00B70A46" w:rsidP="00B70A46">
      <w:pPr>
        <w:pStyle w:val="EndNoteBibliography"/>
        <w:ind w:left="720" w:hanging="720"/>
        <w:rPr>
          <w:noProof/>
        </w:rPr>
      </w:pPr>
      <w:r w:rsidRPr="00B70A46">
        <w:rPr>
          <w:noProof/>
        </w:rPr>
        <w:t>[59]</w:t>
      </w:r>
      <w:r w:rsidRPr="00B70A46">
        <w:rPr>
          <w:noProof/>
        </w:rPr>
        <w:tab/>
        <w:t xml:space="preserve">Pearlman-Avnion, S. and Aloni, A., (2016). “The Impact Of A Post-Secondary Education Program On The Self-Efficacy And Future Orientation Of People With High-Functioning Autism” </w:t>
      </w:r>
      <w:r w:rsidRPr="00B70A46">
        <w:rPr>
          <w:i/>
          <w:noProof/>
        </w:rPr>
        <w:t>European Scientific Journal,</w:t>
      </w:r>
      <w:r w:rsidRPr="00B70A46">
        <w:rPr>
          <w:noProof/>
        </w:rPr>
        <w:t xml:space="preserve"> 12(10).</w:t>
      </w:r>
    </w:p>
    <w:p w14:paraId="2E1D1DB7" w14:textId="77777777" w:rsidR="00B70A46" w:rsidRPr="00B70A46" w:rsidRDefault="00B70A46" w:rsidP="00B70A46">
      <w:pPr>
        <w:pStyle w:val="EndNoteBibliography"/>
        <w:ind w:left="720" w:hanging="720"/>
        <w:rPr>
          <w:noProof/>
        </w:rPr>
      </w:pPr>
      <w:r w:rsidRPr="00B70A46">
        <w:rPr>
          <w:noProof/>
        </w:rPr>
        <w:t>[60]</w:t>
      </w:r>
      <w:r w:rsidRPr="00B70A46">
        <w:rPr>
          <w:noProof/>
        </w:rPr>
        <w:tab/>
        <w:t xml:space="preserve">Schindler, V., Cajiga, A., Aaronson, R., and Salas, L., (2015). “The Experience of Transition to College for Students Diagnosed with Asperger’s Disorder” </w:t>
      </w:r>
      <w:r w:rsidRPr="00B70A46">
        <w:rPr>
          <w:i/>
          <w:noProof/>
        </w:rPr>
        <w:t>The Open Journal of Occupational Therapy,</w:t>
      </w:r>
      <w:r w:rsidRPr="00B70A46">
        <w:rPr>
          <w:noProof/>
        </w:rPr>
        <w:t xml:space="preserve"> 3(1):1-17.</w:t>
      </w:r>
    </w:p>
    <w:p w14:paraId="2E09CBB9" w14:textId="77777777" w:rsidR="00B70A46" w:rsidRPr="00B70A46" w:rsidRDefault="00B70A46" w:rsidP="00B70A46">
      <w:pPr>
        <w:pStyle w:val="EndNoteBibliography"/>
        <w:ind w:left="720" w:hanging="720"/>
        <w:rPr>
          <w:noProof/>
        </w:rPr>
      </w:pPr>
      <w:r w:rsidRPr="00B70A46">
        <w:rPr>
          <w:noProof/>
        </w:rPr>
        <w:t>[61]</w:t>
      </w:r>
      <w:r w:rsidRPr="00B70A46">
        <w:rPr>
          <w:noProof/>
        </w:rPr>
        <w:tab/>
        <w:t xml:space="preserve">Anderson, A. H., Carter, M., and Stephenson, J., (2020). “An On-Line Survey of University Students with Autism Spectrum Disorder in Australia and New Zealand: Characteristics, Support Satisfaction, and Advocacy” </w:t>
      </w:r>
      <w:r w:rsidRPr="00B70A46">
        <w:rPr>
          <w:i/>
          <w:noProof/>
        </w:rPr>
        <w:t>Journal of Autism &amp; Developmental Disorders,</w:t>
      </w:r>
      <w:r w:rsidRPr="00B70A46">
        <w:rPr>
          <w:noProof/>
        </w:rPr>
        <w:t xml:space="preserve"> 50(2):440-454. doi: 10.1007/s10803-019-04259-8.</w:t>
      </w:r>
    </w:p>
    <w:p w14:paraId="48D954AB" w14:textId="77777777" w:rsidR="00B70A46" w:rsidRPr="00B70A46" w:rsidRDefault="00B70A46" w:rsidP="00B70A46">
      <w:pPr>
        <w:pStyle w:val="EndNoteBibliography"/>
        <w:ind w:left="720" w:hanging="720"/>
        <w:rPr>
          <w:noProof/>
        </w:rPr>
      </w:pPr>
      <w:r w:rsidRPr="00B70A46">
        <w:rPr>
          <w:noProof/>
        </w:rPr>
        <w:t>[62]</w:t>
      </w:r>
      <w:r w:rsidRPr="00B70A46">
        <w:rPr>
          <w:noProof/>
        </w:rPr>
        <w:tab/>
        <w:t xml:space="preserve">Lucas, R. and James, A. I., (2018). “An Evaluation of Specialist Mentoring for University Students with Autism Spectrum Disorders and Mental Health Conditions” </w:t>
      </w:r>
      <w:r w:rsidRPr="00B70A46">
        <w:rPr>
          <w:i/>
          <w:noProof/>
        </w:rPr>
        <w:t>Journal of Autism &amp; Developmental Disorders,</w:t>
      </w:r>
      <w:r w:rsidRPr="00B70A46">
        <w:rPr>
          <w:noProof/>
        </w:rPr>
        <w:t xml:space="preserve"> 48(3):694-707. doi: 10.1007/s10803-017-3303-1.</w:t>
      </w:r>
    </w:p>
    <w:p w14:paraId="54920381" w14:textId="77777777" w:rsidR="00B70A46" w:rsidRPr="00B70A46" w:rsidRDefault="00B70A46" w:rsidP="00B70A46">
      <w:pPr>
        <w:pStyle w:val="EndNoteBibliography"/>
        <w:ind w:left="720" w:hanging="720"/>
        <w:rPr>
          <w:noProof/>
        </w:rPr>
      </w:pPr>
      <w:r w:rsidRPr="00B70A46">
        <w:rPr>
          <w:noProof/>
        </w:rPr>
        <w:t>[63]</w:t>
      </w:r>
      <w:r w:rsidRPr="00B70A46">
        <w:rPr>
          <w:noProof/>
        </w:rPr>
        <w:tab/>
        <w:t xml:space="preserve">Quinn, S., Gleeson, C. I., and Nolan, C., (2014). “An Occupational Therapy Support Service for University Students With Asperger's Syndrome (AS)” </w:t>
      </w:r>
      <w:r w:rsidRPr="00B70A46">
        <w:rPr>
          <w:i/>
          <w:noProof/>
        </w:rPr>
        <w:t>Occupational Therapy in Mental Health,</w:t>
      </w:r>
      <w:r w:rsidRPr="00B70A46">
        <w:rPr>
          <w:noProof/>
        </w:rPr>
        <w:t xml:space="preserve"> 30(2):109-125. doi: 10.1080/0164212X.2014.910155.</w:t>
      </w:r>
    </w:p>
    <w:p w14:paraId="009D4E79" w14:textId="77777777" w:rsidR="00B70A46" w:rsidRPr="00B70A46" w:rsidRDefault="00B70A46" w:rsidP="00B70A46">
      <w:pPr>
        <w:pStyle w:val="EndNoteBibliography"/>
        <w:ind w:left="720" w:hanging="720"/>
        <w:rPr>
          <w:noProof/>
        </w:rPr>
      </w:pPr>
      <w:r w:rsidRPr="00B70A46">
        <w:rPr>
          <w:noProof/>
        </w:rPr>
        <w:t>[64]</w:t>
      </w:r>
      <w:r w:rsidRPr="00B70A46">
        <w:rPr>
          <w:noProof/>
        </w:rPr>
        <w:tab/>
        <w:t xml:space="preserve">National Institute for Health and Clinical Excellence (NICE), “Appendix H Quality appraisal checklist – qualitative studies” in </w:t>
      </w:r>
      <w:r w:rsidRPr="00B70A46">
        <w:rPr>
          <w:i/>
          <w:noProof/>
        </w:rPr>
        <w:t xml:space="preserve">Methods for the development of NICE public health guidance </w:t>
      </w:r>
      <w:r w:rsidRPr="00B70A46">
        <w:rPr>
          <w:noProof/>
        </w:rPr>
        <w:t>3rd ed. United Kingdom: National Institute for Health and Clinical Excellence, 2012.</w:t>
      </w:r>
    </w:p>
    <w:p w14:paraId="2DD82CEF" w14:textId="77777777" w:rsidR="00B70A46" w:rsidRPr="00B70A46" w:rsidRDefault="00B70A46" w:rsidP="00B70A46">
      <w:pPr>
        <w:pStyle w:val="EndNoteBibliography"/>
        <w:ind w:left="720" w:hanging="720"/>
        <w:rPr>
          <w:noProof/>
        </w:rPr>
      </w:pPr>
      <w:r w:rsidRPr="00B70A46">
        <w:rPr>
          <w:noProof/>
        </w:rPr>
        <w:t>[65]</w:t>
      </w:r>
      <w:r w:rsidRPr="00B70A46">
        <w:rPr>
          <w:noProof/>
        </w:rPr>
        <w:tab/>
        <w:t xml:space="preserve">Fombonne, E., (2009). “Epidemiology of pervasive developmental disorders” </w:t>
      </w:r>
      <w:r w:rsidRPr="00B70A46">
        <w:rPr>
          <w:i/>
          <w:noProof/>
        </w:rPr>
        <w:t>Pediatr Res,</w:t>
      </w:r>
      <w:r w:rsidRPr="00B70A46">
        <w:rPr>
          <w:noProof/>
        </w:rPr>
        <w:t xml:space="preserve"> 65(6):591-598.</w:t>
      </w:r>
    </w:p>
    <w:p w14:paraId="59409069" w14:textId="77777777" w:rsidR="00B70A46" w:rsidRPr="00B70A46" w:rsidRDefault="00B70A46" w:rsidP="00B70A46">
      <w:pPr>
        <w:pStyle w:val="EndNoteBibliography"/>
        <w:ind w:left="720" w:hanging="720"/>
        <w:rPr>
          <w:noProof/>
        </w:rPr>
      </w:pPr>
      <w:r w:rsidRPr="00B70A46">
        <w:rPr>
          <w:noProof/>
        </w:rPr>
        <w:t>[66]</w:t>
      </w:r>
      <w:r w:rsidRPr="00B70A46">
        <w:rPr>
          <w:noProof/>
        </w:rPr>
        <w:tab/>
        <w:t xml:space="preserve">Stannard, S., "University gender breakdown gives food for thought," in </w:t>
      </w:r>
      <w:r w:rsidRPr="00B70A46">
        <w:rPr>
          <w:i/>
          <w:noProof/>
        </w:rPr>
        <w:t>The Press</w:t>
      </w:r>
      <w:r w:rsidRPr="00B70A46">
        <w:rPr>
          <w:noProof/>
        </w:rPr>
        <w:t>, ed. Christchurch: New Zealand: Stuff NZ, 2019.</w:t>
      </w:r>
    </w:p>
    <w:p w14:paraId="1CF0EB58" w14:textId="77777777" w:rsidR="00B70A46" w:rsidRPr="00B70A46" w:rsidRDefault="00B70A46" w:rsidP="00B70A46">
      <w:pPr>
        <w:pStyle w:val="EndNoteBibliography"/>
        <w:ind w:left="720" w:hanging="720"/>
        <w:rPr>
          <w:noProof/>
        </w:rPr>
      </w:pPr>
      <w:r w:rsidRPr="00B70A46">
        <w:rPr>
          <w:noProof/>
        </w:rPr>
        <w:t>[67]</w:t>
      </w:r>
      <w:r w:rsidRPr="00B70A46">
        <w:rPr>
          <w:noProof/>
        </w:rPr>
        <w:tab/>
        <w:t xml:space="preserve">Lerner, M., Calhoun, C., Mikami, A., and De Lo Reyes, A., (2012). “Understanding parent-child social informant discrepancy in youth with high functioning autism spectrum disorders.” </w:t>
      </w:r>
      <w:r w:rsidRPr="00B70A46">
        <w:rPr>
          <w:i/>
          <w:noProof/>
        </w:rPr>
        <w:t>Journal of Autism &amp; Developmental Disorders,</w:t>
      </w:r>
      <w:r w:rsidRPr="00B70A46">
        <w:rPr>
          <w:noProof/>
        </w:rPr>
        <w:t xml:space="preserve"> 42:2680-2692.</w:t>
      </w:r>
    </w:p>
    <w:p w14:paraId="61814D02" w14:textId="77777777" w:rsidR="00B70A46" w:rsidRPr="00B70A46" w:rsidRDefault="00B70A46" w:rsidP="00B70A46">
      <w:pPr>
        <w:pStyle w:val="EndNoteBibliography"/>
        <w:ind w:left="720" w:hanging="720"/>
        <w:rPr>
          <w:noProof/>
        </w:rPr>
      </w:pPr>
      <w:r w:rsidRPr="00B70A46">
        <w:rPr>
          <w:noProof/>
        </w:rPr>
        <w:lastRenderedPageBreak/>
        <w:t>[68]</w:t>
      </w:r>
      <w:r w:rsidRPr="00B70A46">
        <w:rPr>
          <w:noProof/>
        </w:rPr>
        <w:tab/>
        <w:t>Wehman, P., Schall, C., McDonough, J.</w:t>
      </w:r>
      <w:r w:rsidRPr="00B70A46">
        <w:rPr>
          <w:i/>
          <w:noProof/>
        </w:rPr>
        <w:t xml:space="preserve"> et al.</w:t>
      </w:r>
      <w:r w:rsidRPr="00B70A46">
        <w:rPr>
          <w:noProof/>
        </w:rPr>
        <w:t xml:space="preserve">, (2014). “Competitive Employment for Youth with Autism Spectrum Disorders: Early Results from a Randomized Clinical Trial” </w:t>
      </w:r>
      <w:r w:rsidRPr="00B70A46">
        <w:rPr>
          <w:i/>
          <w:noProof/>
        </w:rPr>
        <w:t>Journal of Autism &amp; Developmental Disorders,</w:t>
      </w:r>
      <w:r w:rsidRPr="00B70A46">
        <w:rPr>
          <w:noProof/>
        </w:rPr>
        <w:t xml:space="preserve"> 44(3):487-500. doi: 10.1007/s10803-013-1892-x.</w:t>
      </w:r>
    </w:p>
    <w:p w14:paraId="38742EDA" w14:textId="77777777" w:rsidR="00B70A46" w:rsidRPr="00B70A46" w:rsidRDefault="00B70A46" w:rsidP="00B70A46">
      <w:pPr>
        <w:pStyle w:val="EndNoteBibliography"/>
        <w:ind w:left="720" w:hanging="720"/>
        <w:rPr>
          <w:noProof/>
        </w:rPr>
      </w:pPr>
      <w:r w:rsidRPr="00B70A46">
        <w:rPr>
          <w:noProof/>
        </w:rPr>
        <w:t>[69]</w:t>
      </w:r>
      <w:r w:rsidRPr="00B70A46">
        <w:rPr>
          <w:noProof/>
        </w:rPr>
        <w:tab/>
        <w:t xml:space="preserve">Knott, F. and Taylor, A., (2014). “Life at University with Asperger Syndrome: A Comparison of Student and Staff Perspectives” </w:t>
      </w:r>
      <w:r w:rsidRPr="00B70A46">
        <w:rPr>
          <w:i/>
          <w:noProof/>
        </w:rPr>
        <w:t>International Journal of Inclusive Education,</w:t>
      </w:r>
      <w:r w:rsidRPr="00B70A46">
        <w:rPr>
          <w:noProof/>
        </w:rPr>
        <w:t xml:space="preserve"> 18(4):411-426.</w:t>
      </w:r>
    </w:p>
    <w:p w14:paraId="5C3634F7" w14:textId="77777777" w:rsidR="00B70A46" w:rsidRPr="00B70A46" w:rsidRDefault="00B70A46" w:rsidP="00B70A46">
      <w:pPr>
        <w:pStyle w:val="EndNoteBibliography"/>
        <w:ind w:left="720" w:hanging="720"/>
        <w:rPr>
          <w:noProof/>
        </w:rPr>
      </w:pPr>
      <w:r w:rsidRPr="00B70A46">
        <w:rPr>
          <w:noProof/>
        </w:rPr>
        <w:t>[70]</w:t>
      </w:r>
      <w:r w:rsidRPr="00B70A46">
        <w:rPr>
          <w:noProof/>
        </w:rPr>
        <w:tab/>
        <w:t xml:space="preserve">Madriaga, M. and Goodley, D., (2010). “Moving beyond the minimum: socially just pedagogies and Asperger's syndrome in UK higher education” </w:t>
      </w:r>
      <w:r w:rsidRPr="00B70A46">
        <w:rPr>
          <w:i/>
          <w:noProof/>
        </w:rPr>
        <w:t>International Journal of Inclusive Education,</w:t>
      </w:r>
      <w:r w:rsidRPr="00B70A46">
        <w:rPr>
          <w:noProof/>
        </w:rPr>
        <w:t xml:space="preserve"> 14(2):115-131. doi: 10.1080/13603110802504168.</w:t>
      </w:r>
    </w:p>
    <w:p w14:paraId="269AC46B" w14:textId="77777777" w:rsidR="00B70A46" w:rsidRPr="00B70A46" w:rsidRDefault="00B70A46" w:rsidP="00B70A46">
      <w:pPr>
        <w:pStyle w:val="EndNoteBibliography"/>
        <w:ind w:left="720" w:hanging="720"/>
        <w:rPr>
          <w:noProof/>
        </w:rPr>
      </w:pPr>
      <w:r w:rsidRPr="00B70A46">
        <w:rPr>
          <w:noProof/>
        </w:rPr>
        <w:t>[71]</w:t>
      </w:r>
      <w:r w:rsidRPr="00B70A46">
        <w:rPr>
          <w:noProof/>
        </w:rPr>
        <w:tab/>
        <w:t xml:space="preserve">Ne’eman, A., (2021). “When Disability Is Defined by Behavior, Outcome Measures Should Not Promote “Passing”” </w:t>
      </w:r>
      <w:r w:rsidRPr="00B70A46">
        <w:rPr>
          <w:i/>
          <w:noProof/>
        </w:rPr>
        <w:t>AMA Journal of Ethics,</w:t>
      </w:r>
      <w:r w:rsidRPr="00B70A46">
        <w:rPr>
          <w:noProof/>
        </w:rPr>
        <w:t xml:space="preserve"> 23(7)(E569-575). doi: </w:t>
      </w:r>
      <w:hyperlink r:id="rId62" w:history="1">
        <w:r w:rsidRPr="00B70A46">
          <w:rPr>
            <w:rStyle w:val="Hyperlink"/>
            <w:rFonts w:cs="Calibri"/>
            <w:noProof/>
          </w:rPr>
          <w:t>https://journalofethics.ama-assn.org/article/when-disability-defined-behavior-outcome-measures-should-not-promote-passing/2021-07</w:t>
        </w:r>
      </w:hyperlink>
      <w:r w:rsidRPr="00B70A46">
        <w:rPr>
          <w:noProof/>
        </w:rPr>
        <w:t>.</w:t>
      </w:r>
    </w:p>
    <w:p w14:paraId="1A6E0ACD" w14:textId="77777777" w:rsidR="00B70A46" w:rsidRPr="00B70A46" w:rsidRDefault="00B70A46" w:rsidP="00B70A46">
      <w:pPr>
        <w:pStyle w:val="EndNoteBibliography"/>
        <w:ind w:left="720" w:hanging="720"/>
        <w:rPr>
          <w:noProof/>
        </w:rPr>
      </w:pPr>
      <w:r w:rsidRPr="00B70A46">
        <w:rPr>
          <w:noProof/>
        </w:rPr>
        <w:t>[72]</w:t>
      </w:r>
      <w:r w:rsidRPr="00B70A46">
        <w:rPr>
          <w:noProof/>
        </w:rPr>
        <w:tab/>
        <w:t xml:space="preserve">Cohen, J., </w:t>
      </w:r>
      <w:r w:rsidRPr="00B70A46">
        <w:rPr>
          <w:i/>
          <w:noProof/>
        </w:rPr>
        <w:t>Statistical power analysis for the behavioural sciences</w:t>
      </w:r>
      <w:r w:rsidRPr="00B70A46">
        <w:rPr>
          <w:noProof/>
        </w:rPr>
        <w:t>, 2nd edition ed. Hillsdale, NJ, USA: Erlbaum, 1988.</w:t>
      </w:r>
    </w:p>
    <w:p w14:paraId="0AA10A5B" w14:textId="77777777" w:rsidR="00B70A46" w:rsidRPr="00B70A46" w:rsidRDefault="00B70A46" w:rsidP="00B70A46">
      <w:pPr>
        <w:pStyle w:val="EndNoteBibliography"/>
        <w:ind w:left="720" w:hanging="720"/>
        <w:rPr>
          <w:noProof/>
        </w:rPr>
      </w:pPr>
      <w:r w:rsidRPr="00B70A46">
        <w:rPr>
          <w:noProof/>
        </w:rPr>
        <w:t>[73]</w:t>
      </w:r>
      <w:r w:rsidRPr="00B70A46">
        <w:rPr>
          <w:noProof/>
        </w:rPr>
        <w:tab/>
        <w:t>White, S., Elias, R., Capriola-Hall, N.</w:t>
      </w:r>
      <w:r w:rsidRPr="00B70A46">
        <w:rPr>
          <w:i/>
          <w:noProof/>
        </w:rPr>
        <w:t xml:space="preserve"> et al.</w:t>
      </w:r>
      <w:r w:rsidRPr="00B70A46">
        <w:rPr>
          <w:noProof/>
        </w:rPr>
        <w:t xml:space="preserve">, (2017). “Development of a College Transition and Support Program for Students with Autism Spectrum Disorder” </w:t>
      </w:r>
      <w:r w:rsidRPr="00B70A46">
        <w:rPr>
          <w:i/>
          <w:noProof/>
        </w:rPr>
        <w:t>Journal of Autism &amp; Developmental Disorders,</w:t>
      </w:r>
      <w:r w:rsidRPr="00B70A46">
        <w:rPr>
          <w:noProof/>
        </w:rPr>
        <w:t xml:space="preserve"> 47(10):3072-3078. doi: 10.1007/s10803-017-3236-8.</w:t>
      </w:r>
    </w:p>
    <w:p w14:paraId="5F16FB28" w14:textId="77777777" w:rsidR="004E5631" w:rsidRPr="00565494" w:rsidRDefault="007E171C" w:rsidP="00A01D6B">
      <w:pPr>
        <w:pStyle w:val="GLReferences"/>
        <w:ind w:left="0" w:firstLine="0"/>
        <w:rPr>
          <w:rFonts w:cs="Arial"/>
          <w:color w:val="000000"/>
        </w:rPr>
      </w:pPr>
      <w:r w:rsidRPr="00565494">
        <w:rPr>
          <w:rFonts w:cs="Arial"/>
          <w:color w:val="000000"/>
        </w:rPr>
        <w:fldChar w:fldCharType="end"/>
      </w:r>
    </w:p>
    <w:sectPr w:rsidR="004E5631" w:rsidRPr="00565494" w:rsidSect="00224BD2">
      <w:headerReference w:type="even" r:id="rId63"/>
      <w:headerReference w:type="default" r:id="rId64"/>
      <w:pgSz w:w="11900" w:h="16820" w:code="9"/>
      <w:pgMar w:top="1701" w:right="1418" w:bottom="1701" w:left="1701" w:header="567" w:footer="425"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FC36" w14:textId="77777777" w:rsidR="005A08CB" w:rsidRDefault="005A08CB" w:rsidP="006E014F">
      <w:r>
        <w:separator/>
      </w:r>
    </w:p>
  </w:endnote>
  <w:endnote w:type="continuationSeparator" w:id="0">
    <w:p w14:paraId="1A461821" w14:textId="77777777" w:rsidR="005A08CB" w:rsidRDefault="005A08CB" w:rsidP="006E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charset w:val="00"/>
    <w:family w:val="swiss"/>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B0ADD0EE-F4C6-4571-B255-225D0470FF44}"/>
    <w:embedBold r:id="rId2" w:fontKey="{5AF291C3-795F-4D8C-80DB-8C99AFF94C85}"/>
    <w:embedItalic r:id="rId3" w:fontKey="{6557C28D-E202-41CE-AF6A-40D1888B6A31}"/>
    <w:embedBoldItalic r:id="rId4" w:fontKey="{8BA4311E-5C6B-4814-A21B-09339DAE9B9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5" w:fontKey="{A00211FF-C398-4D68-966E-7B428054260D}"/>
    <w:embedBold r:id="rId6" w:fontKey="{0024FF47-80DD-4D28-BCC2-6A173446ED49}"/>
  </w:font>
  <w:font w:name="Andale Mono">
    <w:altName w:val="Calibri"/>
    <w:charset w:val="00"/>
    <w:family w:val="modern"/>
    <w:pitch w:val="fixed"/>
    <w:sig w:usb0="00000287" w:usb1="00000000" w:usb2="00000000" w:usb3="00000000" w:csb0="0000009F" w:csb1="00000000"/>
  </w:font>
  <w:font w:name="FuturaGG-Light">
    <w:altName w:val="Arial Unicode MS"/>
    <w:charset w:val="81"/>
    <w:family w:val="auto"/>
    <w:pitch w:val="default"/>
    <w:sig w:usb0="00000003" w:usb1="09060000" w:usb2="00000010" w:usb3="00000000" w:csb0="00080001" w:csb1="00000000"/>
  </w:font>
  <w:font w:name="Helvetica Neue">
    <w:altName w:val="Sylfaen"/>
    <w:charset w:val="00"/>
    <w:family w:val="auto"/>
    <w:pitch w:val="variable"/>
    <w:sig w:usb0="E50002FF" w:usb1="500079DB" w:usb2="0000001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7" w:fontKey="{1EBD6758-85B3-4E71-82E1-CE612D9BE6F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A9C9" w14:textId="77777777" w:rsidR="00F6383C" w:rsidRPr="00072643" w:rsidRDefault="00F6383C" w:rsidP="00224BD2">
    <w:pPr>
      <w:pStyle w:val="Footer"/>
      <w:rPr>
        <w:rFonts w:ascii="Arial" w:hAnsi="Arial" w:cs="Arial"/>
      </w:rPr>
    </w:pPr>
    <w:r>
      <w:rPr>
        <w:rFonts w:ascii="Arial" w:hAnsi="Arial" w:cs="Arial"/>
        <w:lang w:val="en-AU"/>
      </w:rPr>
      <w:t>PHYSICAL ACTIVITY</w:t>
    </w:r>
    <w:r w:rsidRPr="00072643">
      <w:rPr>
        <w:rFonts w:ascii="Arial" w:hAnsi="Arial" w:cs="Arial"/>
      </w:rPr>
      <w:t xml:space="preserve"> FOR PEOPLE ON THE AUTISM SPECTRUM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5EF1" w14:textId="77777777" w:rsidR="00F6383C" w:rsidRPr="00AE69BF" w:rsidRDefault="00F6383C" w:rsidP="00224BD2">
    <w:pPr>
      <w:pStyle w:val="Footer"/>
      <w:rPr>
        <w:rFonts w:ascii="Arial" w:hAnsi="Arial" w:cs="Arial"/>
      </w:rPr>
    </w:pPr>
    <w:r>
      <w:rPr>
        <w:rFonts w:ascii="Arial" w:hAnsi="Arial" w:cs="Arial"/>
        <w:lang w:val="en-AU"/>
      </w:rPr>
      <w:t>FAMILY-MEDIATED APPROACHES</w:t>
    </w:r>
    <w:r w:rsidRPr="00072643">
      <w:rPr>
        <w:rFonts w:ascii="Arial" w:hAnsi="Arial" w:cs="Arial"/>
      </w:rPr>
      <w:t xml:space="preserve"> FOR </w:t>
    </w:r>
    <w:r>
      <w:rPr>
        <w:rFonts w:ascii="Arial" w:hAnsi="Arial" w:cs="Arial"/>
        <w:lang w:val="en-AU"/>
      </w:rPr>
      <w:t>AUTISTIC CHILDREN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28A3" w14:textId="77777777" w:rsidR="00B401AC" w:rsidRDefault="00B401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E45B" w14:textId="77777777" w:rsidR="00296FFC" w:rsidRPr="00072643" w:rsidRDefault="00296FFC" w:rsidP="00224BD2">
    <w:pPr>
      <w:pStyle w:val="Footer"/>
      <w:rPr>
        <w:rFonts w:ascii="Arial" w:hAnsi="Arial" w:cs="Arial"/>
      </w:rPr>
    </w:pPr>
    <w:r>
      <w:rPr>
        <w:rFonts w:ascii="Arial" w:hAnsi="Arial" w:cs="Arial"/>
        <w:lang w:val="en-AU"/>
      </w:rPr>
      <w:t>PHYSICAL ACTIVITY</w:t>
    </w:r>
    <w:r w:rsidRPr="00072643">
      <w:rPr>
        <w:rFonts w:ascii="Arial" w:hAnsi="Arial" w:cs="Arial"/>
      </w:rPr>
      <w:t xml:space="preserve"> FOR PEOPLE ON THE AUTISM SPECTRUM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A0AB" w14:textId="77777777" w:rsidR="00296FFC" w:rsidRPr="00AE69BF" w:rsidRDefault="00296FFC" w:rsidP="00224BD2">
    <w:pPr>
      <w:pStyle w:val="Footer"/>
      <w:rPr>
        <w:rFonts w:ascii="Arial" w:hAnsi="Arial" w:cs="Arial"/>
      </w:rPr>
    </w:pPr>
    <w:r>
      <w:rPr>
        <w:rFonts w:ascii="Arial" w:hAnsi="Arial" w:cs="Arial"/>
        <w:lang w:val="en-AU"/>
      </w:rPr>
      <w:t>TERTIARY EDUCATION SUPPORTS</w:t>
    </w:r>
    <w:r w:rsidRPr="00072643">
      <w:rPr>
        <w:rFonts w:ascii="Arial" w:hAnsi="Arial" w:cs="Arial"/>
      </w:rPr>
      <w:t xml:space="preserve"> FOR </w:t>
    </w:r>
    <w:r>
      <w:rPr>
        <w:rFonts w:ascii="Arial" w:hAnsi="Arial" w:cs="Arial"/>
        <w:lang w:val="en-AU"/>
      </w:rPr>
      <w:t>AUTISTIC STUDENTS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D21F" w14:textId="77777777" w:rsidR="00296FFC" w:rsidRPr="00072643" w:rsidRDefault="00296FFC" w:rsidP="00224BD2">
    <w:pPr>
      <w:pStyle w:val="Footer"/>
      <w:rPr>
        <w:rFonts w:ascii="Arial" w:hAnsi="Arial" w:cs="Arial"/>
      </w:rPr>
    </w:pPr>
    <w:r>
      <w:rPr>
        <w:rFonts w:ascii="Arial" w:hAnsi="Arial" w:cs="Arial"/>
        <w:lang w:val="en-AU"/>
      </w:rPr>
      <w:t>TERTIARY EDUCATION SUPPORTS</w:t>
    </w:r>
    <w:r w:rsidRPr="00072643">
      <w:rPr>
        <w:rFonts w:ascii="Arial" w:hAnsi="Arial" w:cs="Arial"/>
      </w:rPr>
      <w:t xml:space="preserve"> FOR </w:t>
    </w:r>
    <w:r>
      <w:rPr>
        <w:rFonts w:ascii="Arial" w:hAnsi="Arial" w:cs="Arial"/>
        <w:lang w:val="en-AU"/>
      </w:rPr>
      <w:t>AUTISTIC STUDENTS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DCD8F" w14:textId="77777777" w:rsidR="005A08CB" w:rsidRDefault="005A08CB" w:rsidP="006E014F">
      <w:r>
        <w:separator/>
      </w:r>
    </w:p>
  </w:footnote>
  <w:footnote w:type="continuationSeparator" w:id="0">
    <w:p w14:paraId="36297BF4" w14:textId="77777777" w:rsidR="005A08CB" w:rsidRDefault="005A08CB" w:rsidP="006E014F">
      <w:r>
        <w:continuationSeparator/>
      </w:r>
    </w:p>
  </w:footnote>
  <w:footnote w:id="1">
    <w:p w14:paraId="3DB41F79" w14:textId="77777777" w:rsidR="00296FFC" w:rsidRPr="0035772E" w:rsidRDefault="00296FFC" w:rsidP="006E014F">
      <w:pPr>
        <w:rPr>
          <w:rFonts w:ascii="Arial" w:hAnsi="Arial" w:cs="Arial"/>
          <w:sz w:val="16"/>
          <w:szCs w:val="16"/>
        </w:rPr>
      </w:pPr>
      <w:r w:rsidRPr="007B45BC">
        <w:rPr>
          <w:rStyle w:val="FootnoteReference"/>
          <w:rFonts w:ascii="Arial" w:hAnsi="Arial" w:cs="Arial"/>
          <w:sz w:val="16"/>
          <w:szCs w:val="16"/>
        </w:rPr>
        <w:footnoteRef/>
      </w:r>
      <w:r w:rsidRPr="007B45BC">
        <w:rPr>
          <w:rFonts w:ascii="Arial" w:hAnsi="Arial" w:cs="Arial"/>
          <w:sz w:val="16"/>
          <w:szCs w:val="16"/>
        </w:rPr>
        <w:t xml:space="preserve"> Note that </w:t>
      </w:r>
      <w:r w:rsidRPr="00F71F7F">
        <w:rPr>
          <w:rFonts w:ascii="Arial" w:hAnsi="Arial" w:cs="Arial"/>
          <w:sz w:val="16"/>
          <w:szCs w:val="16"/>
        </w:rPr>
        <w:t>whilst Rett</w:t>
      </w:r>
      <w:r w:rsidRPr="00BF5F4A">
        <w:rPr>
          <w:rFonts w:ascii="Arial" w:hAnsi="Arial" w:cs="Arial"/>
          <w:sz w:val="16"/>
          <w:szCs w:val="16"/>
        </w:rPr>
        <w:t xml:space="preserve"> Syndrome was</w:t>
      </w:r>
      <w:r w:rsidRPr="00972337">
        <w:rPr>
          <w:rFonts w:ascii="Arial" w:hAnsi="Arial" w:cs="Arial"/>
          <w:sz w:val="16"/>
          <w:szCs w:val="16"/>
        </w:rPr>
        <w:t xml:space="preserve"> </w:t>
      </w:r>
      <w:r w:rsidRPr="0035772E">
        <w:rPr>
          <w:rFonts w:ascii="Arial" w:hAnsi="Arial" w:cs="Arial"/>
          <w:sz w:val="16"/>
          <w:szCs w:val="16"/>
        </w:rPr>
        <w:t xml:space="preserve">considered a PDD subtype under the DSM-IV, in DSM-5 Rett Syndrome is considered a separate diagnosis to ASD. </w:t>
      </w:r>
    </w:p>
  </w:footnote>
  <w:footnote w:id="2">
    <w:p w14:paraId="42283535" w14:textId="77777777" w:rsidR="00296FFC" w:rsidRPr="00D34E30" w:rsidRDefault="00296FFC" w:rsidP="00B3394F">
      <w:pPr>
        <w:pStyle w:val="GLFootnotetext"/>
      </w:pPr>
      <w:r w:rsidRPr="00D34E30">
        <w:rPr>
          <w:rStyle w:val="FootnoteReference"/>
          <w:rFonts w:cs="Arial"/>
          <w:sz w:val="18"/>
          <w:szCs w:val="18"/>
        </w:rPr>
        <w:footnoteRef/>
      </w:r>
      <w:r w:rsidRPr="00D34E30">
        <w:t xml:space="preserve"> </w:t>
      </w:r>
      <w:r w:rsidRPr="00D34E30">
        <w:rPr>
          <w:lang w:val="en-AU"/>
        </w:rPr>
        <w:t xml:space="preserve">See </w:t>
      </w:r>
      <w:r w:rsidRPr="00D34E30">
        <w:t>https://www.health.govt.nz/system/files/documents/publications/achieving-equity-in-health-outcomes-summary-of-a-discovery-process-30jul2019.pdf</w:t>
      </w:r>
    </w:p>
  </w:footnote>
  <w:footnote w:id="3">
    <w:p w14:paraId="1B8DFA56" w14:textId="77777777" w:rsidR="002577E6" w:rsidRPr="00E84295" w:rsidRDefault="002577E6" w:rsidP="00E84295">
      <w:pPr>
        <w:pStyle w:val="GLFootnotetext"/>
        <w:rPr>
          <w:sz w:val="24"/>
          <w:szCs w:val="24"/>
          <w:lang w:val="en-AU"/>
        </w:rPr>
      </w:pPr>
      <w:r>
        <w:rPr>
          <w:rStyle w:val="FootnoteReference"/>
        </w:rPr>
        <w:footnoteRef/>
      </w:r>
      <w:r>
        <w:t xml:space="preserve"> </w:t>
      </w:r>
      <w:r w:rsidR="008042B4">
        <w:t>CAST (2018).</w:t>
      </w:r>
      <w:r w:rsidR="009C19D9">
        <w:rPr>
          <w:rStyle w:val="apple-converted-space"/>
          <w:lang w:val="en-AU"/>
        </w:rPr>
        <w:t xml:space="preserve"> </w:t>
      </w:r>
      <w:r w:rsidR="008042B4">
        <w:t xml:space="preserve">Universal Design for Learning Guidelines version 2.2. Retrieved from </w:t>
      </w:r>
      <w:hyperlink r:id="rId1" w:history="1">
        <w:r w:rsidR="008042B4" w:rsidRPr="00E94F76">
          <w:rPr>
            <w:rStyle w:val="Hyperlink"/>
          </w:rPr>
          <w:t>http://udlguidelines.cast.org</w:t>
        </w:r>
      </w:hyperlink>
      <w:r w:rsidR="008042B4">
        <w:rPr>
          <w:lang w:val="en-AU"/>
        </w:rPr>
        <w:t xml:space="preserve">  </w:t>
      </w:r>
    </w:p>
  </w:footnote>
  <w:footnote w:id="4">
    <w:p w14:paraId="30C9850B" w14:textId="77777777" w:rsidR="00964E09" w:rsidRPr="00C77FDA" w:rsidRDefault="00964E09" w:rsidP="004C3E3D">
      <w:pPr>
        <w:pStyle w:val="GLFootnotetext"/>
        <w:rPr>
          <w:rFonts w:cs="Arial"/>
          <w:szCs w:val="16"/>
          <w:lang w:val="en-AU"/>
        </w:rPr>
      </w:pPr>
      <w:r>
        <w:rPr>
          <w:rStyle w:val="FootnoteReference"/>
        </w:rPr>
        <w:footnoteRef/>
      </w:r>
      <w:r>
        <w:t xml:space="preserve"> </w:t>
      </w:r>
      <w:r w:rsidRPr="00964E09">
        <w:t>https://www.tec.govt.nz/focus/our-focus/</w:t>
      </w:r>
      <w:r w:rsidRPr="00C77FDA">
        <w:rPr>
          <w:rFonts w:cs="Arial"/>
          <w:szCs w:val="16"/>
        </w:rPr>
        <w:t>oritetanga-tertiary-success-for-everyone/disability-action-plan-dap/</w:t>
      </w:r>
    </w:p>
  </w:footnote>
  <w:footnote w:id="5">
    <w:p w14:paraId="3E01BBA1" w14:textId="77777777" w:rsidR="00C77FDA" w:rsidRPr="004F23EF" w:rsidRDefault="00C77FDA" w:rsidP="00C77FDA">
      <w:pPr>
        <w:pStyle w:val="FootnoteText"/>
        <w:rPr>
          <w:lang w:val="en-AU"/>
        </w:rPr>
      </w:pPr>
      <w:r w:rsidRPr="004F23EF">
        <w:rPr>
          <w:rStyle w:val="FootnoteReference"/>
          <w:rFonts w:ascii="Arial" w:hAnsi="Arial" w:cs="Arial"/>
          <w:sz w:val="16"/>
          <w:szCs w:val="16"/>
        </w:rPr>
        <w:footnoteRef/>
      </w:r>
      <w:r w:rsidRPr="004F23EF">
        <w:rPr>
          <w:rFonts w:ascii="Arial" w:hAnsi="Arial" w:cs="Arial"/>
          <w:sz w:val="16"/>
          <w:szCs w:val="16"/>
        </w:rPr>
        <w:t xml:space="preserve"> https://www.achieve.org.nz/kia-orite-toolkit</w:t>
      </w:r>
    </w:p>
  </w:footnote>
  <w:footnote w:id="6">
    <w:p w14:paraId="6387F803" w14:textId="77777777" w:rsidR="004C3E3D" w:rsidRPr="004C3E3D" w:rsidRDefault="004C3E3D" w:rsidP="004C3E3D">
      <w:pPr>
        <w:pStyle w:val="GLFootnotetext"/>
        <w:rPr>
          <w:lang w:val="en-AU"/>
        </w:rPr>
      </w:pPr>
      <w:r>
        <w:rPr>
          <w:rStyle w:val="FootnoteReference"/>
        </w:rPr>
        <w:footnoteRef/>
      </w:r>
      <w:r>
        <w:t xml:space="preserve"> </w:t>
      </w:r>
      <w:r w:rsidRPr="004C3E3D">
        <w:t>https://www.education.govt.nz/further-education/information-for-tertiary-students/code-of-practice-pastoral-care-domestic-tertiary/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5609" w14:textId="77777777" w:rsidR="00F6383C" w:rsidRDefault="00F6383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19C28471" w14:textId="77777777" w:rsidR="00F6383C" w:rsidRPr="00672381" w:rsidRDefault="00F6383C" w:rsidP="00224BD2">
    <w:pPr>
      <w:ind w:right="360" w:firstLine="360"/>
      <w:rPr>
        <w:rFonts w:ascii="Arial" w:hAnsi="Arial" w:cs="Arial"/>
        <w:sz w:val="20"/>
        <w:szCs w:val="20"/>
      </w:rPr>
    </w:pPr>
    <w:r>
      <w:rPr>
        <w:rFonts w:ascii="Arial" w:hAnsi="Arial" w:cs="Arial"/>
        <w:sz w:val="20"/>
        <w:szCs w:val="20"/>
      </w:rPr>
      <w:t>LIST OF TABLES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09C9"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44182967" w14:textId="77777777" w:rsidR="00296FFC" w:rsidRPr="00072643" w:rsidRDefault="00296FFC" w:rsidP="00224BD2">
    <w:pPr>
      <w:ind w:right="360" w:firstLine="360"/>
      <w:rPr>
        <w:rFonts w:ascii="Arial" w:hAnsi="Arial" w:cs="Arial"/>
        <w:sz w:val="20"/>
        <w:szCs w:val="20"/>
      </w:rPr>
    </w:pPr>
    <w:r>
      <w:rPr>
        <w:rFonts w:ascii="Arial" w:hAnsi="Arial" w:cs="Arial"/>
        <w:sz w:val="20"/>
        <w:szCs w:val="20"/>
      </w:rP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9E76"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2ECC98A"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INTRODUCTION</w:t>
    </w:r>
    <w:r>
      <w:rPr>
        <w:rFonts w:ascii="Arial" w:hAnsi="Arial" w:cs="Arial"/>
        <w:sz w:val="20"/>
        <w:szCs w:val="2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7037"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369EE890" w14:textId="77777777" w:rsidR="00296FFC" w:rsidRPr="00072643" w:rsidRDefault="00296FFC" w:rsidP="00224BD2">
    <w:pPr>
      <w:ind w:right="360" w:firstLine="360"/>
      <w:rPr>
        <w:rFonts w:ascii="Arial" w:hAnsi="Arial" w:cs="Arial"/>
        <w:sz w:val="20"/>
        <w:szCs w:val="20"/>
      </w:rPr>
    </w:pPr>
    <w:r w:rsidRPr="00072643">
      <w:rPr>
        <w:rFonts w:ascii="Arial" w:hAnsi="Arial" w:cs="Arial"/>
        <w:sz w:val="20"/>
        <w:szCs w:val="20"/>
      </w:rPr>
      <w:t>SYSTEMATIC REVIEW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3CFA"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BE1B50"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SYSTEMATIC REVIEW</w:t>
    </w:r>
    <w:r>
      <w:rPr>
        <w:rFonts w:ascii="Arial" w:hAnsi="Arial" w:cs="Arial"/>
        <w:sz w:val="20"/>
        <w:szCs w:val="2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6089"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46352F53" w14:textId="77777777" w:rsidR="00296FFC" w:rsidRPr="00072643" w:rsidRDefault="00296FFC" w:rsidP="00224BD2">
    <w:pPr>
      <w:ind w:right="360" w:firstLine="360"/>
      <w:rPr>
        <w:rFonts w:ascii="Arial" w:hAnsi="Arial" w:cs="Arial"/>
        <w:sz w:val="20"/>
        <w:szCs w:val="20"/>
      </w:rPr>
    </w:pPr>
    <w:r w:rsidRPr="00072643">
      <w:rPr>
        <w:rFonts w:ascii="Arial" w:hAnsi="Arial" w:cs="Arial"/>
        <w:sz w:val="20"/>
        <w:szCs w:val="20"/>
      </w:rPr>
      <w:t>SYSTEMATIC REVIEW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4F0A"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F50F22D"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RECOMMENDATION DEVELOPMENT</w:t>
    </w:r>
    <w:r>
      <w:rPr>
        <w:rFonts w:ascii="Arial" w:hAnsi="Arial" w:cs="Arial"/>
        <w:sz w:val="20"/>
        <w:szCs w:val="2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B968" w14:textId="77777777" w:rsidR="00296FFC" w:rsidRPr="00B74C37" w:rsidRDefault="00296FFC" w:rsidP="0012380C">
    <w:pPr>
      <w:pStyle w:val="Header"/>
      <w:framePr w:wrap="none" w:vAnchor="text" w:hAnchor="margin" w:xAlign="right" w:y="1"/>
      <w:rPr>
        <w:rStyle w:val="PageNumber"/>
        <w:rFonts w:ascii="Arial" w:hAnsi="Arial" w:cs="Arial"/>
      </w:rPr>
    </w:pPr>
    <w:r w:rsidRPr="00B74C37">
      <w:rPr>
        <w:rStyle w:val="PageNumber"/>
        <w:rFonts w:ascii="Arial" w:hAnsi="Arial" w:cs="Arial"/>
      </w:rPr>
      <w:fldChar w:fldCharType="begin"/>
    </w:r>
    <w:r w:rsidRPr="00B74C37">
      <w:rPr>
        <w:rStyle w:val="PageNumber"/>
        <w:rFonts w:ascii="Arial" w:hAnsi="Arial" w:cs="Arial"/>
      </w:rPr>
      <w:instrText xml:space="preserve">PAGE  </w:instrText>
    </w:r>
    <w:r w:rsidRPr="00B74C37">
      <w:rPr>
        <w:rStyle w:val="PageNumber"/>
        <w:rFonts w:ascii="Arial" w:hAnsi="Arial" w:cs="Arial"/>
      </w:rPr>
      <w:fldChar w:fldCharType="separate"/>
    </w:r>
    <w:r>
      <w:rPr>
        <w:rStyle w:val="PageNumber"/>
        <w:rFonts w:ascii="Arial" w:hAnsi="Arial" w:cs="Arial"/>
        <w:noProof/>
      </w:rPr>
      <w:t>68</w:t>
    </w:r>
    <w:r w:rsidRPr="00B74C37">
      <w:rPr>
        <w:rStyle w:val="PageNumber"/>
        <w:rFonts w:ascii="Arial" w:hAnsi="Arial" w:cs="Arial"/>
      </w:rPr>
      <w:fldChar w:fldCharType="end"/>
    </w:r>
  </w:p>
  <w:p w14:paraId="01D28903" w14:textId="77777777" w:rsidR="00296FFC" w:rsidRPr="00072643" w:rsidRDefault="00296FFC" w:rsidP="00224BD2">
    <w:pPr>
      <w:pStyle w:val="Header"/>
      <w:ind w:right="360" w:firstLine="360"/>
      <w:rPr>
        <w:rFonts w:ascii="Arial" w:hAnsi="Arial" w:cs="Arial"/>
      </w:rPr>
    </w:pPr>
    <w:r w:rsidRPr="00072643">
      <w:rPr>
        <w:rFonts w:ascii="Arial" w:hAnsi="Arial" w:cs="Arial"/>
      </w:rPr>
      <w:t>APPENDIX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C401" w14:textId="77777777" w:rsidR="00296FFC" w:rsidRDefault="00296FFC" w:rsidP="0012380C">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p w14:paraId="139A4EFC" w14:textId="77777777" w:rsidR="00296FFC" w:rsidRDefault="00296FFC" w:rsidP="008A1EF7">
    <w:pPr>
      <w:pStyle w:val="Header"/>
      <w:framePr w:wrap="none" w:vAnchor="text" w:hAnchor="margin" w:xAlign="right" w:y="1"/>
      <w:ind w:right="360"/>
      <w:rPr>
        <w:rStyle w:val="PageNumber"/>
      </w:rPr>
    </w:pPr>
  </w:p>
  <w:p w14:paraId="21D4C66E"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 xml:space="preserve">APPENDIX </w:t>
    </w:r>
    <w:r>
      <w:rPr>
        <w:rFonts w:ascii="Arial" w:hAnsi="Arial" w:cs="Arial"/>
        <w:sz w:val="20"/>
        <w:szCs w:val="20"/>
      </w:rPr>
      <w:tab/>
      <w:t>1</w:t>
    </w:r>
    <w:r>
      <w:rPr>
        <w:rFonts w:ascii="Arial" w:hAnsi="Arial" w:cs="Arial"/>
        <w:sz w:val="20"/>
        <w:szCs w:val="2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8E35" w14:textId="77777777" w:rsidR="00296FFC" w:rsidRPr="002A0175" w:rsidRDefault="00296FFC" w:rsidP="0012380C">
    <w:pPr>
      <w:pStyle w:val="Header"/>
      <w:framePr w:wrap="none" w:vAnchor="text" w:hAnchor="margin" w:xAlign="right" w:y="1"/>
      <w:rPr>
        <w:rStyle w:val="PageNumber"/>
        <w:rFonts w:ascii="Arial" w:hAnsi="Arial" w:cs="Arial"/>
      </w:rPr>
    </w:pPr>
    <w:r w:rsidRPr="002A0175">
      <w:rPr>
        <w:rStyle w:val="PageNumber"/>
        <w:rFonts w:ascii="Arial" w:hAnsi="Arial" w:cs="Arial"/>
      </w:rPr>
      <w:fldChar w:fldCharType="begin"/>
    </w:r>
    <w:r w:rsidRPr="002A0175">
      <w:rPr>
        <w:rStyle w:val="PageNumber"/>
        <w:rFonts w:ascii="Arial" w:hAnsi="Arial" w:cs="Arial"/>
      </w:rPr>
      <w:instrText xml:space="preserve">PAGE  </w:instrText>
    </w:r>
    <w:r w:rsidRPr="002A0175">
      <w:rPr>
        <w:rStyle w:val="PageNumber"/>
        <w:rFonts w:ascii="Arial" w:hAnsi="Arial" w:cs="Arial"/>
      </w:rPr>
      <w:fldChar w:fldCharType="separate"/>
    </w:r>
    <w:r>
      <w:rPr>
        <w:rStyle w:val="PageNumber"/>
        <w:rFonts w:ascii="Arial" w:hAnsi="Arial" w:cs="Arial"/>
        <w:noProof/>
      </w:rPr>
      <w:t>68</w:t>
    </w:r>
    <w:r w:rsidRPr="002A0175">
      <w:rPr>
        <w:rStyle w:val="PageNumber"/>
        <w:rFonts w:ascii="Arial" w:hAnsi="Arial" w:cs="Arial"/>
      </w:rPr>
      <w:fldChar w:fldCharType="end"/>
    </w:r>
  </w:p>
  <w:p w14:paraId="61385AF2" w14:textId="77777777" w:rsidR="00296FFC" w:rsidRPr="008E2B1D" w:rsidRDefault="00296FFC" w:rsidP="00224BD2">
    <w:pPr>
      <w:pStyle w:val="Header"/>
      <w:ind w:right="360" w:firstLine="360"/>
      <w:rPr>
        <w:rFonts w:ascii="Arial" w:hAnsi="Arial" w:cs="Arial"/>
        <w:lang w:val="en-AU"/>
      </w:rPr>
    </w:pPr>
    <w:r w:rsidRPr="00C04B8E">
      <w:rPr>
        <w:rFonts w:ascii="Arial" w:hAnsi="Arial" w:cs="Arial"/>
      </w:rPr>
      <w:t xml:space="preserve">APPENDIX </w:t>
    </w:r>
    <w:r>
      <w:rPr>
        <w:rFonts w:ascii="Arial" w:hAnsi="Arial" w:cs="Arial"/>
        <w:lang w:val="en-AU"/>
      </w:rP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95AE" w14:textId="77777777" w:rsidR="00296FFC" w:rsidRPr="00B50671" w:rsidRDefault="00296FFC" w:rsidP="0012380C">
    <w:pPr>
      <w:pStyle w:val="Header"/>
      <w:framePr w:wrap="none" w:vAnchor="text" w:hAnchor="margin" w:xAlign="right" w:y="1"/>
      <w:jc w:val="right"/>
      <w:rPr>
        <w:rStyle w:val="PageNumber"/>
        <w:lang w:val="en-AU"/>
      </w:rPr>
    </w:pPr>
    <w:r>
      <w:rPr>
        <w:rStyle w:val="PageNumber"/>
        <w:lang w:val="en-AU"/>
      </w:rPr>
      <w:t>45</w:t>
    </w:r>
  </w:p>
  <w:p w14:paraId="60783071" w14:textId="77777777" w:rsidR="00296FFC" w:rsidRPr="002025F9" w:rsidRDefault="00296FFC" w:rsidP="0012380C">
    <w:pPr>
      <w:ind w:right="360" w:firstLine="360"/>
      <w:jc w:val="right"/>
      <w:rPr>
        <w:rFonts w:ascii="Arial" w:hAnsi="Arial" w:cs="Arial"/>
        <w:sz w:val="20"/>
        <w:szCs w:val="20"/>
      </w:rPr>
    </w:pPr>
    <w:r>
      <w:rPr>
        <w:rFonts w:ascii="Arial" w:hAnsi="Arial" w:cs="Arial"/>
        <w:sz w:val="20"/>
        <w:szCs w:val="20"/>
      </w:rPr>
      <w:t>APPENDIX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BFA7" w14:textId="77777777" w:rsidR="00F6383C" w:rsidRDefault="00F6383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1C542577" w14:textId="77777777" w:rsidR="00F6383C" w:rsidRPr="00B50671" w:rsidRDefault="00F6383C" w:rsidP="00224BD2">
    <w:pPr>
      <w:ind w:right="360" w:firstLine="360"/>
      <w:jc w:val="right"/>
      <w:rPr>
        <w:rFonts w:ascii="Arial" w:hAnsi="Arial"/>
        <w:sz w:val="20"/>
      </w:rPr>
    </w:pPr>
    <w:r>
      <w:rPr>
        <w:rFonts w:ascii="Arial" w:hAnsi="Arial"/>
        <w:sz w:val="20"/>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09E6" w14:textId="77777777" w:rsidR="00296FFC" w:rsidRPr="002A0175" w:rsidRDefault="00296FFC" w:rsidP="005A7024">
    <w:pPr>
      <w:pStyle w:val="Header"/>
      <w:framePr w:wrap="none" w:vAnchor="text" w:hAnchor="margin" w:xAlign="right" w:y="1"/>
      <w:rPr>
        <w:rStyle w:val="PageNumber"/>
        <w:rFonts w:ascii="Arial" w:hAnsi="Arial" w:cs="Arial"/>
      </w:rPr>
    </w:pPr>
    <w:r w:rsidRPr="002A0175">
      <w:rPr>
        <w:rStyle w:val="PageNumber"/>
        <w:rFonts w:ascii="Arial" w:hAnsi="Arial" w:cs="Arial"/>
      </w:rPr>
      <w:fldChar w:fldCharType="begin"/>
    </w:r>
    <w:r w:rsidRPr="002A0175">
      <w:rPr>
        <w:rStyle w:val="PageNumber"/>
        <w:rFonts w:ascii="Arial" w:hAnsi="Arial" w:cs="Arial"/>
      </w:rPr>
      <w:instrText xml:space="preserve">PAGE  </w:instrText>
    </w:r>
    <w:r w:rsidRPr="002A0175">
      <w:rPr>
        <w:rStyle w:val="PageNumber"/>
        <w:rFonts w:ascii="Arial" w:hAnsi="Arial" w:cs="Arial"/>
      </w:rPr>
      <w:fldChar w:fldCharType="separate"/>
    </w:r>
    <w:r>
      <w:rPr>
        <w:rStyle w:val="PageNumber"/>
        <w:rFonts w:ascii="Arial" w:hAnsi="Arial" w:cs="Arial"/>
        <w:noProof/>
      </w:rPr>
      <w:t>72</w:t>
    </w:r>
    <w:r w:rsidRPr="002A0175">
      <w:rPr>
        <w:rStyle w:val="PageNumber"/>
        <w:rFonts w:ascii="Arial" w:hAnsi="Arial" w:cs="Arial"/>
      </w:rPr>
      <w:fldChar w:fldCharType="end"/>
    </w:r>
  </w:p>
  <w:p w14:paraId="1E0A76ED" w14:textId="77777777" w:rsidR="00296FFC" w:rsidRPr="008E2B1D" w:rsidRDefault="00296FFC" w:rsidP="00224BD2">
    <w:pPr>
      <w:pStyle w:val="Header"/>
      <w:ind w:right="360" w:firstLine="360"/>
      <w:rPr>
        <w:rFonts w:ascii="Arial" w:hAnsi="Arial" w:cs="Arial"/>
        <w:lang w:val="en-AU"/>
      </w:rPr>
    </w:pPr>
    <w:r w:rsidRPr="00C04B8E">
      <w:rPr>
        <w:rFonts w:ascii="Arial" w:hAnsi="Arial" w:cs="Arial"/>
      </w:rPr>
      <w:t xml:space="preserve">APPENDIX </w:t>
    </w:r>
    <w:r>
      <w:rPr>
        <w:rFonts w:ascii="Arial" w:hAnsi="Arial" w:cs="Arial"/>
        <w:lang w:val="en-AU"/>
      </w:rP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791A" w14:textId="77777777" w:rsidR="00296FFC" w:rsidRPr="00B50671" w:rsidRDefault="00296FFC" w:rsidP="0010673B">
    <w:pPr>
      <w:pStyle w:val="Header"/>
      <w:framePr w:wrap="none" w:vAnchor="text" w:hAnchor="margin" w:xAlign="right" w:y="1"/>
      <w:jc w:val="right"/>
      <w:rPr>
        <w:rStyle w:val="PageNumber"/>
        <w:lang w:val="en-AU"/>
      </w:rPr>
    </w:pPr>
    <w:r>
      <w:rPr>
        <w:rStyle w:val="PageNumber"/>
        <w:lang w:val="en-AU"/>
      </w:rPr>
      <w:t>46</w:t>
    </w:r>
  </w:p>
  <w:p w14:paraId="79EC7E68" w14:textId="77777777" w:rsidR="00296FFC" w:rsidRPr="002025F9" w:rsidRDefault="00296FFC" w:rsidP="0012380C">
    <w:pPr>
      <w:ind w:right="360" w:firstLine="360"/>
      <w:jc w:val="right"/>
      <w:rPr>
        <w:rFonts w:ascii="Arial" w:hAnsi="Arial" w:cs="Arial"/>
        <w:sz w:val="20"/>
        <w:szCs w:val="20"/>
      </w:rPr>
    </w:pPr>
    <w:r>
      <w:rPr>
        <w:rFonts w:ascii="Arial" w:hAnsi="Arial" w:cs="Arial"/>
        <w:sz w:val="20"/>
        <w:szCs w:val="20"/>
      </w:rPr>
      <w:t>APPENDIX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A5AB" w14:textId="77777777" w:rsidR="00296FFC" w:rsidRDefault="00296FFC" w:rsidP="00FB67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78F4F50" w14:textId="77777777" w:rsidR="00296FFC" w:rsidRPr="002025F9" w:rsidRDefault="00296FFC" w:rsidP="0012380C">
    <w:pPr>
      <w:ind w:right="360" w:firstLine="360"/>
      <w:jc w:val="right"/>
      <w:rPr>
        <w:rFonts w:ascii="Arial" w:hAnsi="Arial" w:cs="Arial"/>
        <w:sz w:val="20"/>
        <w:szCs w:val="20"/>
      </w:rPr>
    </w:pPr>
    <w:r>
      <w:rPr>
        <w:rFonts w:ascii="Arial" w:hAnsi="Arial" w:cs="Arial"/>
        <w:sz w:val="20"/>
        <w:szCs w:val="20"/>
      </w:rPr>
      <w:t>APPENDIX 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C08E" w14:textId="77777777" w:rsidR="00296FFC" w:rsidRPr="002A0175" w:rsidRDefault="00296FFC" w:rsidP="00645F76">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7686D5BC"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7DAA" w14:textId="77777777" w:rsidR="00296FFC" w:rsidRDefault="00296FFC" w:rsidP="00296F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6D48AAD6"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8DFD"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5C681267"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4A06"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11B5F2"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5AAA"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5FCCED65"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4C51"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5FAE19"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F4BD"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12F9E7A8"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ABE5" w14:textId="77777777" w:rsidR="00F6383C" w:rsidRPr="001A3B90" w:rsidRDefault="00F6383C">
    <w:pPr>
      <w:pStyle w:val="Header"/>
      <w:jc w:val="right"/>
      <w:rPr>
        <w:lang w:val="en-A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9196"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48F1CC2"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BD97"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622C548C"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8E36"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545AC2C"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D709"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32233622"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2FD9"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936142"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32F0" w14:textId="77777777" w:rsidR="00296FFC" w:rsidRPr="002A0175" w:rsidRDefault="00296FFC" w:rsidP="00224BD2">
    <w:pPr>
      <w:pStyle w:val="Header"/>
      <w:framePr w:wrap="none" w:vAnchor="text" w:hAnchor="margin" w:xAlign="right" w:y="1"/>
      <w:rPr>
        <w:rStyle w:val="PageNumber"/>
        <w:rFonts w:cs="Arial"/>
      </w:rPr>
    </w:pPr>
    <w:r w:rsidRPr="002A0175">
      <w:rPr>
        <w:rStyle w:val="PageNumber"/>
        <w:rFonts w:cs="Arial"/>
      </w:rPr>
      <w:fldChar w:fldCharType="begin"/>
    </w:r>
    <w:r w:rsidRPr="002A0175">
      <w:rPr>
        <w:rStyle w:val="PageNumber"/>
        <w:rFonts w:cs="Arial"/>
      </w:rPr>
      <w:instrText xml:space="preserve">PAGE  </w:instrText>
    </w:r>
    <w:r w:rsidRPr="002A0175">
      <w:rPr>
        <w:rStyle w:val="PageNumber"/>
        <w:rFonts w:cs="Arial"/>
      </w:rPr>
      <w:fldChar w:fldCharType="separate"/>
    </w:r>
    <w:r>
      <w:rPr>
        <w:rStyle w:val="PageNumber"/>
        <w:rFonts w:cs="Arial"/>
        <w:noProof/>
      </w:rPr>
      <w:t>86</w:t>
    </w:r>
    <w:r w:rsidRPr="002A0175">
      <w:rPr>
        <w:rStyle w:val="PageNumber"/>
        <w:rFonts w:cs="Arial"/>
      </w:rPr>
      <w:fldChar w:fldCharType="end"/>
    </w:r>
  </w:p>
  <w:p w14:paraId="4B5B1780" w14:textId="77777777" w:rsidR="00296FFC" w:rsidRPr="008E2B1D" w:rsidRDefault="00296FFC" w:rsidP="00224BD2">
    <w:pPr>
      <w:pStyle w:val="Header"/>
      <w:ind w:right="360" w:firstLine="567"/>
      <w:rPr>
        <w:rFonts w:ascii="Arial" w:hAnsi="Arial" w:cs="Arial"/>
        <w:lang w:val="en-AU"/>
      </w:rPr>
    </w:pPr>
    <w:r w:rsidRPr="00C04B8E">
      <w:rPr>
        <w:rFonts w:ascii="Arial" w:hAnsi="Arial" w:cs="Arial"/>
      </w:rPr>
      <w:t xml:space="preserve">APPENDIX </w:t>
    </w:r>
    <w:r>
      <w:rPr>
        <w:rFonts w:ascii="Arial" w:hAnsi="Arial" w:cs="Arial"/>
        <w:lang w:val="en-AU"/>
      </w:rPr>
      <w:t>3</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FED2"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31DA7CB"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APPENDIX 3</w:t>
    </w:r>
    <w:r>
      <w:rPr>
        <w:rFonts w:ascii="Arial" w:hAnsi="Arial" w:cs="Arial"/>
        <w:sz w:val="20"/>
        <w:szCs w:val="20"/>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B26" w14:textId="77777777" w:rsidR="00296FFC" w:rsidRPr="006A7C85" w:rsidRDefault="00296FFC" w:rsidP="00224BD2">
    <w:pPr>
      <w:pStyle w:val="Header"/>
      <w:framePr w:wrap="none" w:vAnchor="text" w:hAnchor="margin" w:xAlign="outside" w:y="1"/>
      <w:rPr>
        <w:rStyle w:val="PageNumber"/>
        <w:rFonts w:ascii="Arial" w:hAnsi="Arial" w:cs="Arial"/>
      </w:rPr>
    </w:pPr>
    <w:r w:rsidRPr="006A7C85">
      <w:rPr>
        <w:rStyle w:val="PageNumber"/>
        <w:rFonts w:ascii="Arial" w:hAnsi="Arial" w:cs="Arial"/>
      </w:rPr>
      <w:fldChar w:fldCharType="begin"/>
    </w:r>
    <w:r w:rsidRPr="006A7C85">
      <w:rPr>
        <w:rStyle w:val="PageNumber"/>
        <w:rFonts w:ascii="Arial" w:hAnsi="Arial" w:cs="Arial"/>
      </w:rPr>
      <w:instrText xml:space="preserve">PAGE  </w:instrText>
    </w:r>
    <w:r w:rsidRPr="006A7C85">
      <w:rPr>
        <w:rStyle w:val="PageNumber"/>
        <w:rFonts w:ascii="Arial" w:hAnsi="Arial" w:cs="Arial"/>
      </w:rPr>
      <w:fldChar w:fldCharType="separate"/>
    </w:r>
    <w:r>
      <w:rPr>
        <w:rStyle w:val="PageNumber"/>
        <w:rFonts w:ascii="Arial" w:hAnsi="Arial" w:cs="Arial"/>
        <w:noProof/>
      </w:rPr>
      <w:t>92</w:t>
    </w:r>
    <w:r w:rsidRPr="006A7C85">
      <w:rPr>
        <w:rStyle w:val="PageNumber"/>
        <w:rFonts w:ascii="Arial" w:hAnsi="Arial" w:cs="Arial"/>
      </w:rPr>
      <w:fldChar w:fldCharType="end"/>
    </w:r>
  </w:p>
  <w:p w14:paraId="0D30D6E7" w14:textId="46DDDE97" w:rsidR="00296FFC" w:rsidRPr="00C04B8E" w:rsidRDefault="00BD45BE" w:rsidP="00224BD2">
    <w:pPr>
      <w:pStyle w:val="Header"/>
      <w:ind w:right="360" w:firstLine="567"/>
      <w:rPr>
        <w:rFonts w:ascii="Arial" w:hAnsi="Arial" w:cs="Arial"/>
        <w:lang w:val="en-US"/>
      </w:rPr>
    </w:pPr>
    <w:r>
      <w:rPr>
        <w:noProof/>
      </w:rPr>
      <mc:AlternateContent>
        <mc:Choice Requires="wps">
          <w:drawing>
            <wp:anchor distT="0" distB="0" distL="114300" distR="114300" simplePos="0" relativeHeight="251658752" behindDoc="0" locked="0" layoutInCell="1" allowOverlap="1" wp14:anchorId="30E9EAA3" wp14:editId="0505B42D">
              <wp:simplePos x="0" y="0"/>
              <wp:positionH relativeFrom="column">
                <wp:posOffset>110490</wp:posOffset>
              </wp:positionH>
              <wp:positionV relativeFrom="paragraph">
                <wp:posOffset>-76200</wp:posOffset>
              </wp:positionV>
              <wp:extent cx="5709920" cy="19030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90309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81562" id="_x0000_t202" coordsize="21600,21600" o:spt="202" path="m,l,21600r21600,l21600,xe">
              <v:stroke joinstyle="miter"/>
              <v:path gradientshapeok="t" o:connecttype="rect"/>
            </v:shapetype>
            <v:shape id="Text Box 3" o:spid="_x0000_s1026" type="#_x0000_t202" style="position:absolute;margin-left:8.7pt;margin-top:-6pt;width:449.6pt;height:14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" filled="f" stroked="f"/>
          </w:pict>
        </mc:Fallback>
      </mc:AlternateContent>
    </w:r>
    <w:r>
      <w:rPr>
        <w:noProof/>
      </w:rPr>
      <mc:AlternateContent>
        <mc:Choice Requires="wps">
          <w:drawing>
            <wp:anchor distT="0" distB="0" distL="114300" distR="114300" simplePos="0" relativeHeight="251657728" behindDoc="0" locked="0" layoutInCell="1" allowOverlap="1" wp14:anchorId="18DB41CA" wp14:editId="74DE6069">
              <wp:simplePos x="0" y="0"/>
              <wp:positionH relativeFrom="column">
                <wp:posOffset>-99060</wp:posOffset>
              </wp:positionH>
              <wp:positionV relativeFrom="paragraph">
                <wp:posOffset>-3810</wp:posOffset>
              </wp:positionV>
              <wp:extent cx="5709920" cy="19030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90309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B566" id="Text Box 2" o:spid="_x0000_s1026" type="#_x0000_t202" style="position:absolute;margin-left:-7.8pt;margin-top:-.3pt;width:449.6pt;height:14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" filled="f" stroked="f"/>
          </w:pict>
        </mc:Fallback>
      </mc:AlternateContent>
    </w:r>
    <w:r>
      <w:rPr>
        <w:noProof/>
      </w:rPr>
      <mc:AlternateContent>
        <mc:Choice Requires="wps">
          <w:drawing>
            <wp:anchor distT="0" distB="0" distL="114300" distR="114300" simplePos="0" relativeHeight="251656704" behindDoc="0" locked="0" layoutInCell="1" allowOverlap="1" wp14:anchorId="2E779C4E" wp14:editId="4016CED0">
              <wp:simplePos x="0" y="0"/>
              <wp:positionH relativeFrom="column">
                <wp:posOffset>-29210</wp:posOffset>
              </wp:positionH>
              <wp:positionV relativeFrom="paragraph">
                <wp:posOffset>-3810</wp:posOffset>
              </wp:positionV>
              <wp:extent cx="5709920" cy="19030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90309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2D2C" id="Text Box 1" o:spid="_x0000_s1026" type="#_x0000_t202" style="position:absolute;margin-left:-2.3pt;margin-top:-.3pt;width:449.6pt;height:14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" filled="f" stroked="f"/>
          </w:pict>
        </mc:Fallback>
      </mc:AlternateContent>
    </w:r>
    <w:r w:rsidR="00296FFC">
      <w:rPr>
        <w:rFonts w:ascii="Arial" w:hAnsi="Arial" w:cs="Arial"/>
        <w:lang w:val="en-US"/>
      </w:rPr>
      <w:t>REFERENCES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5AE5"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09BEB0" w14:textId="77777777" w:rsidR="00296FFC" w:rsidRPr="002025F9" w:rsidRDefault="00296FFC" w:rsidP="00224BD2">
    <w:pPr>
      <w:ind w:right="360" w:firstLine="360"/>
      <w:jc w:val="right"/>
      <w:rPr>
        <w:rFonts w:ascii="Arial" w:hAnsi="Arial" w:cs="Arial"/>
        <w:sz w:val="20"/>
        <w:szCs w:val="20"/>
      </w:rPr>
    </w:pPr>
    <w:r>
      <w:rPr>
        <w:rFonts w:ascii="Arial" w:hAnsi="Arial" w:cs="Arial"/>
        <w:sz w:val="20"/>
        <w:szCs w:val="20"/>
      </w:rPr>
      <w:t>REFERENCES</w:t>
    </w:r>
    <w:r>
      <w:rPr>
        <w:rFonts w:ascii="Arial" w:hAnsi="Arial" w:cs="Arial"/>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AB7D"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10CFDD50" w14:textId="77777777" w:rsidR="00296FFC" w:rsidRPr="00672381" w:rsidRDefault="00296FFC" w:rsidP="00224BD2">
    <w:pPr>
      <w:ind w:right="360" w:firstLine="360"/>
      <w:rPr>
        <w:rFonts w:ascii="Arial" w:hAnsi="Arial" w:cs="Arial"/>
        <w:sz w:val="20"/>
        <w:szCs w:val="20"/>
      </w:rPr>
    </w:pPr>
    <w:r w:rsidRPr="00672381">
      <w:rPr>
        <w:rFonts w:ascii="Arial" w:hAnsi="Arial" w:cs="Arial"/>
        <w:sz w:val="20"/>
        <w:szCs w:val="20"/>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DF14"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D6FD9DA" w14:textId="77777777" w:rsidR="00296FFC" w:rsidRPr="00B50671" w:rsidRDefault="00296FFC" w:rsidP="00224BD2">
    <w:pPr>
      <w:ind w:right="360" w:firstLine="360"/>
      <w:jc w:val="right"/>
      <w:rPr>
        <w:rFonts w:ascii="Arial" w:hAnsi="Arial"/>
        <w:sz w:val="20"/>
      </w:rPr>
    </w:pPr>
    <w:r w:rsidRPr="00B50671">
      <w:rPr>
        <w:rFonts w:ascii="Arial" w:hAnsi="Arial"/>
        <w:sz w:val="20"/>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5BAD" w14:textId="77777777" w:rsidR="00296FFC" w:rsidRPr="00072643" w:rsidRDefault="00296FFC" w:rsidP="00224BD2">
    <w:pPr>
      <w:pStyle w:val="Header"/>
      <w:framePr w:wrap="around" w:vAnchor="text" w:hAnchor="margin" w:xAlign="outside" w:y="1"/>
      <w:rPr>
        <w:rStyle w:val="PageNumber"/>
        <w:rFonts w:ascii="Arial" w:hAnsi="Arial" w:cs="Arial"/>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w:t>
    </w:r>
    <w:r w:rsidRPr="00072643">
      <w:rPr>
        <w:rStyle w:val="PageNumber"/>
        <w:rFonts w:ascii="Arial" w:hAnsi="Arial" w:cs="Arial"/>
      </w:rPr>
      <w:fldChar w:fldCharType="end"/>
    </w:r>
  </w:p>
  <w:p w14:paraId="37B4B6F8" w14:textId="77777777" w:rsidR="00296FFC" w:rsidRPr="00072643" w:rsidRDefault="00296FFC" w:rsidP="00224BD2">
    <w:pPr>
      <w:ind w:right="360" w:firstLine="360"/>
      <w:jc w:val="right"/>
      <w:rPr>
        <w:rFonts w:ascii="Arial" w:hAnsi="Arial" w:cs="Arial"/>
        <w:sz w:val="20"/>
        <w:szCs w:val="20"/>
      </w:rPr>
    </w:pPr>
    <w:r>
      <w:rPr>
        <w:rFonts w:ascii="Arial" w:hAnsi="Arial" w:cs="Arial"/>
        <w:sz w:val="20"/>
        <w:szCs w:val="20"/>
      </w:rPr>
      <w:t xml:space="preserve">LIST OF TABLES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ACE3" w14:textId="77777777" w:rsidR="00296FFC" w:rsidRDefault="00296FFC" w:rsidP="00DD794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4B7E74E7" w14:textId="77777777" w:rsidR="00296FFC" w:rsidRPr="00072643" w:rsidRDefault="00296FFC" w:rsidP="00224BD2">
    <w:pPr>
      <w:ind w:right="360" w:firstLine="360"/>
      <w:rPr>
        <w:rFonts w:ascii="Arial" w:hAnsi="Arial" w:cs="Arial"/>
        <w:sz w:val="20"/>
        <w:szCs w:val="20"/>
      </w:rPr>
    </w:pPr>
    <w:r w:rsidRPr="00C04B8E">
      <w:rPr>
        <w:rFonts w:ascii="Arial" w:hAnsi="Arial" w:cs="Arial"/>
        <w:sz w:val="20"/>
        <w:szCs w:val="20"/>
      </w:rPr>
      <w:t>A</w:t>
    </w:r>
    <w:r w:rsidRPr="00072643">
      <w:rPr>
        <w:rFonts w:ascii="Arial" w:hAnsi="Arial" w:cs="Arial"/>
        <w:sz w:val="20"/>
        <w:szCs w:val="20"/>
      </w:rPr>
      <w:t>BOUT THE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E14D" w14:textId="77777777" w:rsidR="00296FFC" w:rsidRPr="00A01D6B" w:rsidRDefault="00296FFC" w:rsidP="00DD7943">
    <w:pPr>
      <w:pStyle w:val="Header"/>
      <w:framePr w:wrap="none" w:vAnchor="text" w:hAnchor="margin" w:xAlign="right" w:y="1"/>
      <w:rPr>
        <w:rStyle w:val="PageNumber"/>
        <w:rFonts w:ascii="Arial" w:hAnsi="Arial" w:cs="Arial"/>
        <w:lang w:val="en-AU"/>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w:t>
    </w:r>
    <w:r w:rsidRPr="00072643">
      <w:rPr>
        <w:rStyle w:val="PageNumber"/>
        <w:rFonts w:ascii="Arial" w:hAnsi="Arial" w:cs="Arial"/>
      </w:rPr>
      <w:fldChar w:fldCharType="end"/>
    </w:r>
  </w:p>
  <w:p w14:paraId="2F4F271B" w14:textId="77777777" w:rsidR="00296FFC" w:rsidRPr="00072643" w:rsidRDefault="00296FFC" w:rsidP="00224BD2">
    <w:pPr>
      <w:ind w:right="360" w:firstLine="360"/>
      <w:jc w:val="right"/>
      <w:rPr>
        <w:rFonts w:ascii="Arial" w:hAnsi="Arial" w:cs="Arial"/>
        <w:sz w:val="20"/>
        <w:szCs w:val="20"/>
      </w:rPr>
    </w:pPr>
    <w:r>
      <w:rPr>
        <w:rFonts w:ascii="Arial" w:hAnsi="Arial" w:cs="Arial"/>
        <w:sz w:val="20"/>
        <w:szCs w:val="20"/>
      </w:rPr>
      <w:t xml:space="preserve">ABOUT THE REVIEW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9F01" w14:textId="77777777" w:rsidR="00296FFC" w:rsidRPr="00072643" w:rsidRDefault="00296FFC" w:rsidP="00DD7943">
    <w:pPr>
      <w:pStyle w:val="Header"/>
      <w:framePr w:wrap="none" w:vAnchor="text" w:hAnchor="margin" w:xAlign="right" w:y="1"/>
      <w:rPr>
        <w:rStyle w:val="PageNumber"/>
        <w:rFonts w:ascii="Arial" w:hAnsi="Arial" w:cs="Arial"/>
      </w:rPr>
    </w:pPr>
    <w:r w:rsidRPr="00072643">
      <w:rPr>
        <w:rStyle w:val="PageNumber"/>
        <w:rFonts w:ascii="Arial" w:hAnsi="Arial" w:cs="Arial"/>
      </w:rPr>
      <w:fldChar w:fldCharType="begin"/>
    </w:r>
    <w:r w:rsidRPr="00072643">
      <w:rPr>
        <w:rStyle w:val="PageNumber"/>
        <w:rFonts w:ascii="Arial" w:hAnsi="Arial" w:cs="Arial"/>
      </w:rPr>
      <w:instrText xml:space="preserve">PAGE  </w:instrText>
    </w:r>
    <w:r w:rsidRPr="00072643">
      <w:rPr>
        <w:rStyle w:val="PageNumber"/>
        <w:rFonts w:ascii="Arial" w:hAnsi="Arial" w:cs="Arial"/>
      </w:rPr>
      <w:fldChar w:fldCharType="separate"/>
    </w:r>
    <w:r>
      <w:rPr>
        <w:rStyle w:val="PageNumber"/>
        <w:rFonts w:ascii="Arial" w:hAnsi="Arial" w:cs="Arial"/>
        <w:noProof/>
      </w:rPr>
      <w:t>v</w:t>
    </w:r>
    <w:r w:rsidRPr="00072643">
      <w:rPr>
        <w:rStyle w:val="PageNumber"/>
        <w:rFonts w:ascii="Arial" w:hAnsi="Arial" w:cs="Arial"/>
      </w:rPr>
      <w:fldChar w:fldCharType="end"/>
    </w:r>
  </w:p>
  <w:p w14:paraId="74D5B0B1" w14:textId="77777777" w:rsidR="00296FFC" w:rsidRPr="00072643" w:rsidRDefault="00296FFC" w:rsidP="00224BD2">
    <w:pPr>
      <w:ind w:right="360" w:firstLine="360"/>
      <w:jc w:val="right"/>
      <w:rPr>
        <w:rFonts w:ascii="Arial" w:hAnsi="Arial" w:cs="Arial"/>
        <w:sz w:val="20"/>
        <w:szCs w:val="20"/>
      </w:rPr>
    </w:pPr>
    <w:r>
      <w:rPr>
        <w:rFonts w:ascii="Arial" w:hAnsi="Arial" w:cs="Arial"/>
        <w:sz w:val="20"/>
        <w:szCs w:val="20"/>
      </w:rPr>
      <w:t xml:space="preserve">EXECUTIVE SUMMARY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FDA646A"/>
    <w:lvl w:ilvl="0">
      <w:start w:val="1"/>
      <w:numFmt w:val="decimal"/>
      <w:pStyle w:val="ListNumber2"/>
      <w:lvlText w:val="%1."/>
      <w:lvlJc w:val="left"/>
      <w:pPr>
        <w:tabs>
          <w:tab w:val="num" w:pos="643"/>
        </w:tabs>
        <w:ind w:left="643"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712711F"/>
    <w:multiLevelType w:val="hybridMultilevel"/>
    <w:tmpl w:val="145EDCDA"/>
    <w:lvl w:ilvl="0" w:tplc="6B2C0A6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75E9B"/>
    <w:multiLevelType w:val="hybridMultilevel"/>
    <w:tmpl w:val="65723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5E4572"/>
    <w:multiLevelType w:val="hybridMultilevel"/>
    <w:tmpl w:val="BB0C5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540C4"/>
    <w:multiLevelType w:val="hybridMultilevel"/>
    <w:tmpl w:val="0284F6E8"/>
    <w:lvl w:ilvl="0" w:tplc="0074DD22">
      <w:start w:val="1"/>
      <w:numFmt w:val="bullet"/>
      <w:pStyle w:val="BalloonTex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48B499B"/>
    <w:multiLevelType w:val="hybridMultilevel"/>
    <w:tmpl w:val="E96C98C4"/>
    <w:lvl w:ilvl="0" w:tplc="3D88F0EE">
      <w:start w:val="5"/>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C0CD6"/>
    <w:multiLevelType w:val="hybridMultilevel"/>
    <w:tmpl w:val="5024E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D3C20"/>
    <w:multiLevelType w:val="hybridMultilevel"/>
    <w:tmpl w:val="D2629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860C59"/>
    <w:multiLevelType w:val="hybridMultilevel"/>
    <w:tmpl w:val="BE6E2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AF4E4C"/>
    <w:multiLevelType w:val="hybridMultilevel"/>
    <w:tmpl w:val="AA805F00"/>
    <w:lvl w:ilvl="0" w:tplc="6B2C0A6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851FB"/>
    <w:multiLevelType w:val="hybridMultilevel"/>
    <w:tmpl w:val="7FC6479E"/>
    <w:lvl w:ilvl="0" w:tplc="6B2C0A68">
      <w:start w:val="2"/>
      <w:numFmt w:val="bullet"/>
      <w:lvlText w:val="-"/>
      <w:lvlJc w:val="left"/>
      <w:pPr>
        <w:ind w:left="720" w:hanging="360"/>
      </w:pPr>
      <w:rPr>
        <w:rFonts w:ascii="Arial" w:eastAsia="Times New Roman" w:hAnsi="Arial" w:cs="Arial" w:hint="default"/>
      </w:rPr>
    </w:lvl>
    <w:lvl w:ilvl="1" w:tplc="F85436C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9589A"/>
    <w:multiLevelType w:val="hybridMultilevel"/>
    <w:tmpl w:val="9136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C2396"/>
    <w:multiLevelType w:val="hybridMultilevel"/>
    <w:tmpl w:val="D01C635C"/>
    <w:lvl w:ilvl="0" w:tplc="0409000F">
      <w:start w:val="1"/>
      <w:numFmt w:val="decimal"/>
      <w:pStyle w:val="Heading1"/>
      <w:lvlText w:val="%1"/>
      <w:lvlJc w:val="left"/>
      <w:pPr>
        <w:tabs>
          <w:tab w:val="num" w:pos="568"/>
        </w:tabs>
        <w:ind w:left="851" w:hanging="851"/>
      </w:pPr>
      <w:rPr>
        <w:rFonts w:ascii="AvantGarde" w:hAnsi="AvantGarde" w:cs="AvantGarde" w:hint="default"/>
        <w:b/>
        <w:bCs/>
        <w:i w:val="0"/>
        <w:iCs w:val="0"/>
        <w:color w:val="808080"/>
        <w:kern w:val="0"/>
        <w:position w:val="-12"/>
        <w:sz w:val="72"/>
        <w:szCs w:val="72"/>
      </w:rPr>
    </w:lvl>
    <w:lvl w:ilvl="1" w:tplc="04090019">
      <w:start w:val="1"/>
      <w:numFmt w:val="decimal"/>
      <w:lvlText w:val="%2."/>
      <w:lvlJc w:val="left"/>
      <w:pPr>
        <w:tabs>
          <w:tab w:val="num" w:pos="1650"/>
        </w:tabs>
        <w:ind w:left="1650" w:hanging="57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E4B266B"/>
    <w:multiLevelType w:val="hybridMultilevel"/>
    <w:tmpl w:val="A4FE5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FB7D7E"/>
    <w:multiLevelType w:val="hybridMultilevel"/>
    <w:tmpl w:val="32D44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E342A9"/>
    <w:multiLevelType w:val="hybridMultilevel"/>
    <w:tmpl w:val="1598B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272AAE"/>
    <w:multiLevelType w:val="hybridMultilevel"/>
    <w:tmpl w:val="2E886360"/>
    <w:lvl w:ilvl="0" w:tplc="6B2C0A6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D6BF0"/>
    <w:multiLevelType w:val="hybridMultilevel"/>
    <w:tmpl w:val="5E2AD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3072FC"/>
    <w:multiLevelType w:val="hybridMultilevel"/>
    <w:tmpl w:val="59B4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05A72"/>
    <w:multiLevelType w:val="hybridMultilevel"/>
    <w:tmpl w:val="A5C4E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24024"/>
    <w:multiLevelType w:val="hybridMultilevel"/>
    <w:tmpl w:val="E1DE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60970"/>
    <w:multiLevelType w:val="hybridMultilevel"/>
    <w:tmpl w:val="71F8C812"/>
    <w:lvl w:ilvl="0" w:tplc="6B2C0A68">
      <w:start w:val="2"/>
      <w:numFmt w:val="bullet"/>
      <w:lvlText w:val="-"/>
      <w:lvlJc w:val="left"/>
      <w:pPr>
        <w:ind w:left="621" w:hanging="360"/>
      </w:pPr>
      <w:rPr>
        <w:rFonts w:ascii="Arial" w:eastAsia="Times New Roman" w:hAnsi="Arial" w:cs="Arial" w:hint="default"/>
      </w:rPr>
    </w:lvl>
    <w:lvl w:ilvl="1" w:tplc="08090003" w:tentative="1">
      <w:start w:val="1"/>
      <w:numFmt w:val="bullet"/>
      <w:lvlText w:val="o"/>
      <w:lvlJc w:val="left"/>
      <w:pPr>
        <w:ind w:left="1341" w:hanging="360"/>
      </w:pPr>
      <w:rPr>
        <w:rFonts w:ascii="Courier New" w:hAnsi="Courier New" w:cs="Courier New" w:hint="default"/>
      </w:rPr>
    </w:lvl>
    <w:lvl w:ilvl="2" w:tplc="08090005" w:tentative="1">
      <w:start w:val="1"/>
      <w:numFmt w:val="bullet"/>
      <w:lvlText w:val=""/>
      <w:lvlJc w:val="left"/>
      <w:pPr>
        <w:ind w:left="2061" w:hanging="360"/>
      </w:pPr>
      <w:rPr>
        <w:rFonts w:ascii="Wingdings" w:hAnsi="Wingdings" w:hint="default"/>
      </w:rPr>
    </w:lvl>
    <w:lvl w:ilvl="3" w:tplc="08090001" w:tentative="1">
      <w:start w:val="1"/>
      <w:numFmt w:val="bullet"/>
      <w:lvlText w:val=""/>
      <w:lvlJc w:val="left"/>
      <w:pPr>
        <w:ind w:left="2781" w:hanging="360"/>
      </w:pPr>
      <w:rPr>
        <w:rFonts w:ascii="Symbol" w:hAnsi="Symbol" w:hint="default"/>
      </w:rPr>
    </w:lvl>
    <w:lvl w:ilvl="4" w:tplc="08090003" w:tentative="1">
      <w:start w:val="1"/>
      <w:numFmt w:val="bullet"/>
      <w:lvlText w:val="o"/>
      <w:lvlJc w:val="left"/>
      <w:pPr>
        <w:ind w:left="3501" w:hanging="360"/>
      </w:pPr>
      <w:rPr>
        <w:rFonts w:ascii="Courier New" w:hAnsi="Courier New" w:cs="Courier New" w:hint="default"/>
      </w:rPr>
    </w:lvl>
    <w:lvl w:ilvl="5" w:tplc="08090005" w:tentative="1">
      <w:start w:val="1"/>
      <w:numFmt w:val="bullet"/>
      <w:lvlText w:val=""/>
      <w:lvlJc w:val="left"/>
      <w:pPr>
        <w:ind w:left="4221" w:hanging="360"/>
      </w:pPr>
      <w:rPr>
        <w:rFonts w:ascii="Wingdings" w:hAnsi="Wingdings" w:hint="default"/>
      </w:rPr>
    </w:lvl>
    <w:lvl w:ilvl="6" w:tplc="08090001" w:tentative="1">
      <w:start w:val="1"/>
      <w:numFmt w:val="bullet"/>
      <w:lvlText w:val=""/>
      <w:lvlJc w:val="left"/>
      <w:pPr>
        <w:ind w:left="4941" w:hanging="360"/>
      </w:pPr>
      <w:rPr>
        <w:rFonts w:ascii="Symbol" w:hAnsi="Symbol" w:hint="default"/>
      </w:rPr>
    </w:lvl>
    <w:lvl w:ilvl="7" w:tplc="08090003" w:tentative="1">
      <w:start w:val="1"/>
      <w:numFmt w:val="bullet"/>
      <w:lvlText w:val="o"/>
      <w:lvlJc w:val="left"/>
      <w:pPr>
        <w:ind w:left="5661" w:hanging="360"/>
      </w:pPr>
      <w:rPr>
        <w:rFonts w:ascii="Courier New" w:hAnsi="Courier New" w:cs="Courier New" w:hint="default"/>
      </w:rPr>
    </w:lvl>
    <w:lvl w:ilvl="8" w:tplc="08090005" w:tentative="1">
      <w:start w:val="1"/>
      <w:numFmt w:val="bullet"/>
      <w:lvlText w:val=""/>
      <w:lvlJc w:val="left"/>
      <w:pPr>
        <w:ind w:left="6381" w:hanging="360"/>
      </w:pPr>
      <w:rPr>
        <w:rFonts w:ascii="Wingdings" w:hAnsi="Wingdings" w:hint="default"/>
      </w:rPr>
    </w:lvl>
  </w:abstractNum>
  <w:abstractNum w:abstractNumId="23" w15:restartNumberingAfterBreak="0">
    <w:nsid w:val="47833102"/>
    <w:multiLevelType w:val="hybridMultilevel"/>
    <w:tmpl w:val="A5CC1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9C2F23"/>
    <w:multiLevelType w:val="hybridMultilevel"/>
    <w:tmpl w:val="3B78D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5A2F8C"/>
    <w:multiLevelType w:val="hybridMultilevel"/>
    <w:tmpl w:val="89D2D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474FAB"/>
    <w:multiLevelType w:val="hybridMultilevel"/>
    <w:tmpl w:val="9B42E078"/>
    <w:lvl w:ilvl="0" w:tplc="3400356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A1DB0"/>
    <w:multiLevelType w:val="hybridMultilevel"/>
    <w:tmpl w:val="3DE8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7283B"/>
    <w:multiLevelType w:val="hybridMultilevel"/>
    <w:tmpl w:val="5204C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D74EB"/>
    <w:multiLevelType w:val="hybridMultilevel"/>
    <w:tmpl w:val="43E0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943B23"/>
    <w:multiLevelType w:val="hybridMultilevel"/>
    <w:tmpl w:val="91F8720E"/>
    <w:lvl w:ilvl="0" w:tplc="39C217C8">
      <w:start w:val="1"/>
      <w:numFmt w:val="decimal"/>
      <w:pStyle w:val="GLListnumbered"/>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140CF2"/>
    <w:multiLevelType w:val="hybridMultilevel"/>
    <w:tmpl w:val="7C147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5F47C8"/>
    <w:multiLevelType w:val="hybridMultilevel"/>
    <w:tmpl w:val="272C3A56"/>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33" w15:restartNumberingAfterBreak="0">
    <w:nsid w:val="673525A5"/>
    <w:multiLevelType w:val="hybridMultilevel"/>
    <w:tmpl w:val="A406F0B0"/>
    <w:lvl w:ilvl="0" w:tplc="8C46C518">
      <w:start w:val="1"/>
      <w:numFmt w:val="bullet"/>
      <w:lvlText w:val=""/>
      <w:lvlJc w:val="left"/>
      <w:pPr>
        <w:ind w:left="720" w:hanging="360"/>
      </w:pPr>
      <w:rPr>
        <w:rFonts w:ascii="Symbol" w:hAnsi="Symbol" w:hint="default"/>
      </w:rPr>
    </w:lvl>
    <w:lvl w:ilvl="1" w:tplc="F85436C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012AE"/>
    <w:multiLevelType w:val="hybridMultilevel"/>
    <w:tmpl w:val="8046612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6D273B1A"/>
    <w:multiLevelType w:val="hybridMultilevel"/>
    <w:tmpl w:val="29BA52DA"/>
    <w:lvl w:ilvl="0" w:tplc="08090001">
      <w:start w:val="1"/>
      <w:numFmt w:val="bullet"/>
      <w:lvlText w:val=""/>
      <w:lvlJc w:val="left"/>
      <w:pPr>
        <w:ind w:left="720" w:hanging="360"/>
      </w:pPr>
      <w:rPr>
        <w:rFonts w:ascii="Symbol" w:hAnsi="Symbol" w:hint="default"/>
      </w:rPr>
    </w:lvl>
    <w:lvl w:ilvl="1" w:tplc="F85436C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9390D"/>
    <w:multiLevelType w:val="hybridMultilevel"/>
    <w:tmpl w:val="F1D88E7A"/>
    <w:lvl w:ilvl="0" w:tplc="50AAFA00">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07486"/>
    <w:multiLevelType w:val="hybridMultilevel"/>
    <w:tmpl w:val="F556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378B0"/>
    <w:multiLevelType w:val="hybridMultilevel"/>
    <w:tmpl w:val="86E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33E87"/>
    <w:multiLevelType w:val="hybridMultilevel"/>
    <w:tmpl w:val="F28E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C82E4F"/>
    <w:multiLevelType w:val="hybridMultilevel"/>
    <w:tmpl w:val="B64AE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DC076D"/>
    <w:multiLevelType w:val="hybridMultilevel"/>
    <w:tmpl w:val="11D81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C06B10"/>
    <w:multiLevelType w:val="hybridMultilevel"/>
    <w:tmpl w:val="BF98A5BE"/>
    <w:lvl w:ilvl="0" w:tplc="153617BA">
      <w:start w:val="1"/>
      <w:numFmt w:val="bullet"/>
      <w:pStyle w:val="G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0"/>
  </w:num>
  <w:num w:numId="4">
    <w:abstractNumId w:val="1"/>
  </w:num>
  <w:num w:numId="5">
    <w:abstractNumId w:val="5"/>
  </w:num>
  <w:num w:numId="6">
    <w:abstractNumId w:val="24"/>
  </w:num>
  <w:num w:numId="7">
    <w:abstractNumId w:val="36"/>
  </w:num>
  <w:num w:numId="8">
    <w:abstractNumId w:val="34"/>
  </w:num>
  <w:num w:numId="9">
    <w:abstractNumId w:val="32"/>
  </w:num>
  <w:num w:numId="10">
    <w:abstractNumId w:val="35"/>
  </w:num>
  <w:num w:numId="11">
    <w:abstractNumId w:val="38"/>
  </w:num>
  <w:num w:numId="12">
    <w:abstractNumId w:val="29"/>
  </w:num>
  <w:num w:numId="13">
    <w:abstractNumId w:val="37"/>
  </w:num>
  <w:num w:numId="14">
    <w:abstractNumId w:val="14"/>
  </w:num>
  <w:num w:numId="15">
    <w:abstractNumId w:val="31"/>
  </w:num>
  <w:num w:numId="16">
    <w:abstractNumId w:val="9"/>
  </w:num>
  <w:num w:numId="17">
    <w:abstractNumId w:val="28"/>
  </w:num>
  <w:num w:numId="18">
    <w:abstractNumId w:val="23"/>
  </w:num>
  <w:num w:numId="19">
    <w:abstractNumId w:val="4"/>
  </w:num>
  <w:num w:numId="20">
    <w:abstractNumId w:val="8"/>
  </w:num>
  <w:num w:numId="21">
    <w:abstractNumId w:val="40"/>
  </w:num>
  <w:num w:numId="22">
    <w:abstractNumId w:val="16"/>
  </w:num>
  <w:num w:numId="23">
    <w:abstractNumId w:val="18"/>
  </w:num>
  <w:num w:numId="24">
    <w:abstractNumId w:val="25"/>
  </w:num>
  <w:num w:numId="25">
    <w:abstractNumId w:val="15"/>
  </w:num>
  <w:num w:numId="26">
    <w:abstractNumId w:val="3"/>
  </w:num>
  <w:num w:numId="27">
    <w:abstractNumId w:val="41"/>
  </w:num>
  <w:num w:numId="28">
    <w:abstractNumId w:val="20"/>
  </w:num>
  <w:num w:numId="29">
    <w:abstractNumId w:val="6"/>
  </w:num>
  <w:num w:numId="30">
    <w:abstractNumId w:val="10"/>
  </w:num>
  <w:num w:numId="31">
    <w:abstractNumId w:val="2"/>
  </w:num>
  <w:num w:numId="32">
    <w:abstractNumId w:val="11"/>
  </w:num>
  <w:num w:numId="33">
    <w:abstractNumId w:val="17"/>
  </w:num>
  <w:num w:numId="34">
    <w:abstractNumId w:val="22"/>
  </w:num>
  <w:num w:numId="35">
    <w:abstractNumId w:val="21"/>
  </w:num>
  <w:num w:numId="36">
    <w:abstractNumId w:val="42"/>
  </w:num>
  <w:num w:numId="37">
    <w:abstractNumId w:val="27"/>
  </w:num>
  <w:num w:numId="38">
    <w:abstractNumId w:val="33"/>
  </w:num>
  <w:num w:numId="39">
    <w:abstractNumId w:val="12"/>
  </w:num>
  <w:num w:numId="40">
    <w:abstractNumId w:val="39"/>
  </w:num>
  <w:num w:numId="41">
    <w:abstractNumId w:val="7"/>
  </w:num>
  <w:num w:numId="42">
    <w:abstractNumId w:val="19"/>
  </w:num>
  <w:num w:numId="43">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NSIGHT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fava9075drtqeerdpvp5pippzfe09pwvpp&quot;&gt;TertiarySupports&lt;record-ids&gt;&lt;item&gt;237&lt;/item&gt;&lt;item&gt;243&lt;/item&gt;&lt;item&gt;254&lt;/item&gt;&lt;item&gt;306&lt;/item&gt;&lt;item&gt;316&lt;/item&gt;&lt;item&gt;318&lt;/item&gt;&lt;item&gt;328&lt;/item&gt;&lt;item&gt;392&lt;/item&gt;&lt;item&gt;547&lt;/item&gt;&lt;item&gt;558&lt;/item&gt;&lt;item&gt;599&lt;/item&gt;&lt;item&gt;662&lt;/item&gt;&lt;item&gt;850&lt;/item&gt;&lt;item&gt;864&lt;/item&gt;&lt;item&gt;916&lt;/item&gt;&lt;item&gt;945&lt;/item&gt;&lt;item&gt;956&lt;/item&gt;&lt;item&gt;1032&lt;/item&gt;&lt;item&gt;1067&lt;/item&gt;&lt;item&gt;1084&lt;/item&gt;&lt;item&gt;1136&lt;/item&gt;&lt;item&gt;1184&lt;/item&gt;&lt;item&gt;1185&lt;/item&gt;&lt;item&gt;1284&lt;/item&gt;&lt;item&gt;1390&lt;/item&gt;&lt;item&gt;1447&lt;/item&gt;&lt;item&gt;1452&lt;/item&gt;&lt;item&gt;1458&lt;/item&gt;&lt;item&gt;1459&lt;/item&gt;&lt;item&gt;1467&lt;/item&gt;&lt;item&gt;1539&lt;/item&gt;&lt;item&gt;1667&lt;/item&gt;&lt;item&gt;1733&lt;/item&gt;&lt;item&gt;1756&lt;/item&gt;&lt;item&gt;1757&lt;/item&gt;&lt;item&gt;1758&lt;/item&gt;&lt;item&gt;1759&lt;/item&gt;&lt;item&gt;1760&lt;/item&gt;&lt;item&gt;1761&lt;/item&gt;&lt;item&gt;1762&lt;/item&gt;&lt;item&gt;1763&lt;/item&gt;&lt;item&gt;1764&lt;/item&gt;&lt;item&gt;1765&lt;/item&gt;&lt;item&gt;1766&lt;/item&gt;&lt;item&gt;1767&lt;/item&gt;&lt;item&gt;1768&lt;/item&gt;&lt;item&gt;1770&lt;/item&gt;&lt;item&gt;1771&lt;/item&gt;&lt;item&gt;1772&lt;/item&gt;&lt;item&gt;1774&lt;/item&gt;&lt;item&gt;1775&lt;/item&gt;&lt;item&gt;1776&lt;/item&gt;&lt;item&gt;1778&lt;/item&gt;&lt;item&gt;1779&lt;/item&gt;&lt;item&gt;1780&lt;/item&gt;&lt;item&gt;1781&lt;/item&gt;&lt;item&gt;1782&lt;/item&gt;&lt;item&gt;1783&lt;/item&gt;&lt;item&gt;1784&lt;/item&gt;&lt;item&gt;1785&lt;/item&gt;&lt;item&gt;1786&lt;/item&gt;&lt;item&gt;1788&lt;/item&gt;&lt;item&gt;1789&lt;/item&gt;&lt;item&gt;1790&lt;/item&gt;&lt;item&gt;1791&lt;/item&gt;&lt;item&gt;1792&lt;/item&gt;&lt;item&gt;1793&lt;/item&gt;&lt;item&gt;1794&lt;/item&gt;&lt;item&gt;1795&lt;/item&gt;&lt;item&gt;1796&lt;/item&gt;&lt;item&gt;1798&lt;/item&gt;&lt;item&gt;1799&lt;/item&gt;&lt;/record-ids&gt;&lt;/item&gt;&lt;/Libraries&gt;"/>
  </w:docVars>
  <w:rsids>
    <w:rsidRoot w:val="006E014F"/>
    <w:rsid w:val="0000010A"/>
    <w:rsid w:val="00000149"/>
    <w:rsid w:val="00000CA0"/>
    <w:rsid w:val="00000CF0"/>
    <w:rsid w:val="00000D98"/>
    <w:rsid w:val="00000EFB"/>
    <w:rsid w:val="00000FBC"/>
    <w:rsid w:val="000012EC"/>
    <w:rsid w:val="000014AB"/>
    <w:rsid w:val="00001563"/>
    <w:rsid w:val="00001DFE"/>
    <w:rsid w:val="0000214D"/>
    <w:rsid w:val="00002568"/>
    <w:rsid w:val="0000256B"/>
    <w:rsid w:val="00002AA9"/>
    <w:rsid w:val="00002E21"/>
    <w:rsid w:val="0000370D"/>
    <w:rsid w:val="00003E4F"/>
    <w:rsid w:val="00004000"/>
    <w:rsid w:val="000041B7"/>
    <w:rsid w:val="000042E3"/>
    <w:rsid w:val="0000472A"/>
    <w:rsid w:val="0000476E"/>
    <w:rsid w:val="00004CAD"/>
    <w:rsid w:val="00005884"/>
    <w:rsid w:val="00005C46"/>
    <w:rsid w:val="00005FDE"/>
    <w:rsid w:val="00006169"/>
    <w:rsid w:val="0000631A"/>
    <w:rsid w:val="0000644C"/>
    <w:rsid w:val="00006614"/>
    <w:rsid w:val="0000679D"/>
    <w:rsid w:val="0000691D"/>
    <w:rsid w:val="00006A66"/>
    <w:rsid w:val="00007894"/>
    <w:rsid w:val="00007BA2"/>
    <w:rsid w:val="0001038B"/>
    <w:rsid w:val="000105E0"/>
    <w:rsid w:val="000107DF"/>
    <w:rsid w:val="00010D2C"/>
    <w:rsid w:val="000111DB"/>
    <w:rsid w:val="000115B8"/>
    <w:rsid w:val="00011625"/>
    <w:rsid w:val="00011EBE"/>
    <w:rsid w:val="00011EF4"/>
    <w:rsid w:val="000127E1"/>
    <w:rsid w:val="00012ACB"/>
    <w:rsid w:val="00012D69"/>
    <w:rsid w:val="00012E8E"/>
    <w:rsid w:val="00012F92"/>
    <w:rsid w:val="00013636"/>
    <w:rsid w:val="000139E6"/>
    <w:rsid w:val="00013AF3"/>
    <w:rsid w:val="00013C4A"/>
    <w:rsid w:val="00013D0D"/>
    <w:rsid w:val="00013D51"/>
    <w:rsid w:val="00013FAC"/>
    <w:rsid w:val="00015149"/>
    <w:rsid w:val="000156DC"/>
    <w:rsid w:val="00015CBA"/>
    <w:rsid w:val="00015F47"/>
    <w:rsid w:val="00015F65"/>
    <w:rsid w:val="00016409"/>
    <w:rsid w:val="0001686C"/>
    <w:rsid w:val="00016DBD"/>
    <w:rsid w:val="00017025"/>
    <w:rsid w:val="000170A9"/>
    <w:rsid w:val="00017903"/>
    <w:rsid w:val="00017A90"/>
    <w:rsid w:val="00017B00"/>
    <w:rsid w:val="00017E1B"/>
    <w:rsid w:val="00017E45"/>
    <w:rsid w:val="0002000C"/>
    <w:rsid w:val="00020ACC"/>
    <w:rsid w:val="00020D08"/>
    <w:rsid w:val="000210C3"/>
    <w:rsid w:val="0002117D"/>
    <w:rsid w:val="000219C7"/>
    <w:rsid w:val="00021AA5"/>
    <w:rsid w:val="00021CF9"/>
    <w:rsid w:val="00021F53"/>
    <w:rsid w:val="000224ED"/>
    <w:rsid w:val="00022B1F"/>
    <w:rsid w:val="000230E2"/>
    <w:rsid w:val="00023502"/>
    <w:rsid w:val="00023BB7"/>
    <w:rsid w:val="00024744"/>
    <w:rsid w:val="00024806"/>
    <w:rsid w:val="00024B06"/>
    <w:rsid w:val="00024EDE"/>
    <w:rsid w:val="00025C61"/>
    <w:rsid w:val="00025E14"/>
    <w:rsid w:val="000260B0"/>
    <w:rsid w:val="00026484"/>
    <w:rsid w:val="000265AE"/>
    <w:rsid w:val="0002694D"/>
    <w:rsid w:val="00026E8E"/>
    <w:rsid w:val="00027170"/>
    <w:rsid w:val="00027237"/>
    <w:rsid w:val="00027C7C"/>
    <w:rsid w:val="000301F4"/>
    <w:rsid w:val="00030604"/>
    <w:rsid w:val="00030BAA"/>
    <w:rsid w:val="00030C7E"/>
    <w:rsid w:val="00030E77"/>
    <w:rsid w:val="00030EE7"/>
    <w:rsid w:val="00031264"/>
    <w:rsid w:val="00031600"/>
    <w:rsid w:val="00031707"/>
    <w:rsid w:val="00031709"/>
    <w:rsid w:val="0003171B"/>
    <w:rsid w:val="000317B6"/>
    <w:rsid w:val="00032148"/>
    <w:rsid w:val="000326CF"/>
    <w:rsid w:val="00032949"/>
    <w:rsid w:val="00032EB7"/>
    <w:rsid w:val="0003323C"/>
    <w:rsid w:val="00033559"/>
    <w:rsid w:val="000335BD"/>
    <w:rsid w:val="00033804"/>
    <w:rsid w:val="0003444B"/>
    <w:rsid w:val="00035839"/>
    <w:rsid w:val="00035DB8"/>
    <w:rsid w:val="00035DE2"/>
    <w:rsid w:val="00035FD0"/>
    <w:rsid w:val="00036AFB"/>
    <w:rsid w:val="00036B02"/>
    <w:rsid w:val="00036F86"/>
    <w:rsid w:val="00037146"/>
    <w:rsid w:val="000375F8"/>
    <w:rsid w:val="000377A6"/>
    <w:rsid w:val="000379B1"/>
    <w:rsid w:val="00040B70"/>
    <w:rsid w:val="00040C79"/>
    <w:rsid w:val="00040D21"/>
    <w:rsid w:val="000410BE"/>
    <w:rsid w:val="00041187"/>
    <w:rsid w:val="00041AE1"/>
    <w:rsid w:val="00041B12"/>
    <w:rsid w:val="00041F50"/>
    <w:rsid w:val="0004202F"/>
    <w:rsid w:val="00042324"/>
    <w:rsid w:val="00042B4D"/>
    <w:rsid w:val="00042B89"/>
    <w:rsid w:val="00042C6C"/>
    <w:rsid w:val="00042D76"/>
    <w:rsid w:val="00042E31"/>
    <w:rsid w:val="00042E61"/>
    <w:rsid w:val="00042FDC"/>
    <w:rsid w:val="00043443"/>
    <w:rsid w:val="00043673"/>
    <w:rsid w:val="000436E3"/>
    <w:rsid w:val="00043D29"/>
    <w:rsid w:val="00044290"/>
    <w:rsid w:val="0004518D"/>
    <w:rsid w:val="00045327"/>
    <w:rsid w:val="000459A5"/>
    <w:rsid w:val="00045D7E"/>
    <w:rsid w:val="00046845"/>
    <w:rsid w:val="00046C81"/>
    <w:rsid w:val="0004723A"/>
    <w:rsid w:val="00047244"/>
    <w:rsid w:val="00047632"/>
    <w:rsid w:val="00047888"/>
    <w:rsid w:val="000478FC"/>
    <w:rsid w:val="00047D86"/>
    <w:rsid w:val="00047DBB"/>
    <w:rsid w:val="000500D4"/>
    <w:rsid w:val="0005028E"/>
    <w:rsid w:val="00050424"/>
    <w:rsid w:val="0005063F"/>
    <w:rsid w:val="00050951"/>
    <w:rsid w:val="00050987"/>
    <w:rsid w:val="00050A45"/>
    <w:rsid w:val="00050B5B"/>
    <w:rsid w:val="00050D92"/>
    <w:rsid w:val="000510A2"/>
    <w:rsid w:val="000513A2"/>
    <w:rsid w:val="000514AE"/>
    <w:rsid w:val="00051B45"/>
    <w:rsid w:val="00051B51"/>
    <w:rsid w:val="00052ACC"/>
    <w:rsid w:val="00052CDC"/>
    <w:rsid w:val="00053146"/>
    <w:rsid w:val="00053A30"/>
    <w:rsid w:val="00054768"/>
    <w:rsid w:val="000548AD"/>
    <w:rsid w:val="00054A16"/>
    <w:rsid w:val="00055467"/>
    <w:rsid w:val="000554C2"/>
    <w:rsid w:val="000555D4"/>
    <w:rsid w:val="00055897"/>
    <w:rsid w:val="000561CA"/>
    <w:rsid w:val="00056506"/>
    <w:rsid w:val="00056634"/>
    <w:rsid w:val="000569D5"/>
    <w:rsid w:val="00057640"/>
    <w:rsid w:val="000576D3"/>
    <w:rsid w:val="00057844"/>
    <w:rsid w:val="00057886"/>
    <w:rsid w:val="00057F08"/>
    <w:rsid w:val="00057F77"/>
    <w:rsid w:val="00060368"/>
    <w:rsid w:val="00060393"/>
    <w:rsid w:val="000603B6"/>
    <w:rsid w:val="000603ED"/>
    <w:rsid w:val="000604B1"/>
    <w:rsid w:val="000605FF"/>
    <w:rsid w:val="00060972"/>
    <w:rsid w:val="00060FDF"/>
    <w:rsid w:val="00061193"/>
    <w:rsid w:val="00061304"/>
    <w:rsid w:val="0006145F"/>
    <w:rsid w:val="00061732"/>
    <w:rsid w:val="0006173F"/>
    <w:rsid w:val="000617DA"/>
    <w:rsid w:val="00061BB5"/>
    <w:rsid w:val="00061C85"/>
    <w:rsid w:val="00061EF8"/>
    <w:rsid w:val="0006226E"/>
    <w:rsid w:val="000624BB"/>
    <w:rsid w:val="00063696"/>
    <w:rsid w:val="0006381D"/>
    <w:rsid w:val="00063CF7"/>
    <w:rsid w:val="00063E5A"/>
    <w:rsid w:val="00064BBA"/>
    <w:rsid w:val="0006504C"/>
    <w:rsid w:val="0006596E"/>
    <w:rsid w:val="00065CA3"/>
    <w:rsid w:val="000663A1"/>
    <w:rsid w:val="00066570"/>
    <w:rsid w:val="00066921"/>
    <w:rsid w:val="00066CF4"/>
    <w:rsid w:val="00066DAB"/>
    <w:rsid w:val="00066E14"/>
    <w:rsid w:val="0006735E"/>
    <w:rsid w:val="00067528"/>
    <w:rsid w:val="00067EAA"/>
    <w:rsid w:val="00070327"/>
    <w:rsid w:val="0007072D"/>
    <w:rsid w:val="000708DF"/>
    <w:rsid w:val="00070965"/>
    <w:rsid w:val="00070E18"/>
    <w:rsid w:val="0007110F"/>
    <w:rsid w:val="00071C27"/>
    <w:rsid w:val="00071D20"/>
    <w:rsid w:val="0007250D"/>
    <w:rsid w:val="0007298E"/>
    <w:rsid w:val="00072B23"/>
    <w:rsid w:val="00072E9D"/>
    <w:rsid w:val="000730EA"/>
    <w:rsid w:val="0007322C"/>
    <w:rsid w:val="00073D23"/>
    <w:rsid w:val="00073D8C"/>
    <w:rsid w:val="00073FDE"/>
    <w:rsid w:val="0007413D"/>
    <w:rsid w:val="000741A2"/>
    <w:rsid w:val="000741F8"/>
    <w:rsid w:val="00074305"/>
    <w:rsid w:val="0007441E"/>
    <w:rsid w:val="0007480D"/>
    <w:rsid w:val="00074B83"/>
    <w:rsid w:val="00074BE7"/>
    <w:rsid w:val="00074D74"/>
    <w:rsid w:val="00074F9B"/>
    <w:rsid w:val="0007577A"/>
    <w:rsid w:val="00075853"/>
    <w:rsid w:val="00075ACD"/>
    <w:rsid w:val="00075C61"/>
    <w:rsid w:val="00075CC1"/>
    <w:rsid w:val="000762DA"/>
    <w:rsid w:val="00076AA8"/>
    <w:rsid w:val="00077F01"/>
    <w:rsid w:val="00077F92"/>
    <w:rsid w:val="00077FC5"/>
    <w:rsid w:val="000804D4"/>
    <w:rsid w:val="000805EB"/>
    <w:rsid w:val="00080740"/>
    <w:rsid w:val="000807E3"/>
    <w:rsid w:val="00081292"/>
    <w:rsid w:val="0008144B"/>
    <w:rsid w:val="0008157F"/>
    <w:rsid w:val="000815F0"/>
    <w:rsid w:val="0008183A"/>
    <w:rsid w:val="000818C3"/>
    <w:rsid w:val="0008196B"/>
    <w:rsid w:val="00082311"/>
    <w:rsid w:val="000823C9"/>
    <w:rsid w:val="00082DAF"/>
    <w:rsid w:val="0008329D"/>
    <w:rsid w:val="00083764"/>
    <w:rsid w:val="00083ADF"/>
    <w:rsid w:val="00083CA5"/>
    <w:rsid w:val="000845CB"/>
    <w:rsid w:val="00084812"/>
    <w:rsid w:val="00084D6A"/>
    <w:rsid w:val="00084EFD"/>
    <w:rsid w:val="000851AA"/>
    <w:rsid w:val="00085246"/>
    <w:rsid w:val="0008535C"/>
    <w:rsid w:val="00085457"/>
    <w:rsid w:val="0008632E"/>
    <w:rsid w:val="00086968"/>
    <w:rsid w:val="00086DBC"/>
    <w:rsid w:val="000871F3"/>
    <w:rsid w:val="000876B0"/>
    <w:rsid w:val="0008787A"/>
    <w:rsid w:val="00087A9B"/>
    <w:rsid w:val="00087D3F"/>
    <w:rsid w:val="000906E3"/>
    <w:rsid w:val="0009099E"/>
    <w:rsid w:val="00090A8D"/>
    <w:rsid w:val="00090B4A"/>
    <w:rsid w:val="00090CF1"/>
    <w:rsid w:val="00091030"/>
    <w:rsid w:val="00092CD0"/>
    <w:rsid w:val="000931E1"/>
    <w:rsid w:val="0009334F"/>
    <w:rsid w:val="000934DF"/>
    <w:rsid w:val="000938B0"/>
    <w:rsid w:val="00093A78"/>
    <w:rsid w:val="00093FB3"/>
    <w:rsid w:val="00094483"/>
    <w:rsid w:val="00094E66"/>
    <w:rsid w:val="00095058"/>
    <w:rsid w:val="000953FD"/>
    <w:rsid w:val="0009553A"/>
    <w:rsid w:val="0009566C"/>
    <w:rsid w:val="000956C1"/>
    <w:rsid w:val="000956DD"/>
    <w:rsid w:val="00095920"/>
    <w:rsid w:val="00095A77"/>
    <w:rsid w:val="000961E0"/>
    <w:rsid w:val="0009630E"/>
    <w:rsid w:val="00096ADD"/>
    <w:rsid w:val="00096B50"/>
    <w:rsid w:val="00096ED5"/>
    <w:rsid w:val="00096EE5"/>
    <w:rsid w:val="000970D3"/>
    <w:rsid w:val="0009737F"/>
    <w:rsid w:val="00097430"/>
    <w:rsid w:val="00097498"/>
    <w:rsid w:val="00097B72"/>
    <w:rsid w:val="000A052C"/>
    <w:rsid w:val="000A0AB7"/>
    <w:rsid w:val="000A12BA"/>
    <w:rsid w:val="000A15AF"/>
    <w:rsid w:val="000A178F"/>
    <w:rsid w:val="000A1AEC"/>
    <w:rsid w:val="000A2791"/>
    <w:rsid w:val="000A28F4"/>
    <w:rsid w:val="000A2A12"/>
    <w:rsid w:val="000A2CD5"/>
    <w:rsid w:val="000A303C"/>
    <w:rsid w:val="000A32AD"/>
    <w:rsid w:val="000A4046"/>
    <w:rsid w:val="000A4178"/>
    <w:rsid w:val="000A42DF"/>
    <w:rsid w:val="000A46E5"/>
    <w:rsid w:val="000A488B"/>
    <w:rsid w:val="000A4957"/>
    <w:rsid w:val="000A4999"/>
    <w:rsid w:val="000A584B"/>
    <w:rsid w:val="000A58A2"/>
    <w:rsid w:val="000A6021"/>
    <w:rsid w:val="000A656F"/>
    <w:rsid w:val="000A6588"/>
    <w:rsid w:val="000A6836"/>
    <w:rsid w:val="000A6D35"/>
    <w:rsid w:val="000A6E0E"/>
    <w:rsid w:val="000A6E6D"/>
    <w:rsid w:val="000A74DD"/>
    <w:rsid w:val="000A7527"/>
    <w:rsid w:val="000A75D3"/>
    <w:rsid w:val="000A75F5"/>
    <w:rsid w:val="000A7827"/>
    <w:rsid w:val="000A7B00"/>
    <w:rsid w:val="000B0216"/>
    <w:rsid w:val="000B0B38"/>
    <w:rsid w:val="000B0B4C"/>
    <w:rsid w:val="000B1109"/>
    <w:rsid w:val="000B1575"/>
    <w:rsid w:val="000B1ADA"/>
    <w:rsid w:val="000B1F3E"/>
    <w:rsid w:val="000B2222"/>
    <w:rsid w:val="000B27D5"/>
    <w:rsid w:val="000B2810"/>
    <w:rsid w:val="000B28A1"/>
    <w:rsid w:val="000B2A00"/>
    <w:rsid w:val="000B2A14"/>
    <w:rsid w:val="000B2B19"/>
    <w:rsid w:val="000B2F05"/>
    <w:rsid w:val="000B2F48"/>
    <w:rsid w:val="000B311D"/>
    <w:rsid w:val="000B34CD"/>
    <w:rsid w:val="000B3589"/>
    <w:rsid w:val="000B373C"/>
    <w:rsid w:val="000B3D4C"/>
    <w:rsid w:val="000B3FA8"/>
    <w:rsid w:val="000B45FE"/>
    <w:rsid w:val="000B4F78"/>
    <w:rsid w:val="000B5A98"/>
    <w:rsid w:val="000B5F1C"/>
    <w:rsid w:val="000B5F6E"/>
    <w:rsid w:val="000B60AB"/>
    <w:rsid w:val="000B66A9"/>
    <w:rsid w:val="000B6C4C"/>
    <w:rsid w:val="000B726F"/>
    <w:rsid w:val="000B7352"/>
    <w:rsid w:val="000B73D2"/>
    <w:rsid w:val="000B7C37"/>
    <w:rsid w:val="000B7DE2"/>
    <w:rsid w:val="000C008E"/>
    <w:rsid w:val="000C0109"/>
    <w:rsid w:val="000C0505"/>
    <w:rsid w:val="000C0B50"/>
    <w:rsid w:val="000C1A08"/>
    <w:rsid w:val="000C1A70"/>
    <w:rsid w:val="000C2BAB"/>
    <w:rsid w:val="000C2BE2"/>
    <w:rsid w:val="000C2DAC"/>
    <w:rsid w:val="000C32A7"/>
    <w:rsid w:val="000C346A"/>
    <w:rsid w:val="000C3C79"/>
    <w:rsid w:val="000C3E82"/>
    <w:rsid w:val="000C3FAE"/>
    <w:rsid w:val="000C44FF"/>
    <w:rsid w:val="000C455D"/>
    <w:rsid w:val="000C4D99"/>
    <w:rsid w:val="000C5775"/>
    <w:rsid w:val="000C5863"/>
    <w:rsid w:val="000C5AF2"/>
    <w:rsid w:val="000C5F6F"/>
    <w:rsid w:val="000C5FCB"/>
    <w:rsid w:val="000C6205"/>
    <w:rsid w:val="000C6EB9"/>
    <w:rsid w:val="000C709A"/>
    <w:rsid w:val="000C7123"/>
    <w:rsid w:val="000C72CC"/>
    <w:rsid w:val="000C78A0"/>
    <w:rsid w:val="000C795C"/>
    <w:rsid w:val="000C7ECD"/>
    <w:rsid w:val="000D00A8"/>
    <w:rsid w:val="000D01B2"/>
    <w:rsid w:val="000D01C2"/>
    <w:rsid w:val="000D01C3"/>
    <w:rsid w:val="000D02E5"/>
    <w:rsid w:val="000D0C8E"/>
    <w:rsid w:val="000D105D"/>
    <w:rsid w:val="000D110C"/>
    <w:rsid w:val="000D11F6"/>
    <w:rsid w:val="000D16D2"/>
    <w:rsid w:val="000D1966"/>
    <w:rsid w:val="000D2054"/>
    <w:rsid w:val="000D22ED"/>
    <w:rsid w:val="000D251B"/>
    <w:rsid w:val="000D2521"/>
    <w:rsid w:val="000D2A8D"/>
    <w:rsid w:val="000D2D33"/>
    <w:rsid w:val="000D2EEF"/>
    <w:rsid w:val="000D3028"/>
    <w:rsid w:val="000D35AD"/>
    <w:rsid w:val="000D3993"/>
    <w:rsid w:val="000D3CA0"/>
    <w:rsid w:val="000D3FFF"/>
    <w:rsid w:val="000D409F"/>
    <w:rsid w:val="000D411C"/>
    <w:rsid w:val="000D46F3"/>
    <w:rsid w:val="000D49B2"/>
    <w:rsid w:val="000D4AAD"/>
    <w:rsid w:val="000D4AC4"/>
    <w:rsid w:val="000D5383"/>
    <w:rsid w:val="000D5485"/>
    <w:rsid w:val="000D56A0"/>
    <w:rsid w:val="000D56D3"/>
    <w:rsid w:val="000D5708"/>
    <w:rsid w:val="000D5BB5"/>
    <w:rsid w:val="000D6088"/>
    <w:rsid w:val="000D60F8"/>
    <w:rsid w:val="000D6668"/>
    <w:rsid w:val="000D68FF"/>
    <w:rsid w:val="000D6B17"/>
    <w:rsid w:val="000D74B7"/>
    <w:rsid w:val="000D7549"/>
    <w:rsid w:val="000E04ED"/>
    <w:rsid w:val="000E062E"/>
    <w:rsid w:val="000E0801"/>
    <w:rsid w:val="000E0D31"/>
    <w:rsid w:val="000E1BF0"/>
    <w:rsid w:val="000E1CAE"/>
    <w:rsid w:val="000E202F"/>
    <w:rsid w:val="000E2061"/>
    <w:rsid w:val="000E2120"/>
    <w:rsid w:val="000E2265"/>
    <w:rsid w:val="000E2997"/>
    <w:rsid w:val="000E3738"/>
    <w:rsid w:val="000E3753"/>
    <w:rsid w:val="000E3968"/>
    <w:rsid w:val="000E3D37"/>
    <w:rsid w:val="000E476E"/>
    <w:rsid w:val="000E4A7E"/>
    <w:rsid w:val="000E4DC6"/>
    <w:rsid w:val="000E5383"/>
    <w:rsid w:val="000E581B"/>
    <w:rsid w:val="000E585A"/>
    <w:rsid w:val="000E5C4D"/>
    <w:rsid w:val="000E6940"/>
    <w:rsid w:val="000E6AF7"/>
    <w:rsid w:val="000E6D19"/>
    <w:rsid w:val="000E6E8B"/>
    <w:rsid w:val="000E761D"/>
    <w:rsid w:val="000E7A62"/>
    <w:rsid w:val="000F069B"/>
    <w:rsid w:val="000F0880"/>
    <w:rsid w:val="000F0A88"/>
    <w:rsid w:val="000F0D5E"/>
    <w:rsid w:val="000F1434"/>
    <w:rsid w:val="000F1643"/>
    <w:rsid w:val="000F23F6"/>
    <w:rsid w:val="000F2410"/>
    <w:rsid w:val="000F25E6"/>
    <w:rsid w:val="000F263A"/>
    <w:rsid w:val="000F27FA"/>
    <w:rsid w:val="000F285C"/>
    <w:rsid w:val="000F2888"/>
    <w:rsid w:val="000F2975"/>
    <w:rsid w:val="000F29F2"/>
    <w:rsid w:val="000F2DED"/>
    <w:rsid w:val="000F300D"/>
    <w:rsid w:val="000F336E"/>
    <w:rsid w:val="000F347F"/>
    <w:rsid w:val="000F356C"/>
    <w:rsid w:val="000F3AC2"/>
    <w:rsid w:val="000F3B67"/>
    <w:rsid w:val="000F3D26"/>
    <w:rsid w:val="000F4697"/>
    <w:rsid w:val="000F47D1"/>
    <w:rsid w:val="000F4ED1"/>
    <w:rsid w:val="000F5536"/>
    <w:rsid w:val="000F5C86"/>
    <w:rsid w:val="000F63F0"/>
    <w:rsid w:val="000F65EA"/>
    <w:rsid w:val="000F692B"/>
    <w:rsid w:val="000F6EC5"/>
    <w:rsid w:val="000F6F9F"/>
    <w:rsid w:val="000F7033"/>
    <w:rsid w:val="000F731E"/>
    <w:rsid w:val="000F783B"/>
    <w:rsid w:val="000F7B32"/>
    <w:rsid w:val="0010033B"/>
    <w:rsid w:val="00100708"/>
    <w:rsid w:val="0010115F"/>
    <w:rsid w:val="001014D7"/>
    <w:rsid w:val="001018C1"/>
    <w:rsid w:val="00101C4F"/>
    <w:rsid w:val="00101ECC"/>
    <w:rsid w:val="001020BD"/>
    <w:rsid w:val="00102882"/>
    <w:rsid w:val="0010289F"/>
    <w:rsid w:val="00103115"/>
    <w:rsid w:val="001034F1"/>
    <w:rsid w:val="001035AA"/>
    <w:rsid w:val="0010419E"/>
    <w:rsid w:val="0010536F"/>
    <w:rsid w:val="001053F8"/>
    <w:rsid w:val="00105568"/>
    <w:rsid w:val="001061A1"/>
    <w:rsid w:val="00106217"/>
    <w:rsid w:val="001063E5"/>
    <w:rsid w:val="0010673B"/>
    <w:rsid w:val="0010685E"/>
    <w:rsid w:val="00106868"/>
    <w:rsid w:val="00106B7C"/>
    <w:rsid w:val="001077B6"/>
    <w:rsid w:val="001100C4"/>
    <w:rsid w:val="0011012F"/>
    <w:rsid w:val="0011044C"/>
    <w:rsid w:val="0011097D"/>
    <w:rsid w:val="00110ADF"/>
    <w:rsid w:val="00110BCE"/>
    <w:rsid w:val="00111B69"/>
    <w:rsid w:val="00112203"/>
    <w:rsid w:val="00112B1C"/>
    <w:rsid w:val="00112D2C"/>
    <w:rsid w:val="00112D2F"/>
    <w:rsid w:val="00112F5B"/>
    <w:rsid w:val="001130D2"/>
    <w:rsid w:val="00113724"/>
    <w:rsid w:val="00113898"/>
    <w:rsid w:val="00113E78"/>
    <w:rsid w:val="001146A4"/>
    <w:rsid w:val="00114D2B"/>
    <w:rsid w:val="001152A9"/>
    <w:rsid w:val="001157E9"/>
    <w:rsid w:val="00116496"/>
    <w:rsid w:val="00116A2E"/>
    <w:rsid w:val="00116A34"/>
    <w:rsid w:val="00116C49"/>
    <w:rsid w:val="00116D15"/>
    <w:rsid w:val="00117014"/>
    <w:rsid w:val="00117757"/>
    <w:rsid w:val="00117909"/>
    <w:rsid w:val="00117B09"/>
    <w:rsid w:val="00117E26"/>
    <w:rsid w:val="001200CB"/>
    <w:rsid w:val="00120251"/>
    <w:rsid w:val="0012042E"/>
    <w:rsid w:val="00121596"/>
    <w:rsid w:val="001217B6"/>
    <w:rsid w:val="00121B0B"/>
    <w:rsid w:val="001220C6"/>
    <w:rsid w:val="00122386"/>
    <w:rsid w:val="00122AC0"/>
    <w:rsid w:val="00122BCA"/>
    <w:rsid w:val="0012323B"/>
    <w:rsid w:val="0012380C"/>
    <w:rsid w:val="0012450F"/>
    <w:rsid w:val="0012463F"/>
    <w:rsid w:val="001246E0"/>
    <w:rsid w:val="00124AD6"/>
    <w:rsid w:val="00124E6D"/>
    <w:rsid w:val="00124EE6"/>
    <w:rsid w:val="00125275"/>
    <w:rsid w:val="001253E3"/>
    <w:rsid w:val="0012547F"/>
    <w:rsid w:val="00125641"/>
    <w:rsid w:val="001256F9"/>
    <w:rsid w:val="00126654"/>
    <w:rsid w:val="00126DE9"/>
    <w:rsid w:val="001271C0"/>
    <w:rsid w:val="001271F9"/>
    <w:rsid w:val="001274C6"/>
    <w:rsid w:val="00127565"/>
    <w:rsid w:val="00127B83"/>
    <w:rsid w:val="001305C2"/>
    <w:rsid w:val="001308AB"/>
    <w:rsid w:val="00130BDB"/>
    <w:rsid w:val="00130E4B"/>
    <w:rsid w:val="00130EF6"/>
    <w:rsid w:val="0013164A"/>
    <w:rsid w:val="00131AEA"/>
    <w:rsid w:val="0013203D"/>
    <w:rsid w:val="001322C2"/>
    <w:rsid w:val="001329BF"/>
    <w:rsid w:val="00132BA2"/>
    <w:rsid w:val="00132D2F"/>
    <w:rsid w:val="00132D56"/>
    <w:rsid w:val="00133255"/>
    <w:rsid w:val="0013347A"/>
    <w:rsid w:val="001334B8"/>
    <w:rsid w:val="00133E7F"/>
    <w:rsid w:val="00134686"/>
    <w:rsid w:val="00134CAA"/>
    <w:rsid w:val="00134EF9"/>
    <w:rsid w:val="00135617"/>
    <w:rsid w:val="00135F3D"/>
    <w:rsid w:val="00136006"/>
    <w:rsid w:val="00136024"/>
    <w:rsid w:val="00136111"/>
    <w:rsid w:val="00136AC9"/>
    <w:rsid w:val="00136C1F"/>
    <w:rsid w:val="00137041"/>
    <w:rsid w:val="0013722B"/>
    <w:rsid w:val="00137B66"/>
    <w:rsid w:val="00140411"/>
    <w:rsid w:val="00140FDD"/>
    <w:rsid w:val="0014125F"/>
    <w:rsid w:val="00141553"/>
    <w:rsid w:val="00141AAC"/>
    <w:rsid w:val="001422B6"/>
    <w:rsid w:val="0014306A"/>
    <w:rsid w:val="0014317C"/>
    <w:rsid w:val="0014328B"/>
    <w:rsid w:val="001439AA"/>
    <w:rsid w:val="00144071"/>
    <w:rsid w:val="00144410"/>
    <w:rsid w:val="00144512"/>
    <w:rsid w:val="001446B2"/>
    <w:rsid w:val="001450D1"/>
    <w:rsid w:val="001452C0"/>
    <w:rsid w:val="00145900"/>
    <w:rsid w:val="00145A7D"/>
    <w:rsid w:val="00146F37"/>
    <w:rsid w:val="001474E7"/>
    <w:rsid w:val="00147C78"/>
    <w:rsid w:val="00147E03"/>
    <w:rsid w:val="0015017F"/>
    <w:rsid w:val="00150477"/>
    <w:rsid w:val="00150A6C"/>
    <w:rsid w:val="00150B56"/>
    <w:rsid w:val="00150D77"/>
    <w:rsid w:val="00150E20"/>
    <w:rsid w:val="001512EA"/>
    <w:rsid w:val="0015172D"/>
    <w:rsid w:val="00151802"/>
    <w:rsid w:val="00151CB7"/>
    <w:rsid w:val="0015208B"/>
    <w:rsid w:val="00152333"/>
    <w:rsid w:val="00152377"/>
    <w:rsid w:val="001523C6"/>
    <w:rsid w:val="00152B3E"/>
    <w:rsid w:val="00152DD8"/>
    <w:rsid w:val="0015361F"/>
    <w:rsid w:val="001542C9"/>
    <w:rsid w:val="00154525"/>
    <w:rsid w:val="0015460F"/>
    <w:rsid w:val="00154802"/>
    <w:rsid w:val="0015497F"/>
    <w:rsid w:val="00154D15"/>
    <w:rsid w:val="00154EB8"/>
    <w:rsid w:val="00154ED8"/>
    <w:rsid w:val="001551A7"/>
    <w:rsid w:val="001555C2"/>
    <w:rsid w:val="00156225"/>
    <w:rsid w:val="001563D0"/>
    <w:rsid w:val="001564E0"/>
    <w:rsid w:val="00156E3D"/>
    <w:rsid w:val="00157544"/>
    <w:rsid w:val="00157EC8"/>
    <w:rsid w:val="00160088"/>
    <w:rsid w:val="00160094"/>
    <w:rsid w:val="0016012B"/>
    <w:rsid w:val="001602D5"/>
    <w:rsid w:val="0016093B"/>
    <w:rsid w:val="00160962"/>
    <w:rsid w:val="001609A5"/>
    <w:rsid w:val="00160C51"/>
    <w:rsid w:val="00160E0D"/>
    <w:rsid w:val="00161EAE"/>
    <w:rsid w:val="0016214E"/>
    <w:rsid w:val="00162435"/>
    <w:rsid w:val="001624FA"/>
    <w:rsid w:val="00162E8D"/>
    <w:rsid w:val="00163960"/>
    <w:rsid w:val="00163B8B"/>
    <w:rsid w:val="00163D2E"/>
    <w:rsid w:val="00163D4C"/>
    <w:rsid w:val="00163F45"/>
    <w:rsid w:val="00163F56"/>
    <w:rsid w:val="00164314"/>
    <w:rsid w:val="001649C8"/>
    <w:rsid w:val="001655C3"/>
    <w:rsid w:val="00165C9C"/>
    <w:rsid w:val="00165E51"/>
    <w:rsid w:val="00165E6E"/>
    <w:rsid w:val="00165F95"/>
    <w:rsid w:val="00166012"/>
    <w:rsid w:val="00166115"/>
    <w:rsid w:val="001663CD"/>
    <w:rsid w:val="001665C4"/>
    <w:rsid w:val="0016697F"/>
    <w:rsid w:val="001671B9"/>
    <w:rsid w:val="001673E7"/>
    <w:rsid w:val="00167AE5"/>
    <w:rsid w:val="00167EC3"/>
    <w:rsid w:val="001700D6"/>
    <w:rsid w:val="001701FA"/>
    <w:rsid w:val="00170244"/>
    <w:rsid w:val="00170474"/>
    <w:rsid w:val="00170F11"/>
    <w:rsid w:val="0017111D"/>
    <w:rsid w:val="00171293"/>
    <w:rsid w:val="0017158B"/>
    <w:rsid w:val="001716FA"/>
    <w:rsid w:val="00171BDB"/>
    <w:rsid w:val="00171C69"/>
    <w:rsid w:val="0017222C"/>
    <w:rsid w:val="00172F42"/>
    <w:rsid w:val="00172F5B"/>
    <w:rsid w:val="001730C0"/>
    <w:rsid w:val="001738CB"/>
    <w:rsid w:val="00173A91"/>
    <w:rsid w:val="00174AD5"/>
    <w:rsid w:val="00174B2F"/>
    <w:rsid w:val="00175292"/>
    <w:rsid w:val="00175B83"/>
    <w:rsid w:val="00176081"/>
    <w:rsid w:val="00176112"/>
    <w:rsid w:val="00176A98"/>
    <w:rsid w:val="00176C6A"/>
    <w:rsid w:val="00177FD9"/>
    <w:rsid w:val="0018005B"/>
    <w:rsid w:val="00180661"/>
    <w:rsid w:val="00180762"/>
    <w:rsid w:val="00180779"/>
    <w:rsid w:val="001807C4"/>
    <w:rsid w:val="00180CD2"/>
    <w:rsid w:val="00181039"/>
    <w:rsid w:val="001810CE"/>
    <w:rsid w:val="001811B0"/>
    <w:rsid w:val="00181773"/>
    <w:rsid w:val="0018192F"/>
    <w:rsid w:val="00181BB1"/>
    <w:rsid w:val="00181D23"/>
    <w:rsid w:val="00182291"/>
    <w:rsid w:val="00182583"/>
    <w:rsid w:val="001825B7"/>
    <w:rsid w:val="00182B6D"/>
    <w:rsid w:val="00182C06"/>
    <w:rsid w:val="0018369A"/>
    <w:rsid w:val="0018377F"/>
    <w:rsid w:val="0018383C"/>
    <w:rsid w:val="00183860"/>
    <w:rsid w:val="00184937"/>
    <w:rsid w:val="001850DE"/>
    <w:rsid w:val="001852EE"/>
    <w:rsid w:val="00185603"/>
    <w:rsid w:val="0018576F"/>
    <w:rsid w:val="00185778"/>
    <w:rsid w:val="00185E50"/>
    <w:rsid w:val="00185F8C"/>
    <w:rsid w:val="001865D7"/>
    <w:rsid w:val="00186697"/>
    <w:rsid w:val="001867C9"/>
    <w:rsid w:val="00186D00"/>
    <w:rsid w:val="0018709A"/>
    <w:rsid w:val="0018750A"/>
    <w:rsid w:val="00187510"/>
    <w:rsid w:val="00187ACC"/>
    <w:rsid w:val="00187C9C"/>
    <w:rsid w:val="0019011B"/>
    <w:rsid w:val="0019056F"/>
    <w:rsid w:val="001905BB"/>
    <w:rsid w:val="0019082D"/>
    <w:rsid w:val="00190A4F"/>
    <w:rsid w:val="00191973"/>
    <w:rsid w:val="00191D97"/>
    <w:rsid w:val="00191EBA"/>
    <w:rsid w:val="001927A6"/>
    <w:rsid w:val="00192B0E"/>
    <w:rsid w:val="00192CC1"/>
    <w:rsid w:val="00192D4E"/>
    <w:rsid w:val="00192E54"/>
    <w:rsid w:val="0019344A"/>
    <w:rsid w:val="00193572"/>
    <w:rsid w:val="0019378F"/>
    <w:rsid w:val="001939FA"/>
    <w:rsid w:val="00194261"/>
    <w:rsid w:val="001943B0"/>
    <w:rsid w:val="001944F4"/>
    <w:rsid w:val="001946CD"/>
    <w:rsid w:val="001946D3"/>
    <w:rsid w:val="00194D1D"/>
    <w:rsid w:val="00194D88"/>
    <w:rsid w:val="001955FD"/>
    <w:rsid w:val="00195618"/>
    <w:rsid w:val="00195640"/>
    <w:rsid w:val="001956DE"/>
    <w:rsid w:val="001957F4"/>
    <w:rsid w:val="001959FD"/>
    <w:rsid w:val="00195C3F"/>
    <w:rsid w:val="00195D0D"/>
    <w:rsid w:val="00195E4C"/>
    <w:rsid w:val="00196000"/>
    <w:rsid w:val="00196057"/>
    <w:rsid w:val="001962E2"/>
    <w:rsid w:val="00196651"/>
    <w:rsid w:val="0019701D"/>
    <w:rsid w:val="001970B5"/>
    <w:rsid w:val="00197138"/>
    <w:rsid w:val="00197F2A"/>
    <w:rsid w:val="001A00C1"/>
    <w:rsid w:val="001A021E"/>
    <w:rsid w:val="001A0535"/>
    <w:rsid w:val="001A0627"/>
    <w:rsid w:val="001A06E2"/>
    <w:rsid w:val="001A078A"/>
    <w:rsid w:val="001A0A53"/>
    <w:rsid w:val="001A0C0D"/>
    <w:rsid w:val="001A0D88"/>
    <w:rsid w:val="001A1375"/>
    <w:rsid w:val="001A13BE"/>
    <w:rsid w:val="001A1517"/>
    <w:rsid w:val="001A1755"/>
    <w:rsid w:val="001A1FDA"/>
    <w:rsid w:val="001A26F9"/>
    <w:rsid w:val="001A3253"/>
    <w:rsid w:val="001A325E"/>
    <w:rsid w:val="001A3BDD"/>
    <w:rsid w:val="001A3D10"/>
    <w:rsid w:val="001A3D91"/>
    <w:rsid w:val="001A406A"/>
    <w:rsid w:val="001A4222"/>
    <w:rsid w:val="001A42AA"/>
    <w:rsid w:val="001A48CB"/>
    <w:rsid w:val="001A4A29"/>
    <w:rsid w:val="001A4C72"/>
    <w:rsid w:val="001A4CC5"/>
    <w:rsid w:val="001A4CC8"/>
    <w:rsid w:val="001A5118"/>
    <w:rsid w:val="001A53D3"/>
    <w:rsid w:val="001A543C"/>
    <w:rsid w:val="001A5A9E"/>
    <w:rsid w:val="001A5D34"/>
    <w:rsid w:val="001A5FDC"/>
    <w:rsid w:val="001A632D"/>
    <w:rsid w:val="001A6929"/>
    <w:rsid w:val="001A6CFF"/>
    <w:rsid w:val="001A721D"/>
    <w:rsid w:val="001A7539"/>
    <w:rsid w:val="001A7AE6"/>
    <w:rsid w:val="001B037A"/>
    <w:rsid w:val="001B042B"/>
    <w:rsid w:val="001B0811"/>
    <w:rsid w:val="001B0D22"/>
    <w:rsid w:val="001B0EE0"/>
    <w:rsid w:val="001B0F0C"/>
    <w:rsid w:val="001B0FC8"/>
    <w:rsid w:val="001B117D"/>
    <w:rsid w:val="001B13AB"/>
    <w:rsid w:val="001B14A4"/>
    <w:rsid w:val="001B1CDB"/>
    <w:rsid w:val="001B24B3"/>
    <w:rsid w:val="001B2534"/>
    <w:rsid w:val="001B261D"/>
    <w:rsid w:val="001B2C84"/>
    <w:rsid w:val="001B3004"/>
    <w:rsid w:val="001B312D"/>
    <w:rsid w:val="001B3A73"/>
    <w:rsid w:val="001B3AEE"/>
    <w:rsid w:val="001B4166"/>
    <w:rsid w:val="001B48DA"/>
    <w:rsid w:val="001B491A"/>
    <w:rsid w:val="001B4C81"/>
    <w:rsid w:val="001B4DC4"/>
    <w:rsid w:val="001B51F1"/>
    <w:rsid w:val="001B5428"/>
    <w:rsid w:val="001B589E"/>
    <w:rsid w:val="001B58E8"/>
    <w:rsid w:val="001B5ADF"/>
    <w:rsid w:val="001B6313"/>
    <w:rsid w:val="001B6334"/>
    <w:rsid w:val="001B6472"/>
    <w:rsid w:val="001B6592"/>
    <w:rsid w:val="001B6A1A"/>
    <w:rsid w:val="001B7276"/>
    <w:rsid w:val="001B7312"/>
    <w:rsid w:val="001B7EF4"/>
    <w:rsid w:val="001B7F37"/>
    <w:rsid w:val="001C00BE"/>
    <w:rsid w:val="001C00E6"/>
    <w:rsid w:val="001C0F0D"/>
    <w:rsid w:val="001C0FBB"/>
    <w:rsid w:val="001C154A"/>
    <w:rsid w:val="001C15BA"/>
    <w:rsid w:val="001C1625"/>
    <w:rsid w:val="001C17E7"/>
    <w:rsid w:val="001C1876"/>
    <w:rsid w:val="001C1B82"/>
    <w:rsid w:val="001C2131"/>
    <w:rsid w:val="001C2450"/>
    <w:rsid w:val="001C2579"/>
    <w:rsid w:val="001C29B2"/>
    <w:rsid w:val="001C2C7C"/>
    <w:rsid w:val="001C2DC6"/>
    <w:rsid w:val="001C3B16"/>
    <w:rsid w:val="001C3B6C"/>
    <w:rsid w:val="001C3C60"/>
    <w:rsid w:val="001C3D45"/>
    <w:rsid w:val="001C3D52"/>
    <w:rsid w:val="001C41A4"/>
    <w:rsid w:val="001C4767"/>
    <w:rsid w:val="001C4C24"/>
    <w:rsid w:val="001C4DFB"/>
    <w:rsid w:val="001C518C"/>
    <w:rsid w:val="001C568F"/>
    <w:rsid w:val="001C5CFA"/>
    <w:rsid w:val="001C6047"/>
    <w:rsid w:val="001C6946"/>
    <w:rsid w:val="001C7100"/>
    <w:rsid w:val="001C7322"/>
    <w:rsid w:val="001D0DB7"/>
    <w:rsid w:val="001D0FEA"/>
    <w:rsid w:val="001D1051"/>
    <w:rsid w:val="001D1735"/>
    <w:rsid w:val="001D1850"/>
    <w:rsid w:val="001D19D1"/>
    <w:rsid w:val="001D1BA1"/>
    <w:rsid w:val="001D1BCF"/>
    <w:rsid w:val="001D2724"/>
    <w:rsid w:val="001D2B12"/>
    <w:rsid w:val="001D2EC7"/>
    <w:rsid w:val="001D2F6A"/>
    <w:rsid w:val="001D32F3"/>
    <w:rsid w:val="001D3DCD"/>
    <w:rsid w:val="001D448B"/>
    <w:rsid w:val="001D4896"/>
    <w:rsid w:val="001D4FA3"/>
    <w:rsid w:val="001D518B"/>
    <w:rsid w:val="001D5A9C"/>
    <w:rsid w:val="001D5AF5"/>
    <w:rsid w:val="001D5F06"/>
    <w:rsid w:val="001D6216"/>
    <w:rsid w:val="001D65CB"/>
    <w:rsid w:val="001D668A"/>
    <w:rsid w:val="001D68BC"/>
    <w:rsid w:val="001D701B"/>
    <w:rsid w:val="001D717A"/>
    <w:rsid w:val="001D73E6"/>
    <w:rsid w:val="001E086B"/>
    <w:rsid w:val="001E0A6D"/>
    <w:rsid w:val="001E0D3C"/>
    <w:rsid w:val="001E10BA"/>
    <w:rsid w:val="001E1102"/>
    <w:rsid w:val="001E141F"/>
    <w:rsid w:val="001E1CEE"/>
    <w:rsid w:val="001E2383"/>
    <w:rsid w:val="001E2535"/>
    <w:rsid w:val="001E2661"/>
    <w:rsid w:val="001E2684"/>
    <w:rsid w:val="001E2FEA"/>
    <w:rsid w:val="001E315C"/>
    <w:rsid w:val="001E3584"/>
    <w:rsid w:val="001E3587"/>
    <w:rsid w:val="001E4326"/>
    <w:rsid w:val="001E4579"/>
    <w:rsid w:val="001E469F"/>
    <w:rsid w:val="001E480F"/>
    <w:rsid w:val="001E50B9"/>
    <w:rsid w:val="001E553D"/>
    <w:rsid w:val="001E5712"/>
    <w:rsid w:val="001E578C"/>
    <w:rsid w:val="001E592A"/>
    <w:rsid w:val="001E5B56"/>
    <w:rsid w:val="001E5E2B"/>
    <w:rsid w:val="001E5E63"/>
    <w:rsid w:val="001E5EF8"/>
    <w:rsid w:val="001E601F"/>
    <w:rsid w:val="001E62B2"/>
    <w:rsid w:val="001E63DB"/>
    <w:rsid w:val="001E6468"/>
    <w:rsid w:val="001E654A"/>
    <w:rsid w:val="001E658F"/>
    <w:rsid w:val="001E673A"/>
    <w:rsid w:val="001E7323"/>
    <w:rsid w:val="001E7869"/>
    <w:rsid w:val="001E7C7C"/>
    <w:rsid w:val="001E7F0E"/>
    <w:rsid w:val="001E7F98"/>
    <w:rsid w:val="001F0021"/>
    <w:rsid w:val="001F0313"/>
    <w:rsid w:val="001F0381"/>
    <w:rsid w:val="001F05AA"/>
    <w:rsid w:val="001F05BE"/>
    <w:rsid w:val="001F09C3"/>
    <w:rsid w:val="001F1770"/>
    <w:rsid w:val="001F1E75"/>
    <w:rsid w:val="001F2137"/>
    <w:rsid w:val="001F2146"/>
    <w:rsid w:val="001F261E"/>
    <w:rsid w:val="001F2644"/>
    <w:rsid w:val="001F264E"/>
    <w:rsid w:val="001F2C23"/>
    <w:rsid w:val="001F2D56"/>
    <w:rsid w:val="001F2EA4"/>
    <w:rsid w:val="001F3045"/>
    <w:rsid w:val="001F33F2"/>
    <w:rsid w:val="001F37D6"/>
    <w:rsid w:val="001F3BCE"/>
    <w:rsid w:val="001F3D7D"/>
    <w:rsid w:val="001F452A"/>
    <w:rsid w:val="001F4D3C"/>
    <w:rsid w:val="001F4DCC"/>
    <w:rsid w:val="001F512E"/>
    <w:rsid w:val="001F54F1"/>
    <w:rsid w:val="001F56C8"/>
    <w:rsid w:val="001F5747"/>
    <w:rsid w:val="001F5A6A"/>
    <w:rsid w:val="001F5C84"/>
    <w:rsid w:val="001F5D1D"/>
    <w:rsid w:val="001F5DA0"/>
    <w:rsid w:val="001F5EDD"/>
    <w:rsid w:val="001F63E5"/>
    <w:rsid w:val="001F6564"/>
    <w:rsid w:val="001F69BF"/>
    <w:rsid w:val="001F6E8D"/>
    <w:rsid w:val="001F6EAC"/>
    <w:rsid w:val="001F7602"/>
    <w:rsid w:val="001F78CD"/>
    <w:rsid w:val="0020038D"/>
    <w:rsid w:val="002004C7"/>
    <w:rsid w:val="00200829"/>
    <w:rsid w:val="00200B94"/>
    <w:rsid w:val="00200EE3"/>
    <w:rsid w:val="002011D3"/>
    <w:rsid w:val="00201225"/>
    <w:rsid w:val="002013E3"/>
    <w:rsid w:val="002018A5"/>
    <w:rsid w:val="00201DCD"/>
    <w:rsid w:val="00202836"/>
    <w:rsid w:val="002028F3"/>
    <w:rsid w:val="002028FA"/>
    <w:rsid w:val="0020295D"/>
    <w:rsid w:val="00202A36"/>
    <w:rsid w:val="00202D4D"/>
    <w:rsid w:val="002034A4"/>
    <w:rsid w:val="00203723"/>
    <w:rsid w:val="00203AB5"/>
    <w:rsid w:val="00203CF3"/>
    <w:rsid w:val="00203E4A"/>
    <w:rsid w:val="00203E97"/>
    <w:rsid w:val="00204069"/>
    <w:rsid w:val="0020419F"/>
    <w:rsid w:val="00205035"/>
    <w:rsid w:val="0020544D"/>
    <w:rsid w:val="00206321"/>
    <w:rsid w:val="002063F7"/>
    <w:rsid w:val="0020650F"/>
    <w:rsid w:val="00206584"/>
    <w:rsid w:val="00206B6B"/>
    <w:rsid w:val="00206E4E"/>
    <w:rsid w:val="002075C3"/>
    <w:rsid w:val="00207829"/>
    <w:rsid w:val="00207FD4"/>
    <w:rsid w:val="0021028A"/>
    <w:rsid w:val="00210794"/>
    <w:rsid w:val="00210D20"/>
    <w:rsid w:val="00210E8B"/>
    <w:rsid w:val="00210EAD"/>
    <w:rsid w:val="00210FDD"/>
    <w:rsid w:val="00211102"/>
    <w:rsid w:val="002115B7"/>
    <w:rsid w:val="00211BF3"/>
    <w:rsid w:val="00211CEA"/>
    <w:rsid w:val="00211D9E"/>
    <w:rsid w:val="00211EF8"/>
    <w:rsid w:val="00212426"/>
    <w:rsid w:val="00212F5D"/>
    <w:rsid w:val="00213088"/>
    <w:rsid w:val="00213210"/>
    <w:rsid w:val="00213293"/>
    <w:rsid w:val="002138A5"/>
    <w:rsid w:val="00213C04"/>
    <w:rsid w:val="00213FBD"/>
    <w:rsid w:val="00214B54"/>
    <w:rsid w:val="00214C41"/>
    <w:rsid w:val="00214D6E"/>
    <w:rsid w:val="00214EE6"/>
    <w:rsid w:val="00215C1E"/>
    <w:rsid w:val="00215FD8"/>
    <w:rsid w:val="00216167"/>
    <w:rsid w:val="00216386"/>
    <w:rsid w:val="002167E9"/>
    <w:rsid w:val="00216A5F"/>
    <w:rsid w:val="00216E9D"/>
    <w:rsid w:val="00217394"/>
    <w:rsid w:val="00217447"/>
    <w:rsid w:val="00217A16"/>
    <w:rsid w:val="00217B97"/>
    <w:rsid w:val="00217E18"/>
    <w:rsid w:val="00217ED2"/>
    <w:rsid w:val="0022056C"/>
    <w:rsid w:val="00220800"/>
    <w:rsid w:val="00220EE1"/>
    <w:rsid w:val="00220F86"/>
    <w:rsid w:val="002211B7"/>
    <w:rsid w:val="002214B9"/>
    <w:rsid w:val="00221820"/>
    <w:rsid w:val="00221C29"/>
    <w:rsid w:val="00222090"/>
    <w:rsid w:val="0022215B"/>
    <w:rsid w:val="00222825"/>
    <w:rsid w:val="002229E7"/>
    <w:rsid w:val="00222AAA"/>
    <w:rsid w:val="002233A4"/>
    <w:rsid w:val="00223491"/>
    <w:rsid w:val="00223604"/>
    <w:rsid w:val="00224360"/>
    <w:rsid w:val="002243E1"/>
    <w:rsid w:val="0022449D"/>
    <w:rsid w:val="0022462D"/>
    <w:rsid w:val="00224AFF"/>
    <w:rsid w:val="00224BD2"/>
    <w:rsid w:val="002251AF"/>
    <w:rsid w:val="002257D2"/>
    <w:rsid w:val="0022599D"/>
    <w:rsid w:val="00225AF0"/>
    <w:rsid w:val="00225D35"/>
    <w:rsid w:val="002266A8"/>
    <w:rsid w:val="00226888"/>
    <w:rsid w:val="00226A7B"/>
    <w:rsid w:val="002278B7"/>
    <w:rsid w:val="002278C5"/>
    <w:rsid w:val="00227C6A"/>
    <w:rsid w:val="00231464"/>
    <w:rsid w:val="002317A7"/>
    <w:rsid w:val="00231A48"/>
    <w:rsid w:val="00231F74"/>
    <w:rsid w:val="0023258B"/>
    <w:rsid w:val="00233235"/>
    <w:rsid w:val="00233404"/>
    <w:rsid w:val="002337FD"/>
    <w:rsid w:val="00233986"/>
    <w:rsid w:val="00233CFE"/>
    <w:rsid w:val="002343FF"/>
    <w:rsid w:val="002344A3"/>
    <w:rsid w:val="00235001"/>
    <w:rsid w:val="00235229"/>
    <w:rsid w:val="002363C6"/>
    <w:rsid w:val="00236484"/>
    <w:rsid w:val="00236B61"/>
    <w:rsid w:val="0023722D"/>
    <w:rsid w:val="002372F0"/>
    <w:rsid w:val="0023765D"/>
    <w:rsid w:val="00237790"/>
    <w:rsid w:val="0023785B"/>
    <w:rsid w:val="00237A74"/>
    <w:rsid w:val="00237A77"/>
    <w:rsid w:val="00237C17"/>
    <w:rsid w:val="00240033"/>
    <w:rsid w:val="002401AA"/>
    <w:rsid w:val="00240418"/>
    <w:rsid w:val="002405B9"/>
    <w:rsid w:val="002405D6"/>
    <w:rsid w:val="00240661"/>
    <w:rsid w:val="00240F58"/>
    <w:rsid w:val="00241092"/>
    <w:rsid w:val="002410A0"/>
    <w:rsid w:val="00241CD3"/>
    <w:rsid w:val="00241FE8"/>
    <w:rsid w:val="00242086"/>
    <w:rsid w:val="00242709"/>
    <w:rsid w:val="00242C06"/>
    <w:rsid w:val="00242D79"/>
    <w:rsid w:val="00243096"/>
    <w:rsid w:val="002433A4"/>
    <w:rsid w:val="0024367A"/>
    <w:rsid w:val="002436DB"/>
    <w:rsid w:val="002438DA"/>
    <w:rsid w:val="00243965"/>
    <w:rsid w:val="00243DE0"/>
    <w:rsid w:val="00243ED5"/>
    <w:rsid w:val="00244009"/>
    <w:rsid w:val="002440A5"/>
    <w:rsid w:val="0024483D"/>
    <w:rsid w:val="002448CC"/>
    <w:rsid w:val="00244A12"/>
    <w:rsid w:val="00244AA2"/>
    <w:rsid w:val="00244D7D"/>
    <w:rsid w:val="00245048"/>
    <w:rsid w:val="0024532D"/>
    <w:rsid w:val="00245975"/>
    <w:rsid w:val="0024599E"/>
    <w:rsid w:val="00245C34"/>
    <w:rsid w:val="00246EAD"/>
    <w:rsid w:val="002470CD"/>
    <w:rsid w:val="00247132"/>
    <w:rsid w:val="00247B24"/>
    <w:rsid w:val="00247CD6"/>
    <w:rsid w:val="002503A3"/>
    <w:rsid w:val="00250817"/>
    <w:rsid w:val="002508D8"/>
    <w:rsid w:val="00250CA1"/>
    <w:rsid w:val="00251000"/>
    <w:rsid w:val="00251692"/>
    <w:rsid w:val="00251FA3"/>
    <w:rsid w:val="00252413"/>
    <w:rsid w:val="002524B1"/>
    <w:rsid w:val="00252547"/>
    <w:rsid w:val="002526EC"/>
    <w:rsid w:val="002529D9"/>
    <w:rsid w:val="00252C3C"/>
    <w:rsid w:val="00252E73"/>
    <w:rsid w:val="0025306D"/>
    <w:rsid w:val="00253104"/>
    <w:rsid w:val="00253985"/>
    <w:rsid w:val="00253AAD"/>
    <w:rsid w:val="00254026"/>
    <w:rsid w:val="0025404C"/>
    <w:rsid w:val="002543E3"/>
    <w:rsid w:val="002549B6"/>
    <w:rsid w:val="00254A7D"/>
    <w:rsid w:val="00254B14"/>
    <w:rsid w:val="00255398"/>
    <w:rsid w:val="0025589C"/>
    <w:rsid w:val="00255C49"/>
    <w:rsid w:val="00255E6D"/>
    <w:rsid w:val="00255ED6"/>
    <w:rsid w:val="002563E1"/>
    <w:rsid w:val="00256641"/>
    <w:rsid w:val="00256815"/>
    <w:rsid w:val="00257450"/>
    <w:rsid w:val="002577E6"/>
    <w:rsid w:val="00257884"/>
    <w:rsid w:val="00257C43"/>
    <w:rsid w:val="002603A1"/>
    <w:rsid w:val="0026072D"/>
    <w:rsid w:val="002607E9"/>
    <w:rsid w:val="00260A84"/>
    <w:rsid w:val="00260AA4"/>
    <w:rsid w:val="0026129B"/>
    <w:rsid w:val="00261445"/>
    <w:rsid w:val="00261C14"/>
    <w:rsid w:val="00261C65"/>
    <w:rsid w:val="00261F46"/>
    <w:rsid w:val="00262131"/>
    <w:rsid w:val="00262A09"/>
    <w:rsid w:val="00262FD2"/>
    <w:rsid w:val="002632E0"/>
    <w:rsid w:val="00263684"/>
    <w:rsid w:val="002638AA"/>
    <w:rsid w:val="00264226"/>
    <w:rsid w:val="002644A7"/>
    <w:rsid w:val="002644A8"/>
    <w:rsid w:val="0026472C"/>
    <w:rsid w:val="0026546A"/>
    <w:rsid w:val="0026565E"/>
    <w:rsid w:val="00265B68"/>
    <w:rsid w:val="00265C2E"/>
    <w:rsid w:val="00265C77"/>
    <w:rsid w:val="00266597"/>
    <w:rsid w:val="00266FB2"/>
    <w:rsid w:val="0026707A"/>
    <w:rsid w:val="0026733D"/>
    <w:rsid w:val="002676A9"/>
    <w:rsid w:val="00267D93"/>
    <w:rsid w:val="00267ED6"/>
    <w:rsid w:val="00267FDA"/>
    <w:rsid w:val="002706B0"/>
    <w:rsid w:val="002707ED"/>
    <w:rsid w:val="00270F77"/>
    <w:rsid w:val="002715A6"/>
    <w:rsid w:val="00271AAD"/>
    <w:rsid w:val="0027205F"/>
    <w:rsid w:val="0027274B"/>
    <w:rsid w:val="00272873"/>
    <w:rsid w:val="002728CC"/>
    <w:rsid w:val="00272B9F"/>
    <w:rsid w:val="00272C1C"/>
    <w:rsid w:val="00273029"/>
    <w:rsid w:val="00273286"/>
    <w:rsid w:val="00273662"/>
    <w:rsid w:val="00273D32"/>
    <w:rsid w:val="00273DF1"/>
    <w:rsid w:val="00274081"/>
    <w:rsid w:val="002743C3"/>
    <w:rsid w:val="002745FC"/>
    <w:rsid w:val="0027471D"/>
    <w:rsid w:val="002748FC"/>
    <w:rsid w:val="00274C7F"/>
    <w:rsid w:val="00274E01"/>
    <w:rsid w:val="00275465"/>
    <w:rsid w:val="002755AD"/>
    <w:rsid w:val="002758EA"/>
    <w:rsid w:val="002758F2"/>
    <w:rsid w:val="002759EB"/>
    <w:rsid w:val="00275D65"/>
    <w:rsid w:val="00275FCC"/>
    <w:rsid w:val="0027685E"/>
    <w:rsid w:val="00277007"/>
    <w:rsid w:val="002775F8"/>
    <w:rsid w:val="00277C70"/>
    <w:rsid w:val="00280734"/>
    <w:rsid w:val="00280C65"/>
    <w:rsid w:val="00281288"/>
    <w:rsid w:val="00281308"/>
    <w:rsid w:val="002819C8"/>
    <w:rsid w:val="00281D2D"/>
    <w:rsid w:val="00281E6C"/>
    <w:rsid w:val="00281ECD"/>
    <w:rsid w:val="002821CF"/>
    <w:rsid w:val="00283402"/>
    <w:rsid w:val="00283625"/>
    <w:rsid w:val="002840C6"/>
    <w:rsid w:val="002844F9"/>
    <w:rsid w:val="0028457A"/>
    <w:rsid w:val="0028470C"/>
    <w:rsid w:val="002847D5"/>
    <w:rsid w:val="0028488E"/>
    <w:rsid w:val="002848DF"/>
    <w:rsid w:val="00284BAD"/>
    <w:rsid w:val="00284E6F"/>
    <w:rsid w:val="00284EF9"/>
    <w:rsid w:val="00284F63"/>
    <w:rsid w:val="002853B2"/>
    <w:rsid w:val="00285B63"/>
    <w:rsid w:val="00286515"/>
    <w:rsid w:val="00286AF6"/>
    <w:rsid w:val="00286F36"/>
    <w:rsid w:val="0028728B"/>
    <w:rsid w:val="00287566"/>
    <w:rsid w:val="002879F4"/>
    <w:rsid w:val="00287E33"/>
    <w:rsid w:val="00290376"/>
    <w:rsid w:val="0029073E"/>
    <w:rsid w:val="0029140D"/>
    <w:rsid w:val="002919A9"/>
    <w:rsid w:val="00291C63"/>
    <w:rsid w:val="00292A94"/>
    <w:rsid w:val="00292E44"/>
    <w:rsid w:val="00293015"/>
    <w:rsid w:val="002931D3"/>
    <w:rsid w:val="002932F3"/>
    <w:rsid w:val="00293413"/>
    <w:rsid w:val="00293567"/>
    <w:rsid w:val="002944C6"/>
    <w:rsid w:val="00294520"/>
    <w:rsid w:val="002946C3"/>
    <w:rsid w:val="00294753"/>
    <w:rsid w:val="0029554E"/>
    <w:rsid w:val="002957A4"/>
    <w:rsid w:val="00295A8D"/>
    <w:rsid w:val="00295AF9"/>
    <w:rsid w:val="00295E21"/>
    <w:rsid w:val="00295E76"/>
    <w:rsid w:val="002965B0"/>
    <w:rsid w:val="002965C1"/>
    <w:rsid w:val="00296D05"/>
    <w:rsid w:val="00296F08"/>
    <w:rsid w:val="00296FFC"/>
    <w:rsid w:val="002972F1"/>
    <w:rsid w:val="00297346"/>
    <w:rsid w:val="00297924"/>
    <w:rsid w:val="00297CBD"/>
    <w:rsid w:val="00297E88"/>
    <w:rsid w:val="002A07B5"/>
    <w:rsid w:val="002A0CF7"/>
    <w:rsid w:val="002A0D1D"/>
    <w:rsid w:val="002A0EBC"/>
    <w:rsid w:val="002A0FDA"/>
    <w:rsid w:val="002A108E"/>
    <w:rsid w:val="002A10B2"/>
    <w:rsid w:val="002A12A1"/>
    <w:rsid w:val="002A1418"/>
    <w:rsid w:val="002A177B"/>
    <w:rsid w:val="002A1909"/>
    <w:rsid w:val="002A1A8A"/>
    <w:rsid w:val="002A1BFE"/>
    <w:rsid w:val="002A2127"/>
    <w:rsid w:val="002A27F7"/>
    <w:rsid w:val="002A2859"/>
    <w:rsid w:val="002A2DD7"/>
    <w:rsid w:val="002A376D"/>
    <w:rsid w:val="002A3C2B"/>
    <w:rsid w:val="002A3CB6"/>
    <w:rsid w:val="002A3D82"/>
    <w:rsid w:val="002A3FBF"/>
    <w:rsid w:val="002A4415"/>
    <w:rsid w:val="002A4E12"/>
    <w:rsid w:val="002A51E4"/>
    <w:rsid w:val="002A52A0"/>
    <w:rsid w:val="002A55B0"/>
    <w:rsid w:val="002A5D18"/>
    <w:rsid w:val="002A5F0D"/>
    <w:rsid w:val="002A607D"/>
    <w:rsid w:val="002A6560"/>
    <w:rsid w:val="002A6F7B"/>
    <w:rsid w:val="002A7418"/>
    <w:rsid w:val="002A75B8"/>
    <w:rsid w:val="002A778A"/>
    <w:rsid w:val="002A7B55"/>
    <w:rsid w:val="002A7D3B"/>
    <w:rsid w:val="002A7E20"/>
    <w:rsid w:val="002B025F"/>
    <w:rsid w:val="002B0278"/>
    <w:rsid w:val="002B0562"/>
    <w:rsid w:val="002B09E1"/>
    <w:rsid w:val="002B0B12"/>
    <w:rsid w:val="002B0EC3"/>
    <w:rsid w:val="002B11C1"/>
    <w:rsid w:val="002B1343"/>
    <w:rsid w:val="002B160C"/>
    <w:rsid w:val="002B20B6"/>
    <w:rsid w:val="002B2357"/>
    <w:rsid w:val="002B237D"/>
    <w:rsid w:val="002B29E5"/>
    <w:rsid w:val="002B3030"/>
    <w:rsid w:val="002B3093"/>
    <w:rsid w:val="002B3287"/>
    <w:rsid w:val="002B3566"/>
    <w:rsid w:val="002B383E"/>
    <w:rsid w:val="002B41CD"/>
    <w:rsid w:val="002B49B7"/>
    <w:rsid w:val="002B4C7F"/>
    <w:rsid w:val="002B5224"/>
    <w:rsid w:val="002B52B6"/>
    <w:rsid w:val="002B53FA"/>
    <w:rsid w:val="002B5520"/>
    <w:rsid w:val="002B55E5"/>
    <w:rsid w:val="002B57F6"/>
    <w:rsid w:val="002B6D85"/>
    <w:rsid w:val="002B6DB3"/>
    <w:rsid w:val="002B7C46"/>
    <w:rsid w:val="002C0479"/>
    <w:rsid w:val="002C06E7"/>
    <w:rsid w:val="002C0BD7"/>
    <w:rsid w:val="002C0BD9"/>
    <w:rsid w:val="002C0E20"/>
    <w:rsid w:val="002C0F3E"/>
    <w:rsid w:val="002C1179"/>
    <w:rsid w:val="002C13FF"/>
    <w:rsid w:val="002C1A8E"/>
    <w:rsid w:val="002C1B3D"/>
    <w:rsid w:val="002C2047"/>
    <w:rsid w:val="002C20D9"/>
    <w:rsid w:val="002C21B5"/>
    <w:rsid w:val="002C23D8"/>
    <w:rsid w:val="002C2602"/>
    <w:rsid w:val="002C2721"/>
    <w:rsid w:val="002C28BF"/>
    <w:rsid w:val="002C2CB4"/>
    <w:rsid w:val="002C2D50"/>
    <w:rsid w:val="002C2DAB"/>
    <w:rsid w:val="002C33DB"/>
    <w:rsid w:val="002C36EB"/>
    <w:rsid w:val="002C36F3"/>
    <w:rsid w:val="002C3845"/>
    <w:rsid w:val="002C396D"/>
    <w:rsid w:val="002C3975"/>
    <w:rsid w:val="002C3B19"/>
    <w:rsid w:val="002C4273"/>
    <w:rsid w:val="002C4A13"/>
    <w:rsid w:val="002C4C1C"/>
    <w:rsid w:val="002C4DAB"/>
    <w:rsid w:val="002C5389"/>
    <w:rsid w:val="002C540D"/>
    <w:rsid w:val="002C5B5E"/>
    <w:rsid w:val="002C614B"/>
    <w:rsid w:val="002C6253"/>
    <w:rsid w:val="002C62DA"/>
    <w:rsid w:val="002C653F"/>
    <w:rsid w:val="002C6909"/>
    <w:rsid w:val="002C6DE8"/>
    <w:rsid w:val="002C6F63"/>
    <w:rsid w:val="002C720C"/>
    <w:rsid w:val="002C72DB"/>
    <w:rsid w:val="002C7508"/>
    <w:rsid w:val="002C756C"/>
    <w:rsid w:val="002C79FD"/>
    <w:rsid w:val="002C7F1E"/>
    <w:rsid w:val="002D011F"/>
    <w:rsid w:val="002D05B8"/>
    <w:rsid w:val="002D05EC"/>
    <w:rsid w:val="002D1306"/>
    <w:rsid w:val="002D18A0"/>
    <w:rsid w:val="002D1E56"/>
    <w:rsid w:val="002D2471"/>
    <w:rsid w:val="002D254C"/>
    <w:rsid w:val="002D2B96"/>
    <w:rsid w:val="002D359D"/>
    <w:rsid w:val="002D36A5"/>
    <w:rsid w:val="002D3A48"/>
    <w:rsid w:val="002D3D10"/>
    <w:rsid w:val="002D3D7D"/>
    <w:rsid w:val="002D3E54"/>
    <w:rsid w:val="002D453C"/>
    <w:rsid w:val="002D4AF3"/>
    <w:rsid w:val="002D4D74"/>
    <w:rsid w:val="002D4FC8"/>
    <w:rsid w:val="002D5839"/>
    <w:rsid w:val="002D5995"/>
    <w:rsid w:val="002D5B1F"/>
    <w:rsid w:val="002D5B7A"/>
    <w:rsid w:val="002D5CE8"/>
    <w:rsid w:val="002D5F9E"/>
    <w:rsid w:val="002D63C9"/>
    <w:rsid w:val="002D696F"/>
    <w:rsid w:val="002D6CF7"/>
    <w:rsid w:val="002D6F3A"/>
    <w:rsid w:val="002D7101"/>
    <w:rsid w:val="002D772F"/>
    <w:rsid w:val="002D7779"/>
    <w:rsid w:val="002D7BB4"/>
    <w:rsid w:val="002D7C95"/>
    <w:rsid w:val="002D7F44"/>
    <w:rsid w:val="002E04C2"/>
    <w:rsid w:val="002E05FA"/>
    <w:rsid w:val="002E08B9"/>
    <w:rsid w:val="002E09BB"/>
    <w:rsid w:val="002E0B6B"/>
    <w:rsid w:val="002E0E75"/>
    <w:rsid w:val="002E15AE"/>
    <w:rsid w:val="002E19DA"/>
    <w:rsid w:val="002E1B64"/>
    <w:rsid w:val="002E21F5"/>
    <w:rsid w:val="002E31A3"/>
    <w:rsid w:val="002E31C4"/>
    <w:rsid w:val="002E3244"/>
    <w:rsid w:val="002E398A"/>
    <w:rsid w:val="002E4074"/>
    <w:rsid w:val="002E408C"/>
    <w:rsid w:val="002E40B8"/>
    <w:rsid w:val="002E418E"/>
    <w:rsid w:val="002E517F"/>
    <w:rsid w:val="002E5304"/>
    <w:rsid w:val="002E5643"/>
    <w:rsid w:val="002E5688"/>
    <w:rsid w:val="002E58A1"/>
    <w:rsid w:val="002E5E61"/>
    <w:rsid w:val="002E6667"/>
    <w:rsid w:val="002E67F5"/>
    <w:rsid w:val="002E710D"/>
    <w:rsid w:val="002E7207"/>
    <w:rsid w:val="002E7525"/>
    <w:rsid w:val="002E76A7"/>
    <w:rsid w:val="002E78FA"/>
    <w:rsid w:val="002E795A"/>
    <w:rsid w:val="002E7A70"/>
    <w:rsid w:val="002E7DF8"/>
    <w:rsid w:val="002F018F"/>
    <w:rsid w:val="002F0413"/>
    <w:rsid w:val="002F18EC"/>
    <w:rsid w:val="002F1AF0"/>
    <w:rsid w:val="002F1BF4"/>
    <w:rsid w:val="002F1F97"/>
    <w:rsid w:val="002F23E4"/>
    <w:rsid w:val="002F2980"/>
    <w:rsid w:val="002F2D87"/>
    <w:rsid w:val="002F30AE"/>
    <w:rsid w:val="002F3286"/>
    <w:rsid w:val="002F3EBE"/>
    <w:rsid w:val="002F430C"/>
    <w:rsid w:val="002F4B57"/>
    <w:rsid w:val="002F4FFB"/>
    <w:rsid w:val="002F53A4"/>
    <w:rsid w:val="002F5675"/>
    <w:rsid w:val="002F6084"/>
    <w:rsid w:val="002F61D8"/>
    <w:rsid w:val="002F622D"/>
    <w:rsid w:val="002F6301"/>
    <w:rsid w:val="002F6768"/>
    <w:rsid w:val="002F71A7"/>
    <w:rsid w:val="002F7427"/>
    <w:rsid w:val="002F7AD3"/>
    <w:rsid w:val="0030011F"/>
    <w:rsid w:val="00300FCB"/>
    <w:rsid w:val="0030104D"/>
    <w:rsid w:val="00301F62"/>
    <w:rsid w:val="00302A96"/>
    <w:rsid w:val="00302B68"/>
    <w:rsid w:val="003032A5"/>
    <w:rsid w:val="0030387E"/>
    <w:rsid w:val="00303903"/>
    <w:rsid w:val="00303950"/>
    <w:rsid w:val="0030473D"/>
    <w:rsid w:val="00304BD7"/>
    <w:rsid w:val="00304E70"/>
    <w:rsid w:val="00304EEC"/>
    <w:rsid w:val="00305559"/>
    <w:rsid w:val="00305904"/>
    <w:rsid w:val="00306201"/>
    <w:rsid w:val="003066CB"/>
    <w:rsid w:val="00306B29"/>
    <w:rsid w:val="00306E49"/>
    <w:rsid w:val="00306FD5"/>
    <w:rsid w:val="00307085"/>
    <w:rsid w:val="00307390"/>
    <w:rsid w:val="003076A3"/>
    <w:rsid w:val="00307C83"/>
    <w:rsid w:val="00307F9A"/>
    <w:rsid w:val="003100D9"/>
    <w:rsid w:val="0031023C"/>
    <w:rsid w:val="0031093F"/>
    <w:rsid w:val="00310C5C"/>
    <w:rsid w:val="00310E44"/>
    <w:rsid w:val="00311458"/>
    <w:rsid w:val="00311762"/>
    <w:rsid w:val="003118B3"/>
    <w:rsid w:val="00311A28"/>
    <w:rsid w:val="00311C41"/>
    <w:rsid w:val="00311DE4"/>
    <w:rsid w:val="003120DA"/>
    <w:rsid w:val="0031243D"/>
    <w:rsid w:val="00312D0B"/>
    <w:rsid w:val="00312F24"/>
    <w:rsid w:val="00313309"/>
    <w:rsid w:val="00313C40"/>
    <w:rsid w:val="003144B6"/>
    <w:rsid w:val="0031530B"/>
    <w:rsid w:val="00315A76"/>
    <w:rsid w:val="00316182"/>
    <w:rsid w:val="00316DB0"/>
    <w:rsid w:val="00316F26"/>
    <w:rsid w:val="00316F5E"/>
    <w:rsid w:val="00316FF2"/>
    <w:rsid w:val="00317032"/>
    <w:rsid w:val="00317046"/>
    <w:rsid w:val="003171BB"/>
    <w:rsid w:val="0031734D"/>
    <w:rsid w:val="00317FB9"/>
    <w:rsid w:val="00320068"/>
    <w:rsid w:val="00320581"/>
    <w:rsid w:val="003205AD"/>
    <w:rsid w:val="00320AF4"/>
    <w:rsid w:val="00320B3C"/>
    <w:rsid w:val="00321154"/>
    <w:rsid w:val="0032159C"/>
    <w:rsid w:val="00321A8C"/>
    <w:rsid w:val="00321B22"/>
    <w:rsid w:val="00321C8D"/>
    <w:rsid w:val="00321C8E"/>
    <w:rsid w:val="00322B80"/>
    <w:rsid w:val="00322D13"/>
    <w:rsid w:val="0032307E"/>
    <w:rsid w:val="003233C2"/>
    <w:rsid w:val="003233D1"/>
    <w:rsid w:val="003236C2"/>
    <w:rsid w:val="00323D8E"/>
    <w:rsid w:val="00323EE4"/>
    <w:rsid w:val="003243DB"/>
    <w:rsid w:val="00324897"/>
    <w:rsid w:val="00324A29"/>
    <w:rsid w:val="00325B13"/>
    <w:rsid w:val="003265BC"/>
    <w:rsid w:val="00326A0C"/>
    <w:rsid w:val="00326A53"/>
    <w:rsid w:val="00326BF8"/>
    <w:rsid w:val="00326D4A"/>
    <w:rsid w:val="00327336"/>
    <w:rsid w:val="00327396"/>
    <w:rsid w:val="00327CE2"/>
    <w:rsid w:val="003301E6"/>
    <w:rsid w:val="0033044D"/>
    <w:rsid w:val="003304A7"/>
    <w:rsid w:val="0033065E"/>
    <w:rsid w:val="00330AC9"/>
    <w:rsid w:val="00331602"/>
    <w:rsid w:val="003317CC"/>
    <w:rsid w:val="003319B4"/>
    <w:rsid w:val="00331B00"/>
    <w:rsid w:val="00331C03"/>
    <w:rsid w:val="00332064"/>
    <w:rsid w:val="003320CB"/>
    <w:rsid w:val="003321D0"/>
    <w:rsid w:val="003322F0"/>
    <w:rsid w:val="0033230B"/>
    <w:rsid w:val="003323C1"/>
    <w:rsid w:val="003325D9"/>
    <w:rsid w:val="00333209"/>
    <w:rsid w:val="00333834"/>
    <w:rsid w:val="00333EDE"/>
    <w:rsid w:val="00333FED"/>
    <w:rsid w:val="00334718"/>
    <w:rsid w:val="003347E3"/>
    <w:rsid w:val="0033480B"/>
    <w:rsid w:val="0033485F"/>
    <w:rsid w:val="00334ABA"/>
    <w:rsid w:val="00335134"/>
    <w:rsid w:val="00335180"/>
    <w:rsid w:val="003351E4"/>
    <w:rsid w:val="00335551"/>
    <w:rsid w:val="003355DC"/>
    <w:rsid w:val="00335754"/>
    <w:rsid w:val="00336141"/>
    <w:rsid w:val="003365D2"/>
    <w:rsid w:val="003366FC"/>
    <w:rsid w:val="00336769"/>
    <w:rsid w:val="003368CD"/>
    <w:rsid w:val="00336D98"/>
    <w:rsid w:val="0033726C"/>
    <w:rsid w:val="003375D3"/>
    <w:rsid w:val="0033799E"/>
    <w:rsid w:val="00337B1F"/>
    <w:rsid w:val="00337DD1"/>
    <w:rsid w:val="00337FCB"/>
    <w:rsid w:val="00340334"/>
    <w:rsid w:val="00340410"/>
    <w:rsid w:val="00340759"/>
    <w:rsid w:val="003408C2"/>
    <w:rsid w:val="00340CF2"/>
    <w:rsid w:val="00340CFB"/>
    <w:rsid w:val="00340D24"/>
    <w:rsid w:val="00340E2F"/>
    <w:rsid w:val="00341200"/>
    <w:rsid w:val="003419D0"/>
    <w:rsid w:val="00341C65"/>
    <w:rsid w:val="003428E4"/>
    <w:rsid w:val="00342FBD"/>
    <w:rsid w:val="003430A8"/>
    <w:rsid w:val="0034350F"/>
    <w:rsid w:val="00343646"/>
    <w:rsid w:val="003439DE"/>
    <w:rsid w:val="00343B2F"/>
    <w:rsid w:val="003440E5"/>
    <w:rsid w:val="0034475E"/>
    <w:rsid w:val="0034480B"/>
    <w:rsid w:val="003448E0"/>
    <w:rsid w:val="00344B46"/>
    <w:rsid w:val="00344FBA"/>
    <w:rsid w:val="003450AF"/>
    <w:rsid w:val="00345264"/>
    <w:rsid w:val="00345CF4"/>
    <w:rsid w:val="0034630E"/>
    <w:rsid w:val="00346615"/>
    <w:rsid w:val="00346E93"/>
    <w:rsid w:val="00346F3B"/>
    <w:rsid w:val="003477C4"/>
    <w:rsid w:val="003478CC"/>
    <w:rsid w:val="00347A4B"/>
    <w:rsid w:val="003500EE"/>
    <w:rsid w:val="003507BE"/>
    <w:rsid w:val="003508E6"/>
    <w:rsid w:val="00350A63"/>
    <w:rsid w:val="00350B24"/>
    <w:rsid w:val="00350FAE"/>
    <w:rsid w:val="0035131F"/>
    <w:rsid w:val="003514F9"/>
    <w:rsid w:val="00352123"/>
    <w:rsid w:val="00352383"/>
    <w:rsid w:val="00352454"/>
    <w:rsid w:val="00352504"/>
    <w:rsid w:val="003527EB"/>
    <w:rsid w:val="00352A06"/>
    <w:rsid w:val="00353345"/>
    <w:rsid w:val="0035339E"/>
    <w:rsid w:val="00353597"/>
    <w:rsid w:val="0035360D"/>
    <w:rsid w:val="0035376E"/>
    <w:rsid w:val="00353B6F"/>
    <w:rsid w:val="00353C39"/>
    <w:rsid w:val="00353C60"/>
    <w:rsid w:val="00353EA2"/>
    <w:rsid w:val="003547D5"/>
    <w:rsid w:val="00354977"/>
    <w:rsid w:val="00354EFE"/>
    <w:rsid w:val="003550E2"/>
    <w:rsid w:val="003561C6"/>
    <w:rsid w:val="00356AFE"/>
    <w:rsid w:val="00356CA7"/>
    <w:rsid w:val="0035725B"/>
    <w:rsid w:val="00357403"/>
    <w:rsid w:val="00357471"/>
    <w:rsid w:val="00357BFF"/>
    <w:rsid w:val="00357C92"/>
    <w:rsid w:val="00357EA0"/>
    <w:rsid w:val="00357FD8"/>
    <w:rsid w:val="0036041D"/>
    <w:rsid w:val="00360527"/>
    <w:rsid w:val="003613B3"/>
    <w:rsid w:val="0036151D"/>
    <w:rsid w:val="00362065"/>
    <w:rsid w:val="003622D9"/>
    <w:rsid w:val="00362444"/>
    <w:rsid w:val="00362EE6"/>
    <w:rsid w:val="00363898"/>
    <w:rsid w:val="00363B77"/>
    <w:rsid w:val="00363D9A"/>
    <w:rsid w:val="00364289"/>
    <w:rsid w:val="003642D9"/>
    <w:rsid w:val="00364392"/>
    <w:rsid w:val="003645E5"/>
    <w:rsid w:val="003646AD"/>
    <w:rsid w:val="00364D9D"/>
    <w:rsid w:val="003651A2"/>
    <w:rsid w:val="00365F70"/>
    <w:rsid w:val="003664C0"/>
    <w:rsid w:val="003668D3"/>
    <w:rsid w:val="00367003"/>
    <w:rsid w:val="003679C3"/>
    <w:rsid w:val="0037020D"/>
    <w:rsid w:val="00370382"/>
    <w:rsid w:val="0037040A"/>
    <w:rsid w:val="00370897"/>
    <w:rsid w:val="00370A46"/>
    <w:rsid w:val="00370C80"/>
    <w:rsid w:val="00371810"/>
    <w:rsid w:val="00371825"/>
    <w:rsid w:val="00372046"/>
    <w:rsid w:val="0037205B"/>
    <w:rsid w:val="00372715"/>
    <w:rsid w:val="00372835"/>
    <w:rsid w:val="00372BCB"/>
    <w:rsid w:val="00372D01"/>
    <w:rsid w:val="00373358"/>
    <w:rsid w:val="0037338E"/>
    <w:rsid w:val="0037340C"/>
    <w:rsid w:val="0037389A"/>
    <w:rsid w:val="00373E7D"/>
    <w:rsid w:val="00374259"/>
    <w:rsid w:val="0037430C"/>
    <w:rsid w:val="00374796"/>
    <w:rsid w:val="00374851"/>
    <w:rsid w:val="003748B6"/>
    <w:rsid w:val="00374A36"/>
    <w:rsid w:val="00374B2B"/>
    <w:rsid w:val="00374FDB"/>
    <w:rsid w:val="003753C5"/>
    <w:rsid w:val="00375418"/>
    <w:rsid w:val="003755C5"/>
    <w:rsid w:val="003757C6"/>
    <w:rsid w:val="00375A13"/>
    <w:rsid w:val="00375B9B"/>
    <w:rsid w:val="003760B7"/>
    <w:rsid w:val="0037631D"/>
    <w:rsid w:val="0037668B"/>
    <w:rsid w:val="0037689F"/>
    <w:rsid w:val="00376951"/>
    <w:rsid w:val="00376C47"/>
    <w:rsid w:val="0037754A"/>
    <w:rsid w:val="00377622"/>
    <w:rsid w:val="0037771F"/>
    <w:rsid w:val="003779CD"/>
    <w:rsid w:val="00377CA9"/>
    <w:rsid w:val="00377DE8"/>
    <w:rsid w:val="003802A1"/>
    <w:rsid w:val="003808B8"/>
    <w:rsid w:val="00380DB7"/>
    <w:rsid w:val="00380F28"/>
    <w:rsid w:val="00381322"/>
    <w:rsid w:val="0038161A"/>
    <w:rsid w:val="003816FF"/>
    <w:rsid w:val="00381740"/>
    <w:rsid w:val="00381C31"/>
    <w:rsid w:val="00381D06"/>
    <w:rsid w:val="00382137"/>
    <w:rsid w:val="00382404"/>
    <w:rsid w:val="00382598"/>
    <w:rsid w:val="003832FE"/>
    <w:rsid w:val="00383350"/>
    <w:rsid w:val="003834DC"/>
    <w:rsid w:val="00383747"/>
    <w:rsid w:val="003839E1"/>
    <w:rsid w:val="00383CCF"/>
    <w:rsid w:val="00384203"/>
    <w:rsid w:val="00384205"/>
    <w:rsid w:val="003847E4"/>
    <w:rsid w:val="00384C68"/>
    <w:rsid w:val="00384D92"/>
    <w:rsid w:val="00384F73"/>
    <w:rsid w:val="003857D4"/>
    <w:rsid w:val="00385C60"/>
    <w:rsid w:val="00385DF2"/>
    <w:rsid w:val="00386186"/>
    <w:rsid w:val="00386E10"/>
    <w:rsid w:val="00387179"/>
    <w:rsid w:val="003872DF"/>
    <w:rsid w:val="00387C6D"/>
    <w:rsid w:val="00387E01"/>
    <w:rsid w:val="00390354"/>
    <w:rsid w:val="00390E65"/>
    <w:rsid w:val="00390F31"/>
    <w:rsid w:val="0039148E"/>
    <w:rsid w:val="00391552"/>
    <w:rsid w:val="003916B0"/>
    <w:rsid w:val="003919DC"/>
    <w:rsid w:val="00391A22"/>
    <w:rsid w:val="00391D01"/>
    <w:rsid w:val="00391E14"/>
    <w:rsid w:val="00391FC7"/>
    <w:rsid w:val="0039269D"/>
    <w:rsid w:val="00392AB8"/>
    <w:rsid w:val="00392E0F"/>
    <w:rsid w:val="0039333E"/>
    <w:rsid w:val="003935A1"/>
    <w:rsid w:val="00393FBE"/>
    <w:rsid w:val="00394655"/>
    <w:rsid w:val="00394982"/>
    <w:rsid w:val="003952ED"/>
    <w:rsid w:val="003957B1"/>
    <w:rsid w:val="00395FAD"/>
    <w:rsid w:val="003960AE"/>
    <w:rsid w:val="003961F6"/>
    <w:rsid w:val="003969B0"/>
    <w:rsid w:val="00396B43"/>
    <w:rsid w:val="00397B3A"/>
    <w:rsid w:val="003A003D"/>
    <w:rsid w:val="003A036F"/>
    <w:rsid w:val="003A06F3"/>
    <w:rsid w:val="003A0702"/>
    <w:rsid w:val="003A079A"/>
    <w:rsid w:val="003A1125"/>
    <w:rsid w:val="003A1260"/>
    <w:rsid w:val="003A14B8"/>
    <w:rsid w:val="003A19C6"/>
    <w:rsid w:val="003A2001"/>
    <w:rsid w:val="003A22EA"/>
    <w:rsid w:val="003A2B62"/>
    <w:rsid w:val="003A2E28"/>
    <w:rsid w:val="003A325A"/>
    <w:rsid w:val="003A354F"/>
    <w:rsid w:val="003A364D"/>
    <w:rsid w:val="003A3A69"/>
    <w:rsid w:val="003A4076"/>
    <w:rsid w:val="003A4180"/>
    <w:rsid w:val="003A427B"/>
    <w:rsid w:val="003A42D5"/>
    <w:rsid w:val="003A4354"/>
    <w:rsid w:val="003A467F"/>
    <w:rsid w:val="003A4B90"/>
    <w:rsid w:val="003A5279"/>
    <w:rsid w:val="003A59DC"/>
    <w:rsid w:val="003A5F2D"/>
    <w:rsid w:val="003A636D"/>
    <w:rsid w:val="003A646A"/>
    <w:rsid w:val="003A67D0"/>
    <w:rsid w:val="003A72FC"/>
    <w:rsid w:val="003A73E3"/>
    <w:rsid w:val="003A75D5"/>
    <w:rsid w:val="003A7A03"/>
    <w:rsid w:val="003A7BCC"/>
    <w:rsid w:val="003A7E6C"/>
    <w:rsid w:val="003B0018"/>
    <w:rsid w:val="003B024D"/>
    <w:rsid w:val="003B053F"/>
    <w:rsid w:val="003B07C0"/>
    <w:rsid w:val="003B0EA8"/>
    <w:rsid w:val="003B0EAD"/>
    <w:rsid w:val="003B0FDD"/>
    <w:rsid w:val="003B1B0B"/>
    <w:rsid w:val="003B1B0F"/>
    <w:rsid w:val="003B21B2"/>
    <w:rsid w:val="003B229C"/>
    <w:rsid w:val="003B26C3"/>
    <w:rsid w:val="003B2A0A"/>
    <w:rsid w:val="003B2B85"/>
    <w:rsid w:val="003B3569"/>
    <w:rsid w:val="003B39C1"/>
    <w:rsid w:val="003B3A7F"/>
    <w:rsid w:val="003B471A"/>
    <w:rsid w:val="003B4E78"/>
    <w:rsid w:val="003B508E"/>
    <w:rsid w:val="003B5122"/>
    <w:rsid w:val="003B537E"/>
    <w:rsid w:val="003B5737"/>
    <w:rsid w:val="003B5964"/>
    <w:rsid w:val="003B5FDF"/>
    <w:rsid w:val="003B65CD"/>
    <w:rsid w:val="003B6941"/>
    <w:rsid w:val="003B6A2C"/>
    <w:rsid w:val="003B7079"/>
    <w:rsid w:val="003B76A6"/>
    <w:rsid w:val="003B799D"/>
    <w:rsid w:val="003B7B96"/>
    <w:rsid w:val="003C04F8"/>
    <w:rsid w:val="003C06DC"/>
    <w:rsid w:val="003C14A2"/>
    <w:rsid w:val="003C16F7"/>
    <w:rsid w:val="003C1BA0"/>
    <w:rsid w:val="003C207C"/>
    <w:rsid w:val="003C23D9"/>
    <w:rsid w:val="003C29E4"/>
    <w:rsid w:val="003C314A"/>
    <w:rsid w:val="003C33CA"/>
    <w:rsid w:val="003C3626"/>
    <w:rsid w:val="003C39A6"/>
    <w:rsid w:val="003C42B0"/>
    <w:rsid w:val="003C4747"/>
    <w:rsid w:val="003C4928"/>
    <w:rsid w:val="003C4AE6"/>
    <w:rsid w:val="003C4B26"/>
    <w:rsid w:val="003C4B67"/>
    <w:rsid w:val="003C50DF"/>
    <w:rsid w:val="003C531E"/>
    <w:rsid w:val="003C5566"/>
    <w:rsid w:val="003C56A3"/>
    <w:rsid w:val="003C679A"/>
    <w:rsid w:val="003C67AA"/>
    <w:rsid w:val="003C6F68"/>
    <w:rsid w:val="003C736A"/>
    <w:rsid w:val="003C757A"/>
    <w:rsid w:val="003C79D6"/>
    <w:rsid w:val="003C7A23"/>
    <w:rsid w:val="003C7BE1"/>
    <w:rsid w:val="003C7C07"/>
    <w:rsid w:val="003C7CFC"/>
    <w:rsid w:val="003D0884"/>
    <w:rsid w:val="003D10CA"/>
    <w:rsid w:val="003D1383"/>
    <w:rsid w:val="003D15B2"/>
    <w:rsid w:val="003D1F17"/>
    <w:rsid w:val="003D28E6"/>
    <w:rsid w:val="003D2F5A"/>
    <w:rsid w:val="003D3E89"/>
    <w:rsid w:val="003D4871"/>
    <w:rsid w:val="003D4D2B"/>
    <w:rsid w:val="003D5350"/>
    <w:rsid w:val="003D57C6"/>
    <w:rsid w:val="003D5F0D"/>
    <w:rsid w:val="003D65F0"/>
    <w:rsid w:val="003D6671"/>
    <w:rsid w:val="003D67D8"/>
    <w:rsid w:val="003D6C04"/>
    <w:rsid w:val="003D6D8C"/>
    <w:rsid w:val="003D6F52"/>
    <w:rsid w:val="003D703B"/>
    <w:rsid w:val="003D73C0"/>
    <w:rsid w:val="003D7419"/>
    <w:rsid w:val="003D74C2"/>
    <w:rsid w:val="003D772D"/>
    <w:rsid w:val="003D773C"/>
    <w:rsid w:val="003D7ABB"/>
    <w:rsid w:val="003D7E30"/>
    <w:rsid w:val="003E024C"/>
    <w:rsid w:val="003E041A"/>
    <w:rsid w:val="003E056A"/>
    <w:rsid w:val="003E05FF"/>
    <w:rsid w:val="003E0962"/>
    <w:rsid w:val="003E09FA"/>
    <w:rsid w:val="003E0AEB"/>
    <w:rsid w:val="003E103F"/>
    <w:rsid w:val="003E1361"/>
    <w:rsid w:val="003E181A"/>
    <w:rsid w:val="003E1AD2"/>
    <w:rsid w:val="003E1B33"/>
    <w:rsid w:val="003E1F20"/>
    <w:rsid w:val="003E245C"/>
    <w:rsid w:val="003E24F1"/>
    <w:rsid w:val="003E2769"/>
    <w:rsid w:val="003E2873"/>
    <w:rsid w:val="003E2D68"/>
    <w:rsid w:val="003E3037"/>
    <w:rsid w:val="003E3F5B"/>
    <w:rsid w:val="003E4389"/>
    <w:rsid w:val="003E4BD9"/>
    <w:rsid w:val="003E501E"/>
    <w:rsid w:val="003E52D4"/>
    <w:rsid w:val="003E53C9"/>
    <w:rsid w:val="003E5591"/>
    <w:rsid w:val="003E5689"/>
    <w:rsid w:val="003E57E2"/>
    <w:rsid w:val="003E58CF"/>
    <w:rsid w:val="003E5B96"/>
    <w:rsid w:val="003E5C65"/>
    <w:rsid w:val="003E5F8C"/>
    <w:rsid w:val="003E60EA"/>
    <w:rsid w:val="003E6538"/>
    <w:rsid w:val="003E6781"/>
    <w:rsid w:val="003E6BF4"/>
    <w:rsid w:val="003E6C09"/>
    <w:rsid w:val="003E6D77"/>
    <w:rsid w:val="003E7A03"/>
    <w:rsid w:val="003E7DA2"/>
    <w:rsid w:val="003F0374"/>
    <w:rsid w:val="003F0436"/>
    <w:rsid w:val="003F06A0"/>
    <w:rsid w:val="003F0A40"/>
    <w:rsid w:val="003F0B6A"/>
    <w:rsid w:val="003F0F38"/>
    <w:rsid w:val="003F2212"/>
    <w:rsid w:val="003F22DE"/>
    <w:rsid w:val="003F239A"/>
    <w:rsid w:val="003F2DB1"/>
    <w:rsid w:val="003F2F76"/>
    <w:rsid w:val="003F2FFC"/>
    <w:rsid w:val="003F3144"/>
    <w:rsid w:val="003F3F81"/>
    <w:rsid w:val="003F4289"/>
    <w:rsid w:val="003F42EF"/>
    <w:rsid w:val="003F476C"/>
    <w:rsid w:val="003F4790"/>
    <w:rsid w:val="003F5124"/>
    <w:rsid w:val="003F5159"/>
    <w:rsid w:val="003F5336"/>
    <w:rsid w:val="003F545E"/>
    <w:rsid w:val="003F55DE"/>
    <w:rsid w:val="003F5699"/>
    <w:rsid w:val="003F5D66"/>
    <w:rsid w:val="003F624D"/>
    <w:rsid w:val="003F62DC"/>
    <w:rsid w:val="003F6335"/>
    <w:rsid w:val="003F642F"/>
    <w:rsid w:val="003F763B"/>
    <w:rsid w:val="003F796F"/>
    <w:rsid w:val="003F7D9B"/>
    <w:rsid w:val="003F7E9E"/>
    <w:rsid w:val="003F7ED2"/>
    <w:rsid w:val="00400392"/>
    <w:rsid w:val="004003DD"/>
    <w:rsid w:val="004003FA"/>
    <w:rsid w:val="0040066D"/>
    <w:rsid w:val="0040067D"/>
    <w:rsid w:val="004009FB"/>
    <w:rsid w:val="00400A46"/>
    <w:rsid w:val="00400A66"/>
    <w:rsid w:val="00401777"/>
    <w:rsid w:val="00401893"/>
    <w:rsid w:val="00401A26"/>
    <w:rsid w:val="00402568"/>
    <w:rsid w:val="00402742"/>
    <w:rsid w:val="00402834"/>
    <w:rsid w:val="00402904"/>
    <w:rsid w:val="00402CFF"/>
    <w:rsid w:val="00402F8A"/>
    <w:rsid w:val="0040335E"/>
    <w:rsid w:val="00403B73"/>
    <w:rsid w:val="004040A5"/>
    <w:rsid w:val="0040412A"/>
    <w:rsid w:val="00404588"/>
    <w:rsid w:val="00404751"/>
    <w:rsid w:val="0040482E"/>
    <w:rsid w:val="00404BCE"/>
    <w:rsid w:val="00404FE1"/>
    <w:rsid w:val="00405375"/>
    <w:rsid w:val="00405646"/>
    <w:rsid w:val="004056E2"/>
    <w:rsid w:val="00405957"/>
    <w:rsid w:val="00405B0F"/>
    <w:rsid w:val="0040653B"/>
    <w:rsid w:val="00406FCC"/>
    <w:rsid w:val="0040738D"/>
    <w:rsid w:val="0040747C"/>
    <w:rsid w:val="004074F7"/>
    <w:rsid w:val="004078CD"/>
    <w:rsid w:val="00407A89"/>
    <w:rsid w:val="00407FCE"/>
    <w:rsid w:val="0041000E"/>
    <w:rsid w:val="004100B3"/>
    <w:rsid w:val="004104FE"/>
    <w:rsid w:val="00410C24"/>
    <w:rsid w:val="00410EA3"/>
    <w:rsid w:val="00411153"/>
    <w:rsid w:val="004115FB"/>
    <w:rsid w:val="0041204E"/>
    <w:rsid w:val="00412417"/>
    <w:rsid w:val="004129DF"/>
    <w:rsid w:val="00412ED6"/>
    <w:rsid w:val="00413187"/>
    <w:rsid w:val="00413283"/>
    <w:rsid w:val="004134D1"/>
    <w:rsid w:val="00413961"/>
    <w:rsid w:val="00413AD2"/>
    <w:rsid w:val="0041406B"/>
    <w:rsid w:val="0041480E"/>
    <w:rsid w:val="0041494F"/>
    <w:rsid w:val="00414BDB"/>
    <w:rsid w:val="00414EAC"/>
    <w:rsid w:val="0041536A"/>
    <w:rsid w:val="004158C4"/>
    <w:rsid w:val="00415C07"/>
    <w:rsid w:val="00415CF5"/>
    <w:rsid w:val="00415F05"/>
    <w:rsid w:val="00416A63"/>
    <w:rsid w:val="00416D10"/>
    <w:rsid w:val="004171B5"/>
    <w:rsid w:val="004172AC"/>
    <w:rsid w:val="004173FE"/>
    <w:rsid w:val="0041761A"/>
    <w:rsid w:val="00417975"/>
    <w:rsid w:val="00417D09"/>
    <w:rsid w:val="00417E48"/>
    <w:rsid w:val="0042089F"/>
    <w:rsid w:val="00420A9A"/>
    <w:rsid w:val="00420CC9"/>
    <w:rsid w:val="00421758"/>
    <w:rsid w:val="004224E5"/>
    <w:rsid w:val="00422780"/>
    <w:rsid w:val="004227F8"/>
    <w:rsid w:val="00422FCD"/>
    <w:rsid w:val="004232A7"/>
    <w:rsid w:val="00423CCD"/>
    <w:rsid w:val="00423CEA"/>
    <w:rsid w:val="00423FD0"/>
    <w:rsid w:val="00424773"/>
    <w:rsid w:val="00424AB5"/>
    <w:rsid w:val="00424BA4"/>
    <w:rsid w:val="00424E90"/>
    <w:rsid w:val="0042530C"/>
    <w:rsid w:val="004254C2"/>
    <w:rsid w:val="0042578B"/>
    <w:rsid w:val="00425AD6"/>
    <w:rsid w:val="00425D37"/>
    <w:rsid w:val="00425E32"/>
    <w:rsid w:val="00425F88"/>
    <w:rsid w:val="0042618D"/>
    <w:rsid w:val="0042655A"/>
    <w:rsid w:val="00426578"/>
    <w:rsid w:val="004268BC"/>
    <w:rsid w:val="004270D1"/>
    <w:rsid w:val="004279B3"/>
    <w:rsid w:val="00427F64"/>
    <w:rsid w:val="004302CE"/>
    <w:rsid w:val="00430395"/>
    <w:rsid w:val="00430502"/>
    <w:rsid w:val="0043078A"/>
    <w:rsid w:val="00430926"/>
    <w:rsid w:val="0043095E"/>
    <w:rsid w:val="0043114B"/>
    <w:rsid w:val="004311A8"/>
    <w:rsid w:val="004314A6"/>
    <w:rsid w:val="004314F6"/>
    <w:rsid w:val="004316ED"/>
    <w:rsid w:val="0043172E"/>
    <w:rsid w:val="00431977"/>
    <w:rsid w:val="00431B0D"/>
    <w:rsid w:val="00431E6A"/>
    <w:rsid w:val="00431FDF"/>
    <w:rsid w:val="00432C99"/>
    <w:rsid w:val="00433161"/>
    <w:rsid w:val="00433B6C"/>
    <w:rsid w:val="00433CC0"/>
    <w:rsid w:val="00433FAF"/>
    <w:rsid w:val="0043431F"/>
    <w:rsid w:val="004344ED"/>
    <w:rsid w:val="00434594"/>
    <w:rsid w:val="004346E9"/>
    <w:rsid w:val="00434848"/>
    <w:rsid w:val="00434D28"/>
    <w:rsid w:val="004350FC"/>
    <w:rsid w:val="004353EF"/>
    <w:rsid w:val="00435901"/>
    <w:rsid w:val="004359A3"/>
    <w:rsid w:val="00435CCB"/>
    <w:rsid w:val="00435E80"/>
    <w:rsid w:val="004365A8"/>
    <w:rsid w:val="00436AC1"/>
    <w:rsid w:val="00436C27"/>
    <w:rsid w:val="004375F8"/>
    <w:rsid w:val="00437736"/>
    <w:rsid w:val="0043797B"/>
    <w:rsid w:val="00437F0F"/>
    <w:rsid w:val="0044076F"/>
    <w:rsid w:val="0044091D"/>
    <w:rsid w:val="00440A7D"/>
    <w:rsid w:val="00440AB8"/>
    <w:rsid w:val="00441032"/>
    <w:rsid w:val="004411B9"/>
    <w:rsid w:val="00442453"/>
    <w:rsid w:val="00442F5C"/>
    <w:rsid w:val="00443521"/>
    <w:rsid w:val="00443E77"/>
    <w:rsid w:val="00444108"/>
    <w:rsid w:val="00444281"/>
    <w:rsid w:val="00444385"/>
    <w:rsid w:val="00444408"/>
    <w:rsid w:val="00444A2C"/>
    <w:rsid w:val="0044527F"/>
    <w:rsid w:val="00445A6E"/>
    <w:rsid w:val="00446057"/>
    <w:rsid w:val="00446805"/>
    <w:rsid w:val="00446E8F"/>
    <w:rsid w:val="00447059"/>
    <w:rsid w:val="004471BE"/>
    <w:rsid w:val="004472A3"/>
    <w:rsid w:val="00447AEE"/>
    <w:rsid w:val="00447B29"/>
    <w:rsid w:val="00447FEF"/>
    <w:rsid w:val="004500E8"/>
    <w:rsid w:val="0045074F"/>
    <w:rsid w:val="0045111B"/>
    <w:rsid w:val="0045123F"/>
    <w:rsid w:val="0045146E"/>
    <w:rsid w:val="00451629"/>
    <w:rsid w:val="00451965"/>
    <w:rsid w:val="00451BD9"/>
    <w:rsid w:val="00451D16"/>
    <w:rsid w:val="0045259C"/>
    <w:rsid w:val="0045287E"/>
    <w:rsid w:val="00452893"/>
    <w:rsid w:val="004529D5"/>
    <w:rsid w:val="00452E74"/>
    <w:rsid w:val="00453065"/>
    <w:rsid w:val="00453533"/>
    <w:rsid w:val="004536BE"/>
    <w:rsid w:val="00453AE3"/>
    <w:rsid w:val="00453B29"/>
    <w:rsid w:val="00453DDC"/>
    <w:rsid w:val="00453E3A"/>
    <w:rsid w:val="0045411F"/>
    <w:rsid w:val="00454B29"/>
    <w:rsid w:val="00454B78"/>
    <w:rsid w:val="004554CE"/>
    <w:rsid w:val="00455937"/>
    <w:rsid w:val="004559DC"/>
    <w:rsid w:val="00455E3B"/>
    <w:rsid w:val="00456338"/>
    <w:rsid w:val="00456873"/>
    <w:rsid w:val="0045690F"/>
    <w:rsid w:val="00456E30"/>
    <w:rsid w:val="0045736D"/>
    <w:rsid w:val="004577CB"/>
    <w:rsid w:val="004602A1"/>
    <w:rsid w:val="00460336"/>
    <w:rsid w:val="004604C7"/>
    <w:rsid w:val="0046090A"/>
    <w:rsid w:val="00460A2D"/>
    <w:rsid w:val="00461833"/>
    <w:rsid w:val="00461BED"/>
    <w:rsid w:val="004626B7"/>
    <w:rsid w:val="00462855"/>
    <w:rsid w:val="00462C99"/>
    <w:rsid w:val="00463432"/>
    <w:rsid w:val="00464CA8"/>
    <w:rsid w:val="00464D1B"/>
    <w:rsid w:val="00464D52"/>
    <w:rsid w:val="00464D75"/>
    <w:rsid w:val="00464DB3"/>
    <w:rsid w:val="00464E7A"/>
    <w:rsid w:val="00465AC6"/>
    <w:rsid w:val="00465EA4"/>
    <w:rsid w:val="00467978"/>
    <w:rsid w:val="00467B85"/>
    <w:rsid w:val="00467D76"/>
    <w:rsid w:val="00467DBC"/>
    <w:rsid w:val="00470586"/>
    <w:rsid w:val="004707D3"/>
    <w:rsid w:val="004707E2"/>
    <w:rsid w:val="0047090A"/>
    <w:rsid w:val="00470B9D"/>
    <w:rsid w:val="00470C61"/>
    <w:rsid w:val="00470F65"/>
    <w:rsid w:val="004710B7"/>
    <w:rsid w:val="004714CE"/>
    <w:rsid w:val="00471668"/>
    <w:rsid w:val="004717B6"/>
    <w:rsid w:val="00471EBE"/>
    <w:rsid w:val="004726BC"/>
    <w:rsid w:val="0047272E"/>
    <w:rsid w:val="00472A5B"/>
    <w:rsid w:val="004736ED"/>
    <w:rsid w:val="004738E5"/>
    <w:rsid w:val="00474029"/>
    <w:rsid w:val="00474950"/>
    <w:rsid w:val="00474B93"/>
    <w:rsid w:val="00474CCE"/>
    <w:rsid w:val="00475061"/>
    <w:rsid w:val="004751E9"/>
    <w:rsid w:val="004757BA"/>
    <w:rsid w:val="00475AB1"/>
    <w:rsid w:val="00475D2E"/>
    <w:rsid w:val="00476063"/>
    <w:rsid w:val="00477353"/>
    <w:rsid w:val="00477941"/>
    <w:rsid w:val="00477BC7"/>
    <w:rsid w:val="00477F8A"/>
    <w:rsid w:val="004800A9"/>
    <w:rsid w:val="00480441"/>
    <w:rsid w:val="00481769"/>
    <w:rsid w:val="0048233A"/>
    <w:rsid w:val="0048241E"/>
    <w:rsid w:val="00482527"/>
    <w:rsid w:val="004825C6"/>
    <w:rsid w:val="00482657"/>
    <w:rsid w:val="0048295B"/>
    <w:rsid w:val="0048299C"/>
    <w:rsid w:val="00482E0E"/>
    <w:rsid w:val="004836DF"/>
    <w:rsid w:val="00483752"/>
    <w:rsid w:val="0048381F"/>
    <w:rsid w:val="00483847"/>
    <w:rsid w:val="00483BDE"/>
    <w:rsid w:val="00483CEE"/>
    <w:rsid w:val="00483DDB"/>
    <w:rsid w:val="00484949"/>
    <w:rsid w:val="004849D4"/>
    <w:rsid w:val="00484A1A"/>
    <w:rsid w:val="00485085"/>
    <w:rsid w:val="00485482"/>
    <w:rsid w:val="004854E8"/>
    <w:rsid w:val="00485ED6"/>
    <w:rsid w:val="00485EF1"/>
    <w:rsid w:val="0048601E"/>
    <w:rsid w:val="004869CA"/>
    <w:rsid w:val="004871D8"/>
    <w:rsid w:val="0048733D"/>
    <w:rsid w:val="0049001A"/>
    <w:rsid w:val="004901E3"/>
    <w:rsid w:val="00490319"/>
    <w:rsid w:val="00490855"/>
    <w:rsid w:val="004908FA"/>
    <w:rsid w:val="00490BBA"/>
    <w:rsid w:val="004910DB"/>
    <w:rsid w:val="0049121B"/>
    <w:rsid w:val="004912DD"/>
    <w:rsid w:val="0049144A"/>
    <w:rsid w:val="00491450"/>
    <w:rsid w:val="0049186A"/>
    <w:rsid w:val="00492052"/>
    <w:rsid w:val="004922F3"/>
    <w:rsid w:val="00492598"/>
    <w:rsid w:val="00492C5A"/>
    <w:rsid w:val="00492E26"/>
    <w:rsid w:val="00492F2D"/>
    <w:rsid w:val="00493192"/>
    <w:rsid w:val="0049367A"/>
    <w:rsid w:val="004938AE"/>
    <w:rsid w:val="00493A8C"/>
    <w:rsid w:val="00493F28"/>
    <w:rsid w:val="0049411D"/>
    <w:rsid w:val="00494401"/>
    <w:rsid w:val="00494878"/>
    <w:rsid w:val="00494FF9"/>
    <w:rsid w:val="004954E0"/>
    <w:rsid w:val="00495574"/>
    <w:rsid w:val="00495593"/>
    <w:rsid w:val="0049630B"/>
    <w:rsid w:val="00496BF2"/>
    <w:rsid w:val="004970E2"/>
    <w:rsid w:val="00497296"/>
    <w:rsid w:val="00497504"/>
    <w:rsid w:val="00497AEB"/>
    <w:rsid w:val="00497C30"/>
    <w:rsid w:val="004A024D"/>
    <w:rsid w:val="004A0878"/>
    <w:rsid w:val="004A09BB"/>
    <w:rsid w:val="004A0DCD"/>
    <w:rsid w:val="004A117D"/>
    <w:rsid w:val="004A1196"/>
    <w:rsid w:val="004A2057"/>
    <w:rsid w:val="004A215C"/>
    <w:rsid w:val="004A2AC2"/>
    <w:rsid w:val="004A2AC7"/>
    <w:rsid w:val="004A2F09"/>
    <w:rsid w:val="004A3202"/>
    <w:rsid w:val="004A32BA"/>
    <w:rsid w:val="004A3F2A"/>
    <w:rsid w:val="004A4192"/>
    <w:rsid w:val="004A44AF"/>
    <w:rsid w:val="004A4E62"/>
    <w:rsid w:val="004A5099"/>
    <w:rsid w:val="004A5365"/>
    <w:rsid w:val="004A5416"/>
    <w:rsid w:val="004A5581"/>
    <w:rsid w:val="004A5713"/>
    <w:rsid w:val="004A6038"/>
    <w:rsid w:val="004A671A"/>
    <w:rsid w:val="004A6FC3"/>
    <w:rsid w:val="004A7246"/>
    <w:rsid w:val="004A72D1"/>
    <w:rsid w:val="004A7395"/>
    <w:rsid w:val="004A7429"/>
    <w:rsid w:val="004A759A"/>
    <w:rsid w:val="004A7623"/>
    <w:rsid w:val="004A7BA5"/>
    <w:rsid w:val="004A7D5D"/>
    <w:rsid w:val="004B0016"/>
    <w:rsid w:val="004B01C5"/>
    <w:rsid w:val="004B06AC"/>
    <w:rsid w:val="004B152D"/>
    <w:rsid w:val="004B1CBF"/>
    <w:rsid w:val="004B24AD"/>
    <w:rsid w:val="004B2C9E"/>
    <w:rsid w:val="004B33E9"/>
    <w:rsid w:val="004B34BD"/>
    <w:rsid w:val="004B3886"/>
    <w:rsid w:val="004B3910"/>
    <w:rsid w:val="004B4058"/>
    <w:rsid w:val="004B40E7"/>
    <w:rsid w:val="004B43D5"/>
    <w:rsid w:val="004B4DFA"/>
    <w:rsid w:val="004B5250"/>
    <w:rsid w:val="004B5479"/>
    <w:rsid w:val="004B5499"/>
    <w:rsid w:val="004B58E3"/>
    <w:rsid w:val="004B5C81"/>
    <w:rsid w:val="004B6FAA"/>
    <w:rsid w:val="004B759A"/>
    <w:rsid w:val="004B7B39"/>
    <w:rsid w:val="004B7DF9"/>
    <w:rsid w:val="004C0235"/>
    <w:rsid w:val="004C0815"/>
    <w:rsid w:val="004C0F5A"/>
    <w:rsid w:val="004C1419"/>
    <w:rsid w:val="004C151D"/>
    <w:rsid w:val="004C155D"/>
    <w:rsid w:val="004C15CC"/>
    <w:rsid w:val="004C1D9E"/>
    <w:rsid w:val="004C1EFD"/>
    <w:rsid w:val="004C2124"/>
    <w:rsid w:val="004C2A23"/>
    <w:rsid w:val="004C2A5A"/>
    <w:rsid w:val="004C2BE0"/>
    <w:rsid w:val="004C2DFD"/>
    <w:rsid w:val="004C2EDE"/>
    <w:rsid w:val="004C3BC3"/>
    <w:rsid w:val="004C3C4F"/>
    <w:rsid w:val="004C3E3D"/>
    <w:rsid w:val="004C4125"/>
    <w:rsid w:val="004C441C"/>
    <w:rsid w:val="004C4510"/>
    <w:rsid w:val="004C490D"/>
    <w:rsid w:val="004C4B27"/>
    <w:rsid w:val="004C4D31"/>
    <w:rsid w:val="004C5281"/>
    <w:rsid w:val="004C5361"/>
    <w:rsid w:val="004C5B19"/>
    <w:rsid w:val="004C654E"/>
    <w:rsid w:val="004C6550"/>
    <w:rsid w:val="004C6705"/>
    <w:rsid w:val="004C6839"/>
    <w:rsid w:val="004C6A84"/>
    <w:rsid w:val="004C6BB0"/>
    <w:rsid w:val="004C7124"/>
    <w:rsid w:val="004C7234"/>
    <w:rsid w:val="004C72C2"/>
    <w:rsid w:val="004C75A8"/>
    <w:rsid w:val="004C795A"/>
    <w:rsid w:val="004C7C65"/>
    <w:rsid w:val="004C7DFC"/>
    <w:rsid w:val="004C7EE7"/>
    <w:rsid w:val="004D06E3"/>
    <w:rsid w:val="004D15C8"/>
    <w:rsid w:val="004D221A"/>
    <w:rsid w:val="004D29DF"/>
    <w:rsid w:val="004D2B39"/>
    <w:rsid w:val="004D308E"/>
    <w:rsid w:val="004D374A"/>
    <w:rsid w:val="004D398E"/>
    <w:rsid w:val="004D3A33"/>
    <w:rsid w:val="004D3EB0"/>
    <w:rsid w:val="004D3F3F"/>
    <w:rsid w:val="004D4186"/>
    <w:rsid w:val="004D41EC"/>
    <w:rsid w:val="004D46E8"/>
    <w:rsid w:val="004D4D4E"/>
    <w:rsid w:val="004D4E2E"/>
    <w:rsid w:val="004D4E56"/>
    <w:rsid w:val="004D5022"/>
    <w:rsid w:val="004D5024"/>
    <w:rsid w:val="004D5595"/>
    <w:rsid w:val="004D5699"/>
    <w:rsid w:val="004D5AE4"/>
    <w:rsid w:val="004D6078"/>
    <w:rsid w:val="004D6E4F"/>
    <w:rsid w:val="004D6EF6"/>
    <w:rsid w:val="004D7103"/>
    <w:rsid w:val="004D73B1"/>
    <w:rsid w:val="004D779A"/>
    <w:rsid w:val="004D77EB"/>
    <w:rsid w:val="004D79C1"/>
    <w:rsid w:val="004D7F37"/>
    <w:rsid w:val="004E0838"/>
    <w:rsid w:val="004E0A55"/>
    <w:rsid w:val="004E0A62"/>
    <w:rsid w:val="004E0DE8"/>
    <w:rsid w:val="004E1036"/>
    <w:rsid w:val="004E115F"/>
    <w:rsid w:val="004E1454"/>
    <w:rsid w:val="004E1536"/>
    <w:rsid w:val="004E17FE"/>
    <w:rsid w:val="004E19EC"/>
    <w:rsid w:val="004E240D"/>
    <w:rsid w:val="004E27D5"/>
    <w:rsid w:val="004E2982"/>
    <w:rsid w:val="004E33B2"/>
    <w:rsid w:val="004E37C7"/>
    <w:rsid w:val="004E3970"/>
    <w:rsid w:val="004E3BF8"/>
    <w:rsid w:val="004E439B"/>
    <w:rsid w:val="004E43A5"/>
    <w:rsid w:val="004E4415"/>
    <w:rsid w:val="004E45DA"/>
    <w:rsid w:val="004E51F2"/>
    <w:rsid w:val="004E5631"/>
    <w:rsid w:val="004E56EE"/>
    <w:rsid w:val="004E5A0B"/>
    <w:rsid w:val="004E5A79"/>
    <w:rsid w:val="004E5DB8"/>
    <w:rsid w:val="004E5F13"/>
    <w:rsid w:val="004E650F"/>
    <w:rsid w:val="004E6938"/>
    <w:rsid w:val="004E6958"/>
    <w:rsid w:val="004E69D1"/>
    <w:rsid w:val="004E6DE5"/>
    <w:rsid w:val="004E75F0"/>
    <w:rsid w:val="004E7662"/>
    <w:rsid w:val="004E794E"/>
    <w:rsid w:val="004E7B21"/>
    <w:rsid w:val="004E7C83"/>
    <w:rsid w:val="004E7F00"/>
    <w:rsid w:val="004F00BB"/>
    <w:rsid w:val="004F092F"/>
    <w:rsid w:val="004F09DE"/>
    <w:rsid w:val="004F0E31"/>
    <w:rsid w:val="004F1347"/>
    <w:rsid w:val="004F15B3"/>
    <w:rsid w:val="004F1861"/>
    <w:rsid w:val="004F1BE8"/>
    <w:rsid w:val="004F1D0C"/>
    <w:rsid w:val="004F1ED5"/>
    <w:rsid w:val="004F203C"/>
    <w:rsid w:val="004F2826"/>
    <w:rsid w:val="004F2D47"/>
    <w:rsid w:val="004F30B3"/>
    <w:rsid w:val="004F316A"/>
    <w:rsid w:val="004F31C2"/>
    <w:rsid w:val="004F32FE"/>
    <w:rsid w:val="004F35A7"/>
    <w:rsid w:val="004F394E"/>
    <w:rsid w:val="004F3CA6"/>
    <w:rsid w:val="004F4941"/>
    <w:rsid w:val="004F4EA6"/>
    <w:rsid w:val="004F51B5"/>
    <w:rsid w:val="004F5277"/>
    <w:rsid w:val="004F5507"/>
    <w:rsid w:val="004F56AE"/>
    <w:rsid w:val="004F63BC"/>
    <w:rsid w:val="004F63D5"/>
    <w:rsid w:val="004F6701"/>
    <w:rsid w:val="004F6E70"/>
    <w:rsid w:val="004F7190"/>
    <w:rsid w:val="004F7B2E"/>
    <w:rsid w:val="00500142"/>
    <w:rsid w:val="00500392"/>
    <w:rsid w:val="0050040B"/>
    <w:rsid w:val="00500AC1"/>
    <w:rsid w:val="00500F22"/>
    <w:rsid w:val="00500F62"/>
    <w:rsid w:val="00501545"/>
    <w:rsid w:val="00501597"/>
    <w:rsid w:val="005015D7"/>
    <w:rsid w:val="00502534"/>
    <w:rsid w:val="00502AD3"/>
    <w:rsid w:val="0050341F"/>
    <w:rsid w:val="00503B07"/>
    <w:rsid w:val="00503D52"/>
    <w:rsid w:val="005042BE"/>
    <w:rsid w:val="00504511"/>
    <w:rsid w:val="005046E6"/>
    <w:rsid w:val="00504E36"/>
    <w:rsid w:val="0050501E"/>
    <w:rsid w:val="005054C0"/>
    <w:rsid w:val="00505778"/>
    <w:rsid w:val="005058A9"/>
    <w:rsid w:val="00505ADE"/>
    <w:rsid w:val="00505AE6"/>
    <w:rsid w:val="00505D69"/>
    <w:rsid w:val="00505FF7"/>
    <w:rsid w:val="005066DA"/>
    <w:rsid w:val="00506FE6"/>
    <w:rsid w:val="00507022"/>
    <w:rsid w:val="00507A43"/>
    <w:rsid w:val="00507D37"/>
    <w:rsid w:val="00507D85"/>
    <w:rsid w:val="00507EF4"/>
    <w:rsid w:val="005103DE"/>
    <w:rsid w:val="0051055C"/>
    <w:rsid w:val="00510847"/>
    <w:rsid w:val="005115C8"/>
    <w:rsid w:val="00511820"/>
    <w:rsid w:val="00511B0E"/>
    <w:rsid w:val="00511EC4"/>
    <w:rsid w:val="00512084"/>
    <w:rsid w:val="00512141"/>
    <w:rsid w:val="00512160"/>
    <w:rsid w:val="0051290A"/>
    <w:rsid w:val="00512953"/>
    <w:rsid w:val="005131DF"/>
    <w:rsid w:val="005134A8"/>
    <w:rsid w:val="00513512"/>
    <w:rsid w:val="00513772"/>
    <w:rsid w:val="00513AAC"/>
    <w:rsid w:val="00513AB8"/>
    <w:rsid w:val="00513AC5"/>
    <w:rsid w:val="00513F51"/>
    <w:rsid w:val="00514687"/>
    <w:rsid w:val="005147FF"/>
    <w:rsid w:val="005149AF"/>
    <w:rsid w:val="00514F75"/>
    <w:rsid w:val="005150EC"/>
    <w:rsid w:val="0051550E"/>
    <w:rsid w:val="0051562C"/>
    <w:rsid w:val="00515C45"/>
    <w:rsid w:val="00515E36"/>
    <w:rsid w:val="00515FAE"/>
    <w:rsid w:val="0051606F"/>
    <w:rsid w:val="00516156"/>
    <w:rsid w:val="00516DCF"/>
    <w:rsid w:val="00516FAD"/>
    <w:rsid w:val="00520D86"/>
    <w:rsid w:val="005216AE"/>
    <w:rsid w:val="00521C54"/>
    <w:rsid w:val="005226A3"/>
    <w:rsid w:val="00522C76"/>
    <w:rsid w:val="00523003"/>
    <w:rsid w:val="0052300E"/>
    <w:rsid w:val="00523271"/>
    <w:rsid w:val="005234AD"/>
    <w:rsid w:val="005236F2"/>
    <w:rsid w:val="005237F4"/>
    <w:rsid w:val="00523C5C"/>
    <w:rsid w:val="005244BD"/>
    <w:rsid w:val="0052452C"/>
    <w:rsid w:val="00525121"/>
    <w:rsid w:val="00525128"/>
    <w:rsid w:val="0052530F"/>
    <w:rsid w:val="0052631B"/>
    <w:rsid w:val="00526819"/>
    <w:rsid w:val="00526BA1"/>
    <w:rsid w:val="00526C95"/>
    <w:rsid w:val="00526EE8"/>
    <w:rsid w:val="0052702D"/>
    <w:rsid w:val="005272E5"/>
    <w:rsid w:val="00527528"/>
    <w:rsid w:val="00527704"/>
    <w:rsid w:val="00527A15"/>
    <w:rsid w:val="00527D02"/>
    <w:rsid w:val="00527DE3"/>
    <w:rsid w:val="00531130"/>
    <w:rsid w:val="0053127E"/>
    <w:rsid w:val="005315DF"/>
    <w:rsid w:val="00531BD1"/>
    <w:rsid w:val="00531DCA"/>
    <w:rsid w:val="00531F56"/>
    <w:rsid w:val="00532158"/>
    <w:rsid w:val="00532845"/>
    <w:rsid w:val="00532903"/>
    <w:rsid w:val="00533092"/>
    <w:rsid w:val="00533439"/>
    <w:rsid w:val="00533662"/>
    <w:rsid w:val="00533ACD"/>
    <w:rsid w:val="00533D16"/>
    <w:rsid w:val="00533E19"/>
    <w:rsid w:val="00533E30"/>
    <w:rsid w:val="00534507"/>
    <w:rsid w:val="00534550"/>
    <w:rsid w:val="005346EF"/>
    <w:rsid w:val="005347A3"/>
    <w:rsid w:val="005348CF"/>
    <w:rsid w:val="005348FB"/>
    <w:rsid w:val="0053492D"/>
    <w:rsid w:val="0053588F"/>
    <w:rsid w:val="00535A5E"/>
    <w:rsid w:val="00535D93"/>
    <w:rsid w:val="00536105"/>
    <w:rsid w:val="00536213"/>
    <w:rsid w:val="0053632C"/>
    <w:rsid w:val="0053641E"/>
    <w:rsid w:val="00536670"/>
    <w:rsid w:val="00536A8B"/>
    <w:rsid w:val="005375F3"/>
    <w:rsid w:val="00537751"/>
    <w:rsid w:val="00537B00"/>
    <w:rsid w:val="005401D6"/>
    <w:rsid w:val="00540C35"/>
    <w:rsid w:val="00540D05"/>
    <w:rsid w:val="00540EE4"/>
    <w:rsid w:val="00541765"/>
    <w:rsid w:val="005418FA"/>
    <w:rsid w:val="00541925"/>
    <w:rsid w:val="00541AA6"/>
    <w:rsid w:val="00541CEA"/>
    <w:rsid w:val="005422D7"/>
    <w:rsid w:val="005422FA"/>
    <w:rsid w:val="0054242B"/>
    <w:rsid w:val="00542BB5"/>
    <w:rsid w:val="00543176"/>
    <w:rsid w:val="005437E6"/>
    <w:rsid w:val="0054469E"/>
    <w:rsid w:val="00544AAB"/>
    <w:rsid w:val="005452A3"/>
    <w:rsid w:val="00545716"/>
    <w:rsid w:val="00545A00"/>
    <w:rsid w:val="00545B4C"/>
    <w:rsid w:val="00545EDC"/>
    <w:rsid w:val="00545F64"/>
    <w:rsid w:val="005460D6"/>
    <w:rsid w:val="00546206"/>
    <w:rsid w:val="0054649F"/>
    <w:rsid w:val="005466B7"/>
    <w:rsid w:val="005468A4"/>
    <w:rsid w:val="00546AD2"/>
    <w:rsid w:val="00546B84"/>
    <w:rsid w:val="00546C26"/>
    <w:rsid w:val="00546EBD"/>
    <w:rsid w:val="00547EBE"/>
    <w:rsid w:val="005502BB"/>
    <w:rsid w:val="0055045F"/>
    <w:rsid w:val="00550799"/>
    <w:rsid w:val="00550E11"/>
    <w:rsid w:val="00550FBC"/>
    <w:rsid w:val="0055108C"/>
    <w:rsid w:val="00551201"/>
    <w:rsid w:val="00551772"/>
    <w:rsid w:val="005518D3"/>
    <w:rsid w:val="00551C01"/>
    <w:rsid w:val="00551FBA"/>
    <w:rsid w:val="00552091"/>
    <w:rsid w:val="00552ADE"/>
    <w:rsid w:val="00552B99"/>
    <w:rsid w:val="0055325D"/>
    <w:rsid w:val="00553705"/>
    <w:rsid w:val="005537F3"/>
    <w:rsid w:val="00553F4D"/>
    <w:rsid w:val="00554420"/>
    <w:rsid w:val="0055459B"/>
    <w:rsid w:val="00554897"/>
    <w:rsid w:val="005548BB"/>
    <w:rsid w:val="00555065"/>
    <w:rsid w:val="005550DB"/>
    <w:rsid w:val="00555275"/>
    <w:rsid w:val="005553B0"/>
    <w:rsid w:val="005557B7"/>
    <w:rsid w:val="00555B1A"/>
    <w:rsid w:val="005560B9"/>
    <w:rsid w:val="005563AA"/>
    <w:rsid w:val="00556A70"/>
    <w:rsid w:val="00556FF0"/>
    <w:rsid w:val="0055796C"/>
    <w:rsid w:val="0056035F"/>
    <w:rsid w:val="0056092B"/>
    <w:rsid w:val="00561A2D"/>
    <w:rsid w:val="00563286"/>
    <w:rsid w:val="00564386"/>
    <w:rsid w:val="00564AE7"/>
    <w:rsid w:val="00564CC3"/>
    <w:rsid w:val="00564E51"/>
    <w:rsid w:val="005652C0"/>
    <w:rsid w:val="0056543D"/>
    <w:rsid w:val="00565494"/>
    <w:rsid w:val="00565626"/>
    <w:rsid w:val="00565DDE"/>
    <w:rsid w:val="00565F6B"/>
    <w:rsid w:val="00566168"/>
    <w:rsid w:val="00566518"/>
    <w:rsid w:val="005667E9"/>
    <w:rsid w:val="0056693B"/>
    <w:rsid w:val="00567464"/>
    <w:rsid w:val="00567563"/>
    <w:rsid w:val="005677BF"/>
    <w:rsid w:val="00567F1D"/>
    <w:rsid w:val="005701F6"/>
    <w:rsid w:val="0057045A"/>
    <w:rsid w:val="00570D4E"/>
    <w:rsid w:val="00571CDF"/>
    <w:rsid w:val="00571ECF"/>
    <w:rsid w:val="00572077"/>
    <w:rsid w:val="005720E4"/>
    <w:rsid w:val="0057285F"/>
    <w:rsid w:val="00573145"/>
    <w:rsid w:val="005731AB"/>
    <w:rsid w:val="005733E7"/>
    <w:rsid w:val="005737C0"/>
    <w:rsid w:val="00573938"/>
    <w:rsid w:val="00573AAD"/>
    <w:rsid w:val="00574086"/>
    <w:rsid w:val="0057447E"/>
    <w:rsid w:val="00574537"/>
    <w:rsid w:val="00574630"/>
    <w:rsid w:val="00574812"/>
    <w:rsid w:val="00575061"/>
    <w:rsid w:val="005750D8"/>
    <w:rsid w:val="00575A36"/>
    <w:rsid w:val="00576200"/>
    <w:rsid w:val="005762B0"/>
    <w:rsid w:val="00576AA3"/>
    <w:rsid w:val="00576AB6"/>
    <w:rsid w:val="00576F7F"/>
    <w:rsid w:val="0057768B"/>
    <w:rsid w:val="00577AEE"/>
    <w:rsid w:val="005800B4"/>
    <w:rsid w:val="005801C3"/>
    <w:rsid w:val="00580339"/>
    <w:rsid w:val="00580476"/>
    <w:rsid w:val="005805AE"/>
    <w:rsid w:val="00580617"/>
    <w:rsid w:val="00580D58"/>
    <w:rsid w:val="005810E0"/>
    <w:rsid w:val="0058116D"/>
    <w:rsid w:val="0058140E"/>
    <w:rsid w:val="005819E7"/>
    <w:rsid w:val="00581B34"/>
    <w:rsid w:val="00581D49"/>
    <w:rsid w:val="00581FAC"/>
    <w:rsid w:val="0058212D"/>
    <w:rsid w:val="00582503"/>
    <w:rsid w:val="005827EE"/>
    <w:rsid w:val="00582A00"/>
    <w:rsid w:val="00582A5D"/>
    <w:rsid w:val="005839B4"/>
    <w:rsid w:val="00583C6F"/>
    <w:rsid w:val="005845B5"/>
    <w:rsid w:val="005845F1"/>
    <w:rsid w:val="00584880"/>
    <w:rsid w:val="00584A92"/>
    <w:rsid w:val="00584BF5"/>
    <w:rsid w:val="0058562B"/>
    <w:rsid w:val="00585839"/>
    <w:rsid w:val="00585C89"/>
    <w:rsid w:val="00585DFA"/>
    <w:rsid w:val="005860FB"/>
    <w:rsid w:val="0058643D"/>
    <w:rsid w:val="0058674D"/>
    <w:rsid w:val="005869A0"/>
    <w:rsid w:val="00586A70"/>
    <w:rsid w:val="00586EF1"/>
    <w:rsid w:val="00586FDD"/>
    <w:rsid w:val="005874A3"/>
    <w:rsid w:val="005875FC"/>
    <w:rsid w:val="00587737"/>
    <w:rsid w:val="00587F43"/>
    <w:rsid w:val="00590274"/>
    <w:rsid w:val="00590609"/>
    <w:rsid w:val="00590640"/>
    <w:rsid w:val="00590B01"/>
    <w:rsid w:val="00590F46"/>
    <w:rsid w:val="005911EA"/>
    <w:rsid w:val="005920E2"/>
    <w:rsid w:val="00592568"/>
    <w:rsid w:val="005926FA"/>
    <w:rsid w:val="00592818"/>
    <w:rsid w:val="00592AD0"/>
    <w:rsid w:val="00592AE4"/>
    <w:rsid w:val="00592F86"/>
    <w:rsid w:val="005934D5"/>
    <w:rsid w:val="005936A7"/>
    <w:rsid w:val="00594211"/>
    <w:rsid w:val="005942FA"/>
    <w:rsid w:val="00594455"/>
    <w:rsid w:val="00595679"/>
    <w:rsid w:val="00595680"/>
    <w:rsid w:val="00595A32"/>
    <w:rsid w:val="00596352"/>
    <w:rsid w:val="00596A49"/>
    <w:rsid w:val="00596BB0"/>
    <w:rsid w:val="00596F8B"/>
    <w:rsid w:val="00596F92"/>
    <w:rsid w:val="0059704F"/>
    <w:rsid w:val="0059721F"/>
    <w:rsid w:val="00597496"/>
    <w:rsid w:val="005974A2"/>
    <w:rsid w:val="00597ADB"/>
    <w:rsid w:val="00597ADF"/>
    <w:rsid w:val="00597CD5"/>
    <w:rsid w:val="005A0174"/>
    <w:rsid w:val="005A02BA"/>
    <w:rsid w:val="005A03C4"/>
    <w:rsid w:val="005A05C5"/>
    <w:rsid w:val="005A08CB"/>
    <w:rsid w:val="005A0AB9"/>
    <w:rsid w:val="005A0EE0"/>
    <w:rsid w:val="005A1206"/>
    <w:rsid w:val="005A13B9"/>
    <w:rsid w:val="005A1487"/>
    <w:rsid w:val="005A1A8E"/>
    <w:rsid w:val="005A1E5E"/>
    <w:rsid w:val="005A1E6C"/>
    <w:rsid w:val="005A22B2"/>
    <w:rsid w:val="005A23C3"/>
    <w:rsid w:val="005A24C4"/>
    <w:rsid w:val="005A26F3"/>
    <w:rsid w:val="005A2798"/>
    <w:rsid w:val="005A28DF"/>
    <w:rsid w:val="005A2C10"/>
    <w:rsid w:val="005A2D54"/>
    <w:rsid w:val="005A2DD7"/>
    <w:rsid w:val="005A30C1"/>
    <w:rsid w:val="005A3C87"/>
    <w:rsid w:val="005A3E2F"/>
    <w:rsid w:val="005A3ED4"/>
    <w:rsid w:val="005A4594"/>
    <w:rsid w:val="005A4803"/>
    <w:rsid w:val="005A4ED0"/>
    <w:rsid w:val="005A52AB"/>
    <w:rsid w:val="005A58EB"/>
    <w:rsid w:val="005A5A85"/>
    <w:rsid w:val="005A6120"/>
    <w:rsid w:val="005A634C"/>
    <w:rsid w:val="005A6D04"/>
    <w:rsid w:val="005A7024"/>
    <w:rsid w:val="005A7165"/>
    <w:rsid w:val="005A7362"/>
    <w:rsid w:val="005A7A44"/>
    <w:rsid w:val="005A7C9F"/>
    <w:rsid w:val="005B0349"/>
    <w:rsid w:val="005B0627"/>
    <w:rsid w:val="005B0774"/>
    <w:rsid w:val="005B0B11"/>
    <w:rsid w:val="005B1496"/>
    <w:rsid w:val="005B16EB"/>
    <w:rsid w:val="005B1B51"/>
    <w:rsid w:val="005B1CC4"/>
    <w:rsid w:val="005B1ECB"/>
    <w:rsid w:val="005B235A"/>
    <w:rsid w:val="005B2550"/>
    <w:rsid w:val="005B29FA"/>
    <w:rsid w:val="005B2ED3"/>
    <w:rsid w:val="005B35E5"/>
    <w:rsid w:val="005B38DF"/>
    <w:rsid w:val="005B3D52"/>
    <w:rsid w:val="005B3D70"/>
    <w:rsid w:val="005B3FDC"/>
    <w:rsid w:val="005B414C"/>
    <w:rsid w:val="005B44E7"/>
    <w:rsid w:val="005B4854"/>
    <w:rsid w:val="005B4B68"/>
    <w:rsid w:val="005B4D10"/>
    <w:rsid w:val="005B4E33"/>
    <w:rsid w:val="005B5938"/>
    <w:rsid w:val="005B5940"/>
    <w:rsid w:val="005B5A32"/>
    <w:rsid w:val="005B5AD4"/>
    <w:rsid w:val="005B5B5E"/>
    <w:rsid w:val="005B5BEF"/>
    <w:rsid w:val="005B5C93"/>
    <w:rsid w:val="005B5DC0"/>
    <w:rsid w:val="005B63B4"/>
    <w:rsid w:val="005B6450"/>
    <w:rsid w:val="005B65AD"/>
    <w:rsid w:val="005B6A62"/>
    <w:rsid w:val="005B6F70"/>
    <w:rsid w:val="005B7C7F"/>
    <w:rsid w:val="005C01CF"/>
    <w:rsid w:val="005C0339"/>
    <w:rsid w:val="005C0749"/>
    <w:rsid w:val="005C0B38"/>
    <w:rsid w:val="005C0D2A"/>
    <w:rsid w:val="005C0D64"/>
    <w:rsid w:val="005C0E6B"/>
    <w:rsid w:val="005C1AD2"/>
    <w:rsid w:val="005C1F7D"/>
    <w:rsid w:val="005C2354"/>
    <w:rsid w:val="005C23AA"/>
    <w:rsid w:val="005C253D"/>
    <w:rsid w:val="005C26EB"/>
    <w:rsid w:val="005C274A"/>
    <w:rsid w:val="005C3032"/>
    <w:rsid w:val="005C307A"/>
    <w:rsid w:val="005C3573"/>
    <w:rsid w:val="005C37CB"/>
    <w:rsid w:val="005C3FCE"/>
    <w:rsid w:val="005C40FA"/>
    <w:rsid w:val="005C44A4"/>
    <w:rsid w:val="005C44B8"/>
    <w:rsid w:val="005C4919"/>
    <w:rsid w:val="005C5152"/>
    <w:rsid w:val="005C53C7"/>
    <w:rsid w:val="005C555F"/>
    <w:rsid w:val="005C5FAB"/>
    <w:rsid w:val="005C603C"/>
    <w:rsid w:val="005C61D9"/>
    <w:rsid w:val="005C64AA"/>
    <w:rsid w:val="005C7007"/>
    <w:rsid w:val="005C708C"/>
    <w:rsid w:val="005C760A"/>
    <w:rsid w:val="005C7800"/>
    <w:rsid w:val="005C7979"/>
    <w:rsid w:val="005C79AD"/>
    <w:rsid w:val="005C7AA5"/>
    <w:rsid w:val="005C7AEE"/>
    <w:rsid w:val="005D00B7"/>
    <w:rsid w:val="005D00E0"/>
    <w:rsid w:val="005D071E"/>
    <w:rsid w:val="005D0898"/>
    <w:rsid w:val="005D089A"/>
    <w:rsid w:val="005D0A8B"/>
    <w:rsid w:val="005D0C67"/>
    <w:rsid w:val="005D0CFA"/>
    <w:rsid w:val="005D0E4A"/>
    <w:rsid w:val="005D19D5"/>
    <w:rsid w:val="005D1D0E"/>
    <w:rsid w:val="005D2167"/>
    <w:rsid w:val="005D264E"/>
    <w:rsid w:val="005D27CE"/>
    <w:rsid w:val="005D31F3"/>
    <w:rsid w:val="005D357E"/>
    <w:rsid w:val="005D3B1A"/>
    <w:rsid w:val="005D3B2C"/>
    <w:rsid w:val="005D3E2F"/>
    <w:rsid w:val="005D436B"/>
    <w:rsid w:val="005D4499"/>
    <w:rsid w:val="005D4548"/>
    <w:rsid w:val="005D4867"/>
    <w:rsid w:val="005D4BCA"/>
    <w:rsid w:val="005D5497"/>
    <w:rsid w:val="005D5738"/>
    <w:rsid w:val="005D64E3"/>
    <w:rsid w:val="005D656F"/>
    <w:rsid w:val="005D773F"/>
    <w:rsid w:val="005D78E4"/>
    <w:rsid w:val="005D7C36"/>
    <w:rsid w:val="005D7F00"/>
    <w:rsid w:val="005E048C"/>
    <w:rsid w:val="005E0685"/>
    <w:rsid w:val="005E0967"/>
    <w:rsid w:val="005E109C"/>
    <w:rsid w:val="005E1619"/>
    <w:rsid w:val="005E1F8F"/>
    <w:rsid w:val="005E245C"/>
    <w:rsid w:val="005E2944"/>
    <w:rsid w:val="005E2984"/>
    <w:rsid w:val="005E2F8F"/>
    <w:rsid w:val="005E2FE2"/>
    <w:rsid w:val="005E3D70"/>
    <w:rsid w:val="005E40A3"/>
    <w:rsid w:val="005E4EB1"/>
    <w:rsid w:val="005E53D7"/>
    <w:rsid w:val="005E55CA"/>
    <w:rsid w:val="005E579C"/>
    <w:rsid w:val="005E59D7"/>
    <w:rsid w:val="005E5A39"/>
    <w:rsid w:val="005E5AEE"/>
    <w:rsid w:val="005E6023"/>
    <w:rsid w:val="005E64A2"/>
    <w:rsid w:val="005E67AA"/>
    <w:rsid w:val="005E6AF9"/>
    <w:rsid w:val="005E70B9"/>
    <w:rsid w:val="005E7C84"/>
    <w:rsid w:val="005F0633"/>
    <w:rsid w:val="005F0951"/>
    <w:rsid w:val="005F0B61"/>
    <w:rsid w:val="005F0C42"/>
    <w:rsid w:val="005F0C62"/>
    <w:rsid w:val="005F0D38"/>
    <w:rsid w:val="005F0DEB"/>
    <w:rsid w:val="005F0E29"/>
    <w:rsid w:val="005F1BBA"/>
    <w:rsid w:val="005F2A5E"/>
    <w:rsid w:val="005F2FB1"/>
    <w:rsid w:val="005F3509"/>
    <w:rsid w:val="005F35A9"/>
    <w:rsid w:val="005F37E8"/>
    <w:rsid w:val="005F3A14"/>
    <w:rsid w:val="005F3A9A"/>
    <w:rsid w:val="005F3AEB"/>
    <w:rsid w:val="005F3BAE"/>
    <w:rsid w:val="005F3EA2"/>
    <w:rsid w:val="005F3ED3"/>
    <w:rsid w:val="005F43D1"/>
    <w:rsid w:val="005F451C"/>
    <w:rsid w:val="005F46CF"/>
    <w:rsid w:val="005F51BA"/>
    <w:rsid w:val="005F57A9"/>
    <w:rsid w:val="005F5804"/>
    <w:rsid w:val="005F586C"/>
    <w:rsid w:val="005F59E4"/>
    <w:rsid w:val="005F5C1D"/>
    <w:rsid w:val="005F5C2B"/>
    <w:rsid w:val="005F5DD6"/>
    <w:rsid w:val="005F5FB7"/>
    <w:rsid w:val="005F6259"/>
    <w:rsid w:val="005F640B"/>
    <w:rsid w:val="005F66DE"/>
    <w:rsid w:val="005F72E0"/>
    <w:rsid w:val="005F7F73"/>
    <w:rsid w:val="005F7FDF"/>
    <w:rsid w:val="0060064A"/>
    <w:rsid w:val="0060074D"/>
    <w:rsid w:val="006007D3"/>
    <w:rsid w:val="006009CB"/>
    <w:rsid w:val="00600D0B"/>
    <w:rsid w:val="00601BAD"/>
    <w:rsid w:val="006020A5"/>
    <w:rsid w:val="00602104"/>
    <w:rsid w:val="00602207"/>
    <w:rsid w:val="0060250A"/>
    <w:rsid w:val="006027F2"/>
    <w:rsid w:val="00602A29"/>
    <w:rsid w:val="00602AAB"/>
    <w:rsid w:val="00602AEC"/>
    <w:rsid w:val="00602C67"/>
    <w:rsid w:val="00603119"/>
    <w:rsid w:val="006031BE"/>
    <w:rsid w:val="00603379"/>
    <w:rsid w:val="0060353D"/>
    <w:rsid w:val="006036AB"/>
    <w:rsid w:val="00603B64"/>
    <w:rsid w:val="00604165"/>
    <w:rsid w:val="006041CB"/>
    <w:rsid w:val="00604657"/>
    <w:rsid w:val="006048FE"/>
    <w:rsid w:val="00604D38"/>
    <w:rsid w:val="0060535B"/>
    <w:rsid w:val="006053A6"/>
    <w:rsid w:val="006055FB"/>
    <w:rsid w:val="00605DCA"/>
    <w:rsid w:val="00606539"/>
    <w:rsid w:val="00606599"/>
    <w:rsid w:val="00606EC3"/>
    <w:rsid w:val="00607870"/>
    <w:rsid w:val="00607EF4"/>
    <w:rsid w:val="00610322"/>
    <w:rsid w:val="00610683"/>
    <w:rsid w:val="006108D7"/>
    <w:rsid w:val="006109F7"/>
    <w:rsid w:val="00610A13"/>
    <w:rsid w:val="00610C9E"/>
    <w:rsid w:val="00610DC3"/>
    <w:rsid w:val="006110D9"/>
    <w:rsid w:val="00611288"/>
    <w:rsid w:val="00611514"/>
    <w:rsid w:val="006117A0"/>
    <w:rsid w:val="006117FC"/>
    <w:rsid w:val="00611E57"/>
    <w:rsid w:val="00612AB3"/>
    <w:rsid w:val="006130BE"/>
    <w:rsid w:val="006149A7"/>
    <w:rsid w:val="00614C03"/>
    <w:rsid w:val="00615555"/>
    <w:rsid w:val="00615612"/>
    <w:rsid w:val="00616766"/>
    <w:rsid w:val="00616D52"/>
    <w:rsid w:val="00616E67"/>
    <w:rsid w:val="0061709F"/>
    <w:rsid w:val="006171CD"/>
    <w:rsid w:val="006172CE"/>
    <w:rsid w:val="00620F59"/>
    <w:rsid w:val="006217DE"/>
    <w:rsid w:val="00621A89"/>
    <w:rsid w:val="00621AB6"/>
    <w:rsid w:val="00621ED0"/>
    <w:rsid w:val="0062210C"/>
    <w:rsid w:val="006221B9"/>
    <w:rsid w:val="006221F3"/>
    <w:rsid w:val="006223A9"/>
    <w:rsid w:val="006223DC"/>
    <w:rsid w:val="006231C4"/>
    <w:rsid w:val="006233F2"/>
    <w:rsid w:val="00623672"/>
    <w:rsid w:val="00623FD8"/>
    <w:rsid w:val="00624548"/>
    <w:rsid w:val="0062461F"/>
    <w:rsid w:val="0062486E"/>
    <w:rsid w:val="00624B6F"/>
    <w:rsid w:val="00624F6F"/>
    <w:rsid w:val="00624F8F"/>
    <w:rsid w:val="006254B7"/>
    <w:rsid w:val="006259A2"/>
    <w:rsid w:val="006259A3"/>
    <w:rsid w:val="00625E82"/>
    <w:rsid w:val="00625FE9"/>
    <w:rsid w:val="00626237"/>
    <w:rsid w:val="0062628D"/>
    <w:rsid w:val="006265A6"/>
    <w:rsid w:val="00626749"/>
    <w:rsid w:val="006267F6"/>
    <w:rsid w:val="00627722"/>
    <w:rsid w:val="006279F8"/>
    <w:rsid w:val="00627D82"/>
    <w:rsid w:val="00630135"/>
    <w:rsid w:val="00630726"/>
    <w:rsid w:val="00630796"/>
    <w:rsid w:val="0063080C"/>
    <w:rsid w:val="00630C12"/>
    <w:rsid w:val="00630C52"/>
    <w:rsid w:val="00630E21"/>
    <w:rsid w:val="0063120A"/>
    <w:rsid w:val="006318A0"/>
    <w:rsid w:val="00631AE0"/>
    <w:rsid w:val="00631B59"/>
    <w:rsid w:val="006322E5"/>
    <w:rsid w:val="00632AC6"/>
    <w:rsid w:val="00632E92"/>
    <w:rsid w:val="00632F09"/>
    <w:rsid w:val="0063385D"/>
    <w:rsid w:val="0063390B"/>
    <w:rsid w:val="00633B60"/>
    <w:rsid w:val="00633D97"/>
    <w:rsid w:val="00633ECC"/>
    <w:rsid w:val="006340AF"/>
    <w:rsid w:val="00634116"/>
    <w:rsid w:val="00634558"/>
    <w:rsid w:val="0063476F"/>
    <w:rsid w:val="006347D1"/>
    <w:rsid w:val="00634861"/>
    <w:rsid w:val="00634CD3"/>
    <w:rsid w:val="00635047"/>
    <w:rsid w:val="00635448"/>
    <w:rsid w:val="00635B5E"/>
    <w:rsid w:val="00635EA3"/>
    <w:rsid w:val="00635EF0"/>
    <w:rsid w:val="006363F9"/>
    <w:rsid w:val="0063652D"/>
    <w:rsid w:val="0063668A"/>
    <w:rsid w:val="00636F03"/>
    <w:rsid w:val="00637463"/>
    <w:rsid w:val="006374DD"/>
    <w:rsid w:val="006374FF"/>
    <w:rsid w:val="00637706"/>
    <w:rsid w:val="00637E7B"/>
    <w:rsid w:val="00640179"/>
    <w:rsid w:val="00640C39"/>
    <w:rsid w:val="00641E0E"/>
    <w:rsid w:val="00642483"/>
    <w:rsid w:val="00642486"/>
    <w:rsid w:val="0064256A"/>
    <w:rsid w:val="00642C2C"/>
    <w:rsid w:val="00642C6D"/>
    <w:rsid w:val="00642FF8"/>
    <w:rsid w:val="00643CDB"/>
    <w:rsid w:val="00644416"/>
    <w:rsid w:val="006444A3"/>
    <w:rsid w:val="006445F1"/>
    <w:rsid w:val="006448C2"/>
    <w:rsid w:val="00644E1C"/>
    <w:rsid w:val="00645185"/>
    <w:rsid w:val="006453BD"/>
    <w:rsid w:val="00645D2F"/>
    <w:rsid w:val="00645E93"/>
    <w:rsid w:val="00645E94"/>
    <w:rsid w:val="00645F76"/>
    <w:rsid w:val="006461A9"/>
    <w:rsid w:val="00646341"/>
    <w:rsid w:val="006464C2"/>
    <w:rsid w:val="0064694D"/>
    <w:rsid w:val="00646D1C"/>
    <w:rsid w:val="0064781C"/>
    <w:rsid w:val="006478C0"/>
    <w:rsid w:val="00647B63"/>
    <w:rsid w:val="00647E2B"/>
    <w:rsid w:val="006503DB"/>
    <w:rsid w:val="006515A2"/>
    <w:rsid w:val="006518E2"/>
    <w:rsid w:val="006519E6"/>
    <w:rsid w:val="00651C02"/>
    <w:rsid w:val="00651F3B"/>
    <w:rsid w:val="00652050"/>
    <w:rsid w:val="00652266"/>
    <w:rsid w:val="00652906"/>
    <w:rsid w:val="00652B7A"/>
    <w:rsid w:val="00652D63"/>
    <w:rsid w:val="00652E75"/>
    <w:rsid w:val="00653032"/>
    <w:rsid w:val="006531EF"/>
    <w:rsid w:val="00653912"/>
    <w:rsid w:val="0065409C"/>
    <w:rsid w:val="00654440"/>
    <w:rsid w:val="00654920"/>
    <w:rsid w:val="006556CA"/>
    <w:rsid w:val="0065571B"/>
    <w:rsid w:val="00655C4A"/>
    <w:rsid w:val="00655E4E"/>
    <w:rsid w:val="00655EB3"/>
    <w:rsid w:val="00655F2A"/>
    <w:rsid w:val="00656005"/>
    <w:rsid w:val="006566F0"/>
    <w:rsid w:val="006573CF"/>
    <w:rsid w:val="006603DD"/>
    <w:rsid w:val="00660A36"/>
    <w:rsid w:val="00660D47"/>
    <w:rsid w:val="0066139F"/>
    <w:rsid w:val="006617B2"/>
    <w:rsid w:val="00661965"/>
    <w:rsid w:val="0066219B"/>
    <w:rsid w:val="0066222C"/>
    <w:rsid w:val="006625B2"/>
    <w:rsid w:val="006625C3"/>
    <w:rsid w:val="0066281A"/>
    <w:rsid w:val="006628A8"/>
    <w:rsid w:val="006628FF"/>
    <w:rsid w:val="00662D5F"/>
    <w:rsid w:val="0066314D"/>
    <w:rsid w:val="00663752"/>
    <w:rsid w:val="0066386C"/>
    <w:rsid w:val="00663AB2"/>
    <w:rsid w:val="0066447A"/>
    <w:rsid w:val="00664ADE"/>
    <w:rsid w:val="00664AE8"/>
    <w:rsid w:val="00664F06"/>
    <w:rsid w:val="0066501D"/>
    <w:rsid w:val="0066516D"/>
    <w:rsid w:val="006652B6"/>
    <w:rsid w:val="00665343"/>
    <w:rsid w:val="0066535A"/>
    <w:rsid w:val="00665411"/>
    <w:rsid w:val="006658B7"/>
    <w:rsid w:val="006659D8"/>
    <w:rsid w:val="006660B3"/>
    <w:rsid w:val="0066629A"/>
    <w:rsid w:val="00666574"/>
    <w:rsid w:val="006670D3"/>
    <w:rsid w:val="006672AF"/>
    <w:rsid w:val="006672EC"/>
    <w:rsid w:val="00667888"/>
    <w:rsid w:val="00667FC6"/>
    <w:rsid w:val="00667FDC"/>
    <w:rsid w:val="00670529"/>
    <w:rsid w:val="00671098"/>
    <w:rsid w:val="006715C7"/>
    <w:rsid w:val="006717A6"/>
    <w:rsid w:val="00671963"/>
    <w:rsid w:val="00672105"/>
    <w:rsid w:val="006727C4"/>
    <w:rsid w:val="0067293D"/>
    <w:rsid w:val="006740F4"/>
    <w:rsid w:val="0067423F"/>
    <w:rsid w:val="006742C8"/>
    <w:rsid w:val="006744BE"/>
    <w:rsid w:val="00675376"/>
    <w:rsid w:val="00675573"/>
    <w:rsid w:val="0067565A"/>
    <w:rsid w:val="00675A82"/>
    <w:rsid w:val="00675E91"/>
    <w:rsid w:val="0067633A"/>
    <w:rsid w:val="00676491"/>
    <w:rsid w:val="006764C9"/>
    <w:rsid w:val="006765BF"/>
    <w:rsid w:val="00676F11"/>
    <w:rsid w:val="00676FEF"/>
    <w:rsid w:val="006773C0"/>
    <w:rsid w:val="00677ACA"/>
    <w:rsid w:val="00677D27"/>
    <w:rsid w:val="00677EF1"/>
    <w:rsid w:val="00677F20"/>
    <w:rsid w:val="00680360"/>
    <w:rsid w:val="00680712"/>
    <w:rsid w:val="00680A27"/>
    <w:rsid w:val="00680CBE"/>
    <w:rsid w:val="00681011"/>
    <w:rsid w:val="00681135"/>
    <w:rsid w:val="00681392"/>
    <w:rsid w:val="006816F7"/>
    <w:rsid w:val="00681873"/>
    <w:rsid w:val="00681B70"/>
    <w:rsid w:val="00681C90"/>
    <w:rsid w:val="00682236"/>
    <w:rsid w:val="006826B0"/>
    <w:rsid w:val="006829AA"/>
    <w:rsid w:val="00683261"/>
    <w:rsid w:val="00683457"/>
    <w:rsid w:val="0068364B"/>
    <w:rsid w:val="006842C9"/>
    <w:rsid w:val="006844C2"/>
    <w:rsid w:val="006845CE"/>
    <w:rsid w:val="00684699"/>
    <w:rsid w:val="00684AC4"/>
    <w:rsid w:val="00684C2D"/>
    <w:rsid w:val="00684CE1"/>
    <w:rsid w:val="006853C3"/>
    <w:rsid w:val="0068557B"/>
    <w:rsid w:val="00685F08"/>
    <w:rsid w:val="00686469"/>
    <w:rsid w:val="00686633"/>
    <w:rsid w:val="00686908"/>
    <w:rsid w:val="00686D8F"/>
    <w:rsid w:val="00687C90"/>
    <w:rsid w:val="00687E5F"/>
    <w:rsid w:val="00687EB4"/>
    <w:rsid w:val="00687F0E"/>
    <w:rsid w:val="00687FBF"/>
    <w:rsid w:val="0069010D"/>
    <w:rsid w:val="0069033A"/>
    <w:rsid w:val="00690637"/>
    <w:rsid w:val="006906CA"/>
    <w:rsid w:val="00690B11"/>
    <w:rsid w:val="00690FCD"/>
    <w:rsid w:val="00691264"/>
    <w:rsid w:val="006918A5"/>
    <w:rsid w:val="00691B6C"/>
    <w:rsid w:val="00691E93"/>
    <w:rsid w:val="00691FBD"/>
    <w:rsid w:val="006921F9"/>
    <w:rsid w:val="00692323"/>
    <w:rsid w:val="00692DB4"/>
    <w:rsid w:val="0069323E"/>
    <w:rsid w:val="006932FE"/>
    <w:rsid w:val="00693573"/>
    <w:rsid w:val="00693A12"/>
    <w:rsid w:val="00693AC7"/>
    <w:rsid w:val="006942D1"/>
    <w:rsid w:val="00694609"/>
    <w:rsid w:val="00694D4B"/>
    <w:rsid w:val="006952DD"/>
    <w:rsid w:val="006954E9"/>
    <w:rsid w:val="00695982"/>
    <w:rsid w:val="00695AE0"/>
    <w:rsid w:val="00695DC4"/>
    <w:rsid w:val="00695F6E"/>
    <w:rsid w:val="006960DB"/>
    <w:rsid w:val="006960F6"/>
    <w:rsid w:val="00696315"/>
    <w:rsid w:val="0069637E"/>
    <w:rsid w:val="00696381"/>
    <w:rsid w:val="006963D0"/>
    <w:rsid w:val="00696417"/>
    <w:rsid w:val="0069666E"/>
    <w:rsid w:val="0069676D"/>
    <w:rsid w:val="006967AB"/>
    <w:rsid w:val="00696A74"/>
    <w:rsid w:val="006973C2"/>
    <w:rsid w:val="006973D2"/>
    <w:rsid w:val="00697507"/>
    <w:rsid w:val="006975D0"/>
    <w:rsid w:val="006A024C"/>
    <w:rsid w:val="006A046A"/>
    <w:rsid w:val="006A0A92"/>
    <w:rsid w:val="006A0A94"/>
    <w:rsid w:val="006A0F09"/>
    <w:rsid w:val="006A10A0"/>
    <w:rsid w:val="006A162B"/>
    <w:rsid w:val="006A1ADC"/>
    <w:rsid w:val="006A1B1B"/>
    <w:rsid w:val="006A1B76"/>
    <w:rsid w:val="006A1EA3"/>
    <w:rsid w:val="006A22E3"/>
    <w:rsid w:val="006A258B"/>
    <w:rsid w:val="006A28C5"/>
    <w:rsid w:val="006A324F"/>
    <w:rsid w:val="006A330A"/>
    <w:rsid w:val="006A3428"/>
    <w:rsid w:val="006A34AE"/>
    <w:rsid w:val="006A3689"/>
    <w:rsid w:val="006A3AA5"/>
    <w:rsid w:val="006A3C5B"/>
    <w:rsid w:val="006A3DAD"/>
    <w:rsid w:val="006A48EA"/>
    <w:rsid w:val="006A4939"/>
    <w:rsid w:val="006A4B4C"/>
    <w:rsid w:val="006A513B"/>
    <w:rsid w:val="006A5565"/>
    <w:rsid w:val="006A5A4B"/>
    <w:rsid w:val="006A6035"/>
    <w:rsid w:val="006A669C"/>
    <w:rsid w:val="006A6DA1"/>
    <w:rsid w:val="006A7081"/>
    <w:rsid w:val="006A70DC"/>
    <w:rsid w:val="006A7302"/>
    <w:rsid w:val="006A739F"/>
    <w:rsid w:val="006A772C"/>
    <w:rsid w:val="006A7976"/>
    <w:rsid w:val="006A7B71"/>
    <w:rsid w:val="006A7F05"/>
    <w:rsid w:val="006A7F1C"/>
    <w:rsid w:val="006B0061"/>
    <w:rsid w:val="006B07C6"/>
    <w:rsid w:val="006B0BE2"/>
    <w:rsid w:val="006B0CC8"/>
    <w:rsid w:val="006B0DAD"/>
    <w:rsid w:val="006B144D"/>
    <w:rsid w:val="006B167F"/>
    <w:rsid w:val="006B1905"/>
    <w:rsid w:val="006B1AFF"/>
    <w:rsid w:val="006B2644"/>
    <w:rsid w:val="006B27F0"/>
    <w:rsid w:val="006B3139"/>
    <w:rsid w:val="006B32DB"/>
    <w:rsid w:val="006B352F"/>
    <w:rsid w:val="006B35BC"/>
    <w:rsid w:val="006B371B"/>
    <w:rsid w:val="006B3998"/>
    <w:rsid w:val="006B4167"/>
    <w:rsid w:val="006B48A5"/>
    <w:rsid w:val="006B48C3"/>
    <w:rsid w:val="006B4D30"/>
    <w:rsid w:val="006B51F1"/>
    <w:rsid w:val="006B577B"/>
    <w:rsid w:val="006B585A"/>
    <w:rsid w:val="006B58AA"/>
    <w:rsid w:val="006B5DAF"/>
    <w:rsid w:val="006B6371"/>
    <w:rsid w:val="006B6496"/>
    <w:rsid w:val="006B68C6"/>
    <w:rsid w:val="006B6A48"/>
    <w:rsid w:val="006B71DF"/>
    <w:rsid w:val="006B791C"/>
    <w:rsid w:val="006C056B"/>
    <w:rsid w:val="006C0570"/>
    <w:rsid w:val="006C0D30"/>
    <w:rsid w:val="006C0DA6"/>
    <w:rsid w:val="006C0EA6"/>
    <w:rsid w:val="006C1075"/>
    <w:rsid w:val="006C11EB"/>
    <w:rsid w:val="006C1382"/>
    <w:rsid w:val="006C13AB"/>
    <w:rsid w:val="006C13D6"/>
    <w:rsid w:val="006C14C0"/>
    <w:rsid w:val="006C164E"/>
    <w:rsid w:val="006C1733"/>
    <w:rsid w:val="006C1C53"/>
    <w:rsid w:val="006C1C95"/>
    <w:rsid w:val="006C1E1A"/>
    <w:rsid w:val="006C1F0E"/>
    <w:rsid w:val="006C20C3"/>
    <w:rsid w:val="006C297C"/>
    <w:rsid w:val="006C29A6"/>
    <w:rsid w:val="006C29CC"/>
    <w:rsid w:val="006C2E50"/>
    <w:rsid w:val="006C2F3D"/>
    <w:rsid w:val="006C310D"/>
    <w:rsid w:val="006C332F"/>
    <w:rsid w:val="006C355C"/>
    <w:rsid w:val="006C3721"/>
    <w:rsid w:val="006C3772"/>
    <w:rsid w:val="006C3D34"/>
    <w:rsid w:val="006C3DE5"/>
    <w:rsid w:val="006C44AB"/>
    <w:rsid w:val="006C48D5"/>
    <w:rsid w:val="006C5298"/>
    <w:rsid w:val="006C5790"/>
    <w:rsid w:val="006C57CB"/>
    <w:rsid w:val="006C5A84"/>
    <w:rsid w:val="006C5B4C"/>
    <w:rsid w:val="006C683E"/>
    <w:rsid w:val="006C7483"/>
    <w:rsid w:val="006C76C2"/>
    <w:rsid w:val="006D00CB"/>
    <w:rsid w:val="006D044D"/>
    <w:rsid w:val="006D0AEE"/>
    <w:rsid w:val="006D0C35"/>
    <w:rsid w:val="006D16DB"/>
    <w:rsid w:val="006D1870"/>
    <w:rsid w:val="006D18C3"/>
    <w:rsid w:val="006D1B12"/>
    <w:rsid w:val="006D1B2E"/>
    <w:rsid w:val="006D1D94"/>
    <w:rsid w:val="006D1F61"/>
    <w:rsid w:val="006D214D"/>
    <w:rsid w:val="006D29D5"/>
    <w:rsid w:val="006D2E3D"/>
    <w:rsid w:val="006D2F7F"/>
    <w:rsid w:val="006D366B"/>
    <w:rsid w:val="006D3E57"/>
    <w:rsid w:val="006D3E95"/>
    <w:rsid w:val="006D3F96"/>
    <w:rsid w:val="006D43EE"/>
    <w:rsid w:val="006D4C5A"/>
    <w:rsid w:val="006D4C8F"/>
    <w:rsid w:val="006D4F29"/>
    <w:rsid w:val="006D4FB4"/>
    <w:rsid w:val="006D5179"/>
    <w:rsid w:val="006D543C"/>
    <w:rsid w:val="006D55B6"/>
    <w:rsid w:val="006D591B"/>
    <w:rsid w:val="006D5D0B"/>
    <w:rsid w:val="006D5D43"/>
    <w:rsid w:val="006D6B43"/>
    <w:rsid w:val="006D6C2C"/>
    <w:rsid w:val="006D6E42"/>
    <w:rsid w:val="006D78C5"/>
    <w:rsid w:val="006D7A45"/>
    <w:rsid w:val="006E014F"/>
    <w:rsid w:val="006E0415"/>
    <w:rsid w:val="006E060A"/>
    <w:rsid w:val="006E075D"/>
    <w:rsid w:val="006E1555"/>
    <w:rsid w:val="006E19BC"/>
    <w:rsid w:val="006E1AF0"/>
    <w:rsid w:val="006E22F6"/>
    <w:rsid w:val="006E23CA"/>
    <w:rsid w:val="006E274D"/>
    <w:rsid w:val="006E27D1"/>
    <w:rsid w:val="006E29D5"/>
    <w:rsid w:val="006E2C46"/>
    <w:rsid w:val="006E2CD5"/>
    <w:rsid w:val="006E3049"/>
    <w:rsid w:val="006E31AF"/>
    <w:rsid w:val="006E387A"/>
    <w:rsid w:val="006E421C"/>
    <w:rsid w:val="006E45C4"/>
    <w:rsid w:val="006E45E5"/>
    <w:rsid w:val="006E523E"/>
    <w:rsid w:val="006E5272"/>
    <w:rsid w:val="006E5354"/>
    <w:rsid w:val="006E55FB"/>
    <w:rsid w:val="006E5A90"/>
    <w:rsid w:val="006E5B1B"/>
    <w:rsid w:val="006E5C14"/>
    <w:rsid w:val="006E5C34"/>
    <w:rsid w:val="006E632E"/>
    <w:rsid w:val="006E6529"/>
    <w:rsid w:val="006E6C54"/>
    <w:rsid w:val="006E6E33"/>
    <w:rsid w:val="006E768E"/>
    <w:rsid w:val="006E77B9"/>
    <w:rsid w:val="006E7894"/>
    <w:rsid w:val="006E7979"/>
    <w:rsid w:val="006E7A49"/>
    <w:rsid w:val="006E7CB3"/>
    <w:rsid w:val="006E7F5D"/>
    <w:rsid w:val="006F0103"/>
    <w:rsid w:val="006F03E1"/>
    <w:rsid w:val="006F0B46"/>
    <w:rsid w:val="006F0C22"/>
    <w:rsid w:val="006F0D5C"/>
    <w:rsid w:val="006F11D1"/>
    <w:rsid w:val="006F134D"/>
    <w:rsid w:val="006F1613"/>
    <w:rsid w:val="006F1AB3"/>
    <w:rsid w:val="006F37AF"/>
    <w:rsid w:val="006F37C4"/>
    <w:rsid w:val="006F3EDB"/>
    <w:rsid w:val="006F3F19"/>
    <w:rsid w:val="006F460A"/>
    <w:rsid w:val="006F4894"/>
    <w:rsid w:val="006F4951"/>
    <w:rsid w:val="006F4A29"/>
    <w:rsid w:val="006F4AAD"/>
    <w:rsid w:val="006F597E"/>
    <w:rsid w:val="006F5C50"/>
    <w:rsid w:val="006F5F99"/>
    <w:rsid w:val="006F641A"/>
    <w:rsid w:val="006F645D"/>
    <w:rsid w:val="006F6AB6"/>
    <w:rsid w:val="006F6FA5"/>
    <w:rsid w:val="006F7043"/>
    <w:rsid w:val="006F7159"/>
    <w:rsid w:val="006F769E"/>
    <w:rsid w:val="00700462"/>
    <w:rsid w:val="007007D1"/>
    <w:rsid w:val="00700C02"/>
    <w:rsid w:val="0070146B"/>
    <w:rsid w:val="007022F4"/>
    <w:rsid w:val="00702554"/>
    <w:rsid w:val="00702561"/>
    <w:rsid w:val="00702AD2"/>
    <w:rsid w:val="00702D3E"/>
    <w:rsid w:val="0070309D"/>
    <w:rsid w:val="00703579"/>
    <w:rsid w:val="00703703"/>
    <w:rsid w:val="00703BA8"/>
    <w:rsid w:val="0070508C"/>
    <w:rsid w:val="00705634"/>
    <w:rsid w:val="007059CA"/>
    <w:rsid w:val="00705C14"/>
    <w:rsid w:val="007060D3"/>
    <w:rsid w:val="007068EC"/>
    <w:rsid w:val="00706B0C"/>
    <w:rsid w:val="00707105"/>
    <w:rsid w:val="00707292"/>
    <w:rsid w:val="007074E1"/>
    <w:rsid w:val="0070765B"/>
    <w:rsid w:val="00707D83"/>
    <w:rsid w:val="0071076E"/>
    <w:rsid w:val="0071092E"/>
    <w:rsid w:val="00710D92"/>
    <w:rsid w:val="00710F7D"/>
    <w:rsid w:val="00711679"/>
    <w:rsid w:val="007116B9"/>
    <w:rsid w:val="00711830"/>
    <w:rsid w:val="007121F5"/>
    <w:rsid w:val="00712A35"/>
    <w:rsid w:val="00713502"/>
    <w:rsid w:val="00713D4F"/>
    <w:rsid w:val="00713EAC"/>
    <w:rsid w:val="00713EFC"/>
    <w:rsid w:val="0071408A"/>
    <w:rsid w:val="007142F8"/>
    <w:rsid w:val="007143DA"/>
    <w:rsid w:val="00714BDA"/>
    <w:rsid w:val="0071526E"/>
    <w:rsid w:val="00715465"/>
    <w:rsid w:val="007159B0"/>
    <w:rsid w:val="00715BC6"/>
    <w:rsid w:val="00715F3D"/>
    <w:rsid w:val="007160EF"/>
    <w:rsid w:val="00716216"/>
    <w:rsid w:val="00716300"/>
    <w:rsid w:val="00716606"/>
    <w:rsid w:val="00716A57"/>
    <w:rsid w:val="00716DD8"/>
    <w:rsid w:val="00716FC4"/>
    <w:rsid w:val="00717057"/>
    <w:rsid w:val="0071712E"/>
    <w:rsid w:val="00717C7A"/>
    <w:rsid w:val="00717CC0"/>
    <w:rsid w:val="0072006B"/>
    <w:rsid w:val="00720482"/>
    <w:rsid w:val="007204E1"/>
    <w:rsid w:val="007208A8"/>
    <w:rsid w:val="00720B40"/>
    <w:rsid w:val="00720DB0"/>
    <w:rsid w:val="00720EE2"/>
    <w:rsid w:val="00721210"/>
    <w:rsid w:val="00721543"/>
    <w:rsid w:val="007215AC"/>
    <w:rsid w:val="0072173C"/>
    <w:rsid w:val="0072187E"/>
    <w:rsid w:val="00721AB3"/>
    <w:rsid w:val="00722068"/>
    <w:rsid w:val="00722193"/>
    <w:rsid w:val="007226DC"/>
    <w:rsid w:val="0072296F"/>
    <w:rsid w:val="00722E14"/>
    <w:rsid w:val="00722F7D"/>
    <w:rsid w:val="00723380"/>
    <w:rsid w:val="00723AC5"/>
    <w:rsid w:val="007253F0"/>
    <w:rsid w:val="007257D9"/>
    <w:rsid w:val="00725DD4"/>
    <w:rsid w:val="0072615D"/>
    <w:rsid w:val="007261CB"/>
    <w:rsid w:val="00726285"/>
    <w:rsid w:val="0072632B"/>
    <w:rsid w:val="00726452"/>
    <w:rsid w:val="00726699"/>
    <w:rsid w:val="00726BA1"/>
    <w:rsid w:val="00726CB9"/>
    <w:rsid w:val="007276A6"/>
    <w:rsid w:val="00727807"/>
    <w:rsid w:val="007279F7"/>
    <w:rsid w:val="00727B24"/>
    <w:rsid w:val="00727D10"/>
    <w:rsid w:val="00727D3A"/>
    <w:rsid w:val="00727D46"/>
    <w:rsid w:val="00730121"/>
    <w:rsid w:val="0073061E"/>
    <w:rsid w:val="00730724"/>
    <w:rsid w:val="007307F6"/>
    <w:rsid w:val="00730869"/>
    <w:rsid w:val="007309CE"/>
    <w:rsid w:val="00730ADD"/>
    <w:rsid w:val="00730BD6"/>
    <w:rsid w:val="00730CA8"/>
    <w:rsid w:val="0073220C"/>
    <w:rsid w:val="00732446"/>
    <w:rsid w:val="007329BD"/>
    <w:rsid w:val="00732A51"/>
    <w:rsid w:val="00732AB7"/>
    <w:rsid w:val="00732B07"/>
    <w:rsid w:val="007336C5"/>
    <w:rsid w:val="0073373E"/>
    <w:rsid w:val="0073386D"/>
    <w:rsid w:val="00733D13"/>
    <w:rsid w:val="00734457"/>
    <w:rsid w:val="0073483B"/>
    <w:rsid w:val="00734855"/>
    <w:rsid w:val="00734FAD"/>
    <w:rsid w:val="007350E7"/>
    <w:rsid w:val="007350E8"/>
    <w:rsid w:val="0073534B"/>
    <w:rsid w:val="007353F5"/>
    <w:rsid w:val="00735655"/>
    <w:rsid w:val="00735DB6"/>
    <w:rsid w:val="00735DDE"/>
    <w:rsid w:val="00735DF5"/>
    <w:rsid w:val="0073641F"/>
    <w:rsid w:val="00736732"/>
    <w:rsid w:val="00737082"/>
    <w:rsid w:val="00737648"/>
    <w:rsid w:val="00737731"/>
    <w:rsid w:val="007378FA"/>
    <w:rsid w:val="00737BD4"/>
    <w:rsid w:val="00737CF6"/>
    <w:rsid w:val="007406EF"/>
    <w:rsid w:val="007407C9"/>
    <w:rsid w:val="00740840"/>
    <w:rsid w:val="00740B2F"/>
    <w:rsid w:val="00740CBE"/>
    <w:rsid w:val="007411DD"/>
    <w:rsid w:val="0074155F"/>
    <w:rsid w:val="00741AF9"/>
    <w:rsid w:val="00741C27"/>
    <w:rsid w:val="007420F0"/>
    <w:rsid w:val="00742200"/>
    <w:rsid w:val="00742DD9"/>
    <w:rsid w:val="00743073"/>
    <w:rsid w:val="00743093"/>
    <w:rsid w:val="007434B0"/>
    <w:rsid w:val="00743502"/>
    <w:rsid w:val="00743747"/>
    <w:rsid w:val="00743DCB"/>
    <w:rsid w:val="007447C1"/>
    <w:rsid w:val="007448DF"/>
    <w:rsid w:val="00744A4C"/>
    <w:rsid w:val="00744CCE"/>
    <w:rsid w:val="00745F32"/>
    <w:rsid w:val="00746593"/>
    <w:rsid w:val="00746686"/>
    <w:rsid w:val="00746773"/>
    <w:rsid w:val="007468CC"/>
    <w:rsid w:val="00746A45"/>
    <w:rsid w:val="0074707F"/>
    <w:rsid w:val="00747585"/>
    <w:rsid w:val="00747AE6"/>
    <w:rsid w:val="00747BCD"/>
    <w:rsid w:val="00750033"/>
    <w:rsid w:val="007501EB"/>
    <w:rsid w:val="0075097D"/>
    <w:rsid w:val="00750A6E"/>
    <w:rsid w:val="00750CF6"/>
    <w:rsid w:val="00751037"/>
    <w:rsid w:val="007510F0"/>
    <w:rsid w:val="007516A7"/>
    <w:rsid w:val="00751AC5"/>
    <w:rsid w:val="00752617"/>
    <w:rsid w:val="0075291B"/>
    <w:rsid w:val="00752D94"/>
    <w:rsid w:val="00753313"/>
    <w:rsid w:val="007533D0"/>
    <w:rsid w:val="00753994"/>
    <w:rsid w:val="007541AC"/>
    <w:rsid w:val="007541AD"/>
    <w:rsid w:val="00754833"/>
    <w:rsid w:val="007548F6"/>
    <w:rsid w:val="007558A6"/>
    <w:rsid w:val="00755995"/>
    <w:rsid w:val="00756819"/>
    <w:rsid w:val="0075699F"/>
    <w:rsid w:val="00756A22"/>
    <w:rsid w:val="00756E4A"/>
    <w:rsid w:val="00756F9D"/>
    <w:rsid w:val="0075714A"/>
    <w:rsid w:val="007576AA"/>
    <w:rsid w:val="0075788E"/>
    <w:rsid w:val="00757986"/>
    <w:rsid w:val="00757B27"/>
    <w:rsid w:val="00757B5A"/>
    <w:rsid w:val="0076116B"/>
    <w:rsid w:val="007613D8"/>
    <w:rsid w:val="007614E7"/>
    <w:rsid w:val="00761828"/>
    <w:rsid w:val="00761949"/>
    <w:rsid w:val="00761C64"/>
    <w:rsid w:val="00762044"/>
    <w:rsid w:val="0076220B"/>
    <w:rsid w:val="00762A6A"/>
    <w:rsid w:val="00762DB0"/>
    <w:rsid w:val="00762F9F"/>
    <w:rsid w:val="007630A6"/>
    <w:rsid w:val="007632C6"/>
    <w:rsid w:val="007637A1"/>
    <w:rsid w:val="007638BF"/>
    <w:rsid w:val="00763949"/>
    <w:rsid w:val="00763DAA"/>
    <w:rsid w:val="007642A9"/>
    <w:rsid w:val="00764ACE"/>
    <w:rsid w:val="00764CB7"/>
    <w:rsid w:val="00764E20"/>
    <w:rsid w:val="00764FF7"/>
    <w:rsid w:val="007652CE"/>
    <w:rsid w:val="007654B7"/>
    <w:rsid w:val="00765514"/>
    <w:rsid w:val="00765810"/>
    <w:rsid w:val="007658B3"/>
    <w:rsid w:val="00765907"/>
    <w:rsid w:val="00765F75"/>
    <w:rsid w:val="00766BB9"/>
    <w:rsid w:val="007671D4"/>
    <w:rsid w:val="00767325"/>
    <w:rsid w:val="007674B6"/>
    <w:rsid w:val="00767774"/>
    <w:rsid w:val="007678E3"/>
    <w:rsid w:val="00767BFB"/>
    <w:rsid w:val="00767E21"/>
    <w:rsid w:val="0077048B"/>
    <w:rsid w:val="007709EB"/>
    <w:rsid w:val="00770A79"/>
    <w:rsid w:val="00770D78"/>
    <w:rsid w:val="00770DCC"/>
    <w:rsid w:val="00770DE0"/>
    <w:rsid w:val="00771125"/>
    <w:rsid w:val="007717CA"/>
    <w:rsid w:val="00771883"/>
    <w:rsid w:val="007718B7"/>
    <w:rsid w:val="00771CA5"/>
    <w:rsid w:val="00771E17"/>
    <w:rsid w:val="007720B4"/>
    <w:rsid w:val="0077220C"/>
    <w:rsid w:val="00772514"/>
    <w:rsid w:val="0077287A"/>
    <w:rsid w:val="00773D15"/>
    <w:rsid w:val="007744F0"/>
    <w:rsid w:val="00774D2B"/>
    <w:rsid w:val="00775318"/>
    <w:rsid w:val="00775443"/>
    <w:rsid w:val="007759B8"/>
    <w:rsid w:val="0077644F"/>
    <w:rsid w:val="00776711"/>
    <w:rsid w:val="007767A3"/>
    <w:rsid w:val="00776AA3"/>
    <w:rsid w:val="00777390"/>
    <w:rsid w:val="0077753F"/>
    <w:rsid w:val="007804E5"/>
    <w:rsid w:val="0078094A"/>
    <w:rsid w:val="00780B73"/>
    <w:rsid w:val="007811BF"/>
    <w:rsid w:val="0078129D"/>
    <w:rsid w:val="0078147C"/>
    <w:rsid w:val="00781561"/>
    <w:rsid w:val="00781840"/>
    <w:rsid w:val="0078189D"/>
    <w:rsid w:val="0078195B"/>
    <w:rsid w:val="00781985"/>
    <w:rsid w:val="00781AD1"/>
    <w:rsid w:val="00781AFE"/>
    <w:rsid w:val="00781B84"/>
    <w:rsid w:val="0078227C"/>
    <w:rsid w:val="0078237C"/>
    <w:rsid w:val="007823C1"/>
    <w:rsid w:val="00782408"/>
    <w:rsid w:val="0078265C"/>
    <w:rsid w:val="00782A6D"/>
    <w:rsid w:val="00782D5C"/>
    <w:rsid w:val="00782FF1"/>
    <w:rsid w:val="007832B7"/>
    <w:rsid w:val="0078359F"/>
    <w:rsid w:val="007839A3"/>
    <w:rsid w:val="00783B0E"/>
    <w:rsid w:val="00784546"/>
    <w:rsid w:val="00784561"/>
    <w:rsid w:val="007855B2"/>
    <w:rsid w:val="00785B09"/>
    <w:rsid w:val="00785F3D"/>
    <w:rsid w:val="00786685"/>
    <w:rsid w:val="0078684F"/>
    <w:rsid w:val="007872BA"/>
    <w:rsid w:val="00787360"/>
    <w:rsid w:val="00787AAB"/>
    <w:rsid w:val="00787B71"/>
    <w:rsid w:val="00787C10"/>
    <w:rsid w:val="00787C96"/>
    <w:rsid w:val="00790722"/>
    <w:rsid w:val="0079106A"/>
    <w:rsid w:val="00791296"/>
    <w:rsid w:val="007915BB"/>
    <w:rsid w:val="0079197F"/>
    <w:rsid w:val="007919C8"/>
    <w:rsid w:val="007919DB"/>
    <w:rsid w:val="007921ED"/>
    <w:rsid w:val="0079245F"/>
    <w:rsid w:val="007926CE"/>
    <w:rsid w:val="007927D9"/>
    <w:rsid w:val="00792AA7"/>
    <w:rsid w:val="00792B0D"/>
    <w:rsid w:val="0079314E"/>
    <w:rsid w:val="00793162"/>
    <w:rsid w:val="00793329"/>
    <w:rsid w:val="00793425"/>
    <w:rsid w:val="00793C35"/>
    <w:rsid w:val="00794124"/>
    <w:rsid w:val="007946EB"/>
    <w:rsid w:val="007949E2"/>
    <w:rsid w:val="00795220"/>
    <w:rsid w:val="007952B1"/>
    <w:rsid w:val="007957D3"/>
    <w:rsid w:val="00795907"/>
    <w:rsid w:val="00795A6C"/>
    <w:rsid w:val="00795AE6"/>
    <w:rsid w:val="00795AEF"/>
    <w:rsid w:val="00795C88"/>
    <w:rsid w:val="00795F31"/>
    <w:rsid w:val="00796300"/>
    <w:rsid w:val="007963A6"/>
    <w:rsid w:val="0079689F"/>
    <w:rsid w:val="00797BCA"/>
    <w:rsid w:val="00797EFD"/>
    <w:rsid w:val="007A0075"/>
    <w:rsid w:val="007A01C5"/>
    <w:rsid w:val="007A02C2"/>
    <w:rsid w:val="007A120C"/>
    <w:rsid w:val="007A1526"/>
    <w:rsid w:val="007A182A"/>
    <w:rsid w:val="007A18A1"/>
    <w:rsid w:val="007A2435"/>
    <w:rsid w:val="007A2752"/>
    <w:rsid w:val="007A29B2"/>
    <w:rsid w:val="007A2B67"/>
    <w:rsid w:val="007A3156"/>
    <w:rsid w:val="007A3676"/>
    <w:rsid w:val="007A46D2"/>
    <w:rsid w:val="007A4C89"/>
    <w:rsid w:val="007A4E1D"/>
    <w:rsid w:val="007A5061"/>
    <w:rsid w:val="007A51D1"/>
    <w:rsid w:val="007A5472"/>
    <w:rsid w:val="007A5623"/>
    <w:rsid w:val="007A588B"/>
    <w:rsid w:val="007A599D"/>
    <w:rsid w:val="007A61B0"/>
    <w:rsid w:val="007A7325"/>
    <w:rsid w:val="007A7478"/>
    <w:rsid w:val="007A749A"/>
    <w:rsid w:val="007A77DD"/>
    <w:rsid w:val="007A7DAB"/>
    <w:rsid w:val="007B0505"/>
    <w:rsid w:val="007B0CCC"/>
    <w:rsid w:val="007B0D26"/>
    <w:rsid w:val="007B0D66"/>
    <w:rsid w:val="007B0FDE"/>
    <w:rsid w:val="007B1229"/>
    <w:rsid w:val="007B1254"/>
    <w:rsid w:val="007B149D"/>
    <w:rsid w:val="007B150A"/>
    <w:rsid w:val="007B160B"/>
    <w:rsid w:val="007B16A2"/>
    <w:rsid w:val="007B1C7B"/>
    <w:rsid w:val="007B1DC0"/>
    <w:rsid w:val="007B1DE5"/>
    <w:rsid w:val="007B2B92"/>
    <w:rsid w:val="007B2CAB"/>
    <w:rsid w:val="007B337F"/>
    <w:rsid w:val="007B3528"/>
    <w:rsid w:val="007B3581"/>
    <w:rsid w:val="007B3646"/>
    <w:rsid w:val="007B3B10"/>
    <w:rsid w:val="007B3CBA"/>
    <w:rsid w:val="007B3CEB"/>
    <w:rsid w:val="007B4493"/>
    <w:rsid w:val="007B4722"/>
    <w:rsid w:val="007B4906"/>
    <w:rsid w:val="007B49E5"/>
    <w:rsid w:val="007B54ED"/>
    <w:rsid w:val="007B54FC"/>
    <w:rsid w:val="007B5843"/>
    <w:rsid w:val="007B5845"/>
    <w:rsid w:val="007B59CE"/>
    <w:rsid w:val="007B5CA6"/>
    <w:rsid w:val="007B608C"/>
    <w:rsid w:val="007B62FE"/>
    <w:rsid w:val="007B649C"/>
    <w:rsid w:val="007B775C"/>
    <w:rsid w:val="007B784F"/>
    <w:rsid w:val="007B79EE"/>
    <w:rsid w:val="007C0283"/>
    <w:rsid w:val="007C05DD"/>
    <w:rsid w:val="007C0F8F"/>
    <w:rsid w:val="007C1100"/>
    <w:rsid w:val="007C1147"/>
    <w:rsid w:val="007C17B2"/>
    <w:rsid w:val="007C2396"/>
    <w:rsid w:val="007C23BA"/>
    <w:rsid w:val="007C2530"/>
    <w:rsid w:val="007C2CD6"/>
    <w:rsid w:val="007C3532"/>
    <w:rsid w:val="007C3689"/>
    <w:rsid w:val="007C42F0"/>
    <w:rsid w:val="007C45DF"/>
    <w:rsid w:val="007C497D"/>
    <w:rsid w:val="007C4F20"/>
    <w:rsid w:val="007C5531"/>
    <w:rsid w:val="007C569D"/>
    <w:rsid w:val="007C5858"/>
    <w:rsid w:val="007C5DC9"/>
    <w:rsid w:val="007C6161"/>
    <w:rsid w:val="007C627F"/>
    <w:rsid w:val="007C62FF"/>
    <w:rsid w:val="007C65C0"/>
    <w:rsid w:val="007C66FC"/>
    <w:rsid w:val="007C7488"/>
    <w:rsid w:val="007C76E7"/>
    <w:rsid w:val="007C7D0B"/>
    <w:rsid w:val="007C7DEC"/>
    <w:rsid w:val="007D001B"/>
    <w:rsid w:val="007D0078"/>
    <w:rsid w:val="007D01BA"/>
    <w:rsid w:val="007D09F5"/>
    <w:rsid w:val="007D0AF5"/>
    <w:rsid w:val="007D0C1A"/>
    <w:rsid w:val="007D0EE8"/>
    <w:rsid w:val="007D12E6"/>
    <w:rsid w:val="007D1371"/>
    <w:rsid w:val="007D144B"/>
    <w:rsid w:val="007D18CA"/>
    <w:rsid w:val="007D287A"/>
    <w:rsid w:val="007D349F"/>
    <w:rsid w:val="007D3567"/>
    <w:rsid w:val="007D3661"/>
    <w:rsid w:val="007D373F"/>
    <w:rsid w:val="007D4002"/>
    <w:rsid w:val="007D42CB"/>
    <w:rsid w:val="007D42DA"/>
    <w:rsid w:val="007D4442"/>
    <w:rsid w:val="007D4F0D"/>
    <w:rsid w:val="007D5093"/>
    <w:rsid w:val="007D509A"/>
    <w:rsid w:val="007D5472"/>
    <w:rsid w:val="007D5C57"/>
    <w:rsid w:val="007D5D73"/>
    <w:rsid w:val="007D5FCA"/>
    <w:rsid w:val="007D632C"/>
    <w:rsid w:val="007D6347"/>
    <w:rsid w:val="007D64A1"/>
    <w:rsid w:val="007D68CB"/>
    <w:rsid w:val="007D69A6"/>
    <w:rsid w:val="007D6C8E"/>
    <w:rsid w:val="007D6CE9"/>
    <w:rsid w:val="007D74F9"/>
    <w:rsid w:val="007D7599"/>
    <w:rsid w:val="007E020F"/>
    <w:rsid w:val="007E0805"/>
    <w:rsid w:val="007E0B02"/>
    <w:rsid w:val="007E1318"/>
    <w:rsid w:val="007E1587"/>
    <w:rsid w:val="007E159F"/>
    <w:rsid w:val="007E171C"/>
    <w:rsid w:val="007E2416"/>
    <w:rsid w:val="007E2D54"/>
    <w:rsid w:val="007E36FD"/>
    <w:rsid w:val="007E387F"/>
    <w:rsid w:val="007E3ABD"/>
    <w:rsid w:val="007E44AF"/>
    <w:rsid w:val="007E4840"/>
    <w:rsid w:val="007E4A56"/>
    <w:rsid w:val="007E4E95"/>
    <w:rsid w:val="007E4F5F"/>
    <w:rsid w:val="007E4FF5"/>
    <w:rsid w:val="007E50DB"/>
    <w:rsid w:val="007E5534"/>
    <w:rsid w:val="007E593D"/>
    <w:rsid w:val="007E6041"/>
    <w:rsid w:val="007E6700"/>
    <w:rsid w:val="007E68F6"/>
    <w:rsid w:val="007E6B09"/>
    <w:rsid w:val="007E6F17"/>
    <w:rsid w:val="007E6F42"/>
    <w:rsid w:val="007E73CF"/>
    <w:rsid w:val="007E7B51"/>
    <w:rsid w:val="007F07DA"/>
    <w:rsid w:val="007F09E6"/>
    <w:rsid w:val="007F10B7"/>
    <w:rsid w:val="007F165F"/>
    <w:rsid w:val="007F1848"/>
    <w:rsid w:val="007F19FD"/>
    <w:rsid w:val="007F1A06"/>
    <w:rsid w:val="007F1E90"/>
    <w:rsid w:val="007F24BA"/>
    <w:rsid w:val="007F2684"/>
    <w:rsid w:val="007F28DD"/>
    <w:rsid w:val="007F2A43"/>
    <w:rsid w:val="007F3492"/>
    <w:rsid w:val="007F3785"/>
    <w:rsid w:val="007F4853"/>
    <w:rsid w:val="007F4D5C"/>
    <w:rsid w:val="007F4E8E"/>
    <w:rsid w:val="007F57C9"/>
    <w:rsid w:val="007F593C"/>
    <w:rsid w:val="007F59F0"/>
    <w:rsid w:val="007F5A93"/>
    <w:rsid w:val="007F5AAD"/>
    <w:rsid w:val="007F5EC9"/>
    <w:rsid w:val="007F658F"/>
    <w:rsid w:val="007F670B"/>
    <w:rsid w:val="007F696B"/>
    <w:rsid w:val="007F6D97"/>
    <w:rsid w:val="007F6E4A"/>
    <w:rsid w:val="007F6E73"/>
    <w:rsid w:val="007F7180"/>
    <w:rsid w:val="007F7375"/>
    <w:rsid w:val="00800027"/>
    <w:rsid w:val="008000AA"/>
    <w:rsid w:val="008000AB"/>
    <w:rsid w:val="0080016D"/>
    <w:rsid w:val="00800242"/>
    <w:rsid w:val="008003E7"/>
    <w:rsid w:val="00800591"/>
    <w:rsid w:val="00800939"/>
    <w:rsid w:val="00801093"/>
    <w:rsid w:val="00801471"/>
    <w:rsid w:val="0080161E"/>
    <w:rsid w:val="00801AC6"/>
    <w:rsid w:val="00802C50"/>
    <w:rsid w:val="008032F4"/>
    <w:rsid w:val="0080367D"/>
    <w:rsid w:val="00803FCF"/>
    <w:rsid w:val="00804186"/>
    <w:rsid w:val="008042B4"/>
    <w:rsid w:val="00804420"/>
    <w:rsid w:val="0080450B"/>
    <w:rsid w:val="00804D93"/>
    <w:rsid w:val="00804DCB"/>
    <w:rsid w:val="008050D1"/>
    <w:rsid w:val="00805750"/>
    <w:rsid w:val="00805A8C"/>
    <w:rsid w:val="00805A95"/>
    <w:rsid w:val="0080652E"/>
    <w:rsid w:val="00806799"/>
    <w:rsid w:val="00806B9F"/>
    <w:rsid w:val="00810065"/>
    <w:rsid w:val="00810178"/>
    <w:rsid w:val="00810C97"/>
    <w:rsid w:val="008118A7"/>
    <w:rsid w:val="00811F4D"/>
    <w:rsid w:val="008123F9"/>
    <w:rsid w:val="008125F2"/>
    <w:rsid w:val="00812C88"/>
    <w:rsid w:val="00812EB5"/>
    <w:rsid w:val="00813553"/>
    <w:rsid w:val="00813963"/>
    <w:rsid w:val="00813F7A"/>
    <w:rsid w:val="00814434"/>
    <w:rsid w:val="008146F8"/>
    <w:rsid w:val="00814AA6"/>
    <w:rsid w:val="00814B87"/>
    <w:rsid w:val="00815166"/>
    <w:rsid w:val="008157B7"/>
    <w:rsid w:val="008158DC"/>
    <w:rsid w:val="00815975"/>
    <w:rsid w:val="00815D4B"/>
    <w:rsid w:val="00815E99"/>
    <w:rsid w:val="008170F2"/>
    <w:rsid w:val="00817467"/>
    <w:rsid w:val="008177FA"/>
    <w:rsid w:val="00817A2B"/>
    <w:rsid w:val="00817BA5"/>
    <w:rsid w:val="00817CA4"/>
    <w:rsid w:val="00820E11"/>
    <w:rsid w:val="00820ED6"/>
    <w:rsid w:val="00820F8D"/>
    <w:rsid w:val="008215A6"/>
    <w:rsid w:val="008221FA"/>
    <w:rsid w:val="00822625"/>
    <w:rsid w:val="00822B2F"/>
    <w:rsid w:val="00823404"/>
    <w:rsid w:val="008239B3"/>
    <w:rsid w:val="00823C26"/>
    <w:rsid w:val="00824A5C"/>
    <w:rsid w:val="00824D4A"/>
    <w:rsid w:val="00824F2D"/>
    <w:rsid w:val="00825124"/>
    <w:rsid w:val="0082545F"/>
    <w:rsid w:val="0082578F"/>
    <w:rsid w:val="008260AB"/>
    <w:rsid w:val="008263B5"/>
    <w:rsid w:val="00826BBE"/>
    <w:rsid w:val="00827664"/>
    <w:rsid w:val="008277B2"/>
    <w:rsid w:val="00827A53"/>
    <w:rsid w:val="00827A63"/>
    <w:rsid w:val="00827B79"/>
    <w:rsid w:val="00827E8B"/>
    <w:rsid w:val="00830A29"/>
    <w:rsid w:val="00831047"/>
    <w:rsid w:val="0083115E"/>
    <w:rsid w:val="008312A0"/>
    <w:rsid w:val="008314D4"/>
    <w:rsid w:val="00831514"/>
    <w:rsid w:val="008315FD"/>
    <w:rsid w:val="00831B0B"/>
    <w:rsid w:val="00831B19"/>
    <w:rsid w:val="00831F93"/>
    <w:rsid w:val="0083234F"/>
    <w:rsid w:val="0083237F"/>
    <w:rsid w:val="008328FD"/>
    <w:rsid w:val="00832BDF"/>
    <w:rsid w:val="00832D30"/>
    <w:rsid w:val="008330F4"/>
    <w:rsid w:val="00833478"/>
    <w:rsid w:val="0083493A"/>
    <w:rsid w:val="008349CA"/>
    <w:rsid w:val="00834A55"/>
    <w:rsid w:val="00835497"/>
    <w:rsid w:val="008356B9"/>
    <w:rsid w:val="00835F19"/>
    <w:rsid w:val="0083624E"/>
    <w:rsid w:val="00836885"/>
    <w:rsid w:val="00836890"/>
    <w:rsid w:val="00836F68"/>
    <w:rsid w:val="00837114"/>
    <w:rsid w:val="008371D6"/>
    <w:rsid w:val="0083729E"/>
    <w:rsid w:val="00837857"/>
    <w:rsid w:val="00840196"/>
    <w:rsid w:val="0084069B"/>
    <w:rsid w:val="00840919"/>
    <w:rsid w:val="00840CD9"/>
    <w:rsid w:val="00841CAD"/>
    <w:rsid w:val="00841ECB"/>
    <w:rsid w:val="00842174"/>
    <w:rsid w:val="00842255"/>
    <w:rsid w:val="00842D73"/>
    <w:rsid w:val="00842E3E"/>
    <w:rsid w:val="00843546"/>
    <w:rsid w:val="00843EDA"/>
    <w:rsid w:val="008440B6"/>
    <w:rsid w:val="008445A3"/>
    <w:rsid w:val="00844AA2"/>
    <w:rsid w:val="00844B70"/>
    <w:rsid w:val="00844C07"/>
    <w:rsid w:val="00844D0A"/>
    <w:rsid w:val="0084513B"/>
    <w:rsid w:val="00845910"/>
    <w:rsid w:val="00845B98"/>
    <w:rsid w:val="00845C59"/>
    <w:rsid w:val="00845C73"/>
    <w:rsid w:val="008465F5"/>
    <w:rsid w:val="008468BA"/>
    <w:rsid w:val="00847384"/>
    <w:rsid w:val="008505F4"/>
    <w:rsid w:val="00850A4E"/>
    <w:rsid w:val="00850EEB"/>
    <w:rsid w:val="00850F7F"/>
    <w:rsid w:val="008511C7"/>
    <w:rsid w:val="008512DB"/>
    <w:rsid w:val="00851736"/>
    <w:rsid w:val="00851C8B"/>
    <w:rsid w:val="0085207B"/>
    <w:rsid w:val="008521C4"/>
    <w:rsid w:val="00852273"/>
    <w:rsid w:val="008523CC"/>
    <w:rsid w:val="00852BCC"/>
    <w:rsid w:val="008534DB"/>
    <w:rsid w:val="00853C51"/>
    <w:rsid w:val="00854155"/>
    <w:rsid w:val="00854765"/>
    <w:rsid w:val="008548EA"/>
    <w:rsid w:val="008549ED"/>
    <w:rsid w:val="00854B01"/>
    <w:rsid w:val="00854D53"/>
    <w:rsid w:val="00854F22"/>
    <w:rsid w:val="00854FD7"/>
    <w:rsid w:val="008555E9"/>
    <w:rsid w:val="00855747"/>
    <w:rsid w:val="00855F96"/>
    <w:rsid w:val="008565F3"/>
    <w:rsid w:val="0085660F"/>
    <w:rsid w:val="0085687D"/>
    <w:rsid w:val="00857196"/>
    <w:rsid w:val="008575A8"/>
    <w:rsid w:val="00857DCA"/>
    <w:rsid w:val="0086019D"/>
    <w:rsid w:val="008602A8"/>
    <w:rsid w:val="00860480"/>
    <w:rsid w:val="008607FD"/>
    <w:rsid w:val="00860844"/>
    <w:rsid w:val="00860A6D"/>
    <w:rsid w:val="00860C00"/>
    <w:rsid w:val="00861125"/>
    <w:rsid w:val="0086178F"/>
    <w:rsid w:val="00861900"/>
    <w:rsid w:val="00861930"/>
    <w:rsid w:val="00861A02"/>
    <w:rsid w:val="00861EDC"/>
    <w:rsid w:val="00862152"/>
    <w:rsid w:val="0086226C"/>
    <w:rsid w:val="0086291C"/>
    <w:rsid w:val="008629F9"/>
    <w:rsid w:val="00862C49"/>
    <w:rsid w:val="008630C1"/>
    <w:rsid w:val="00863A5F"/>
    <w:rsid w:val="00863E9A"/>
    <w:rsid w:val="0086401A"/>
    <w:rsid w:val="00864205"/>
    <w:rsid w:val="00864512"/>
    <w:rsid w:val="008645B0"/>
    <w:rsid w:val="008646D4"/>
    <w:rsid w:val="008647C2"/>
    <w:rsid w:val="0086521E"/>
    <w:rsid w:val="008652F9"/>
    <w:rsid w:val="0086543B"/>
    <w:rsid w:val="008656CE"/>
    <w:rsid w:val="00866C36"/>
    <w:rsid w:val="00866D71"/>
    <w:rsid w:val="00867319"/>
    <w:rsid w:val="0086791F"/>
    <w:rsid w:val="00867D0F"/>
    <w:rsid w:val="00867D65"/>
    <w:rsid w:val="00867D9C"/>
    <w:rsid w:val="00867DC1"/>
    <w:rsid w:val="00867F64"/>
    <w:rsid w:val="00867FAD"/>
    <w:rsid w:val="008702A8"/>
    <w:rsid w:val="00870B42"/>
    <w:rsid w:val="0087103C"/>
    <w:rsid w:val="008715D7"/>
    <w:rsid w:val="008717F9"/>
    <w:rsid w:val="00871A84"/>
    <w:rsid w:val="00871B1B"/>
    <w:rsid w:val="00871C14"/>
    <w:rsid w:val="00871C2F"/>
    <w:rsid w:val="008720F3"/>
    <w:rsid w:val="0087212B"/>
    <w:rsid w:val="008721D6"/>
    <w:rsid w:val="0087357C"/>
    <w:rsid w:val="008736B7"/>
    <w:rsid w:val="00874CC9"/>
    <w:rsid w:val="00874D0F"/>
    <w:rsid w:val="00875A1C"/>
    <w:rsid w:val="00876238"/>
    <w:rsid w:val="008762B4"/>
    <w:rsid w:val="008764A7"/>
    <w:rsid w:val="008765E2"/>
    <w:rsid w:val="008767C3"/>
    <w:rsid w:val="008768C8"/>
    <w:rsid w:val="00876CC2"/>
    <w:rsid w:val="00876EFC"/>
    <w:rsid w:val="0087772C"/>
    <w:rsid w:val="00877824"/>
    <w:rsid w:val="00877B55"/>
    <w:rsid w:val="00880199"/>
    <w:rsid w:val="00880E15"/>
    <w:rsid w:val="0088109C"/>
    <w:rsid w:val="008817DF"/>
    <w:rsid w:val="008818D5"/>
    <w:rsid w:val="00881D7F"/>
    <w:rsid w:val="0088207F"/>
    <w:rsid w:val="00882816"/>
    <w:rsid w:val="00882ACC"/>
    <w:rsid w:val="00882B11"/>
    <w:rsid w:val="0088409C"/>
    <w:rsid w:val="008842DC"/>
    <w:rsid w:val="008844F0"/>
    <w:rsid w:val="00884785"/>
    <w:rsid w:val="008850EC"/>
    <w:rsid w:val="0088528B"/>
    <w:rsid w:val="00885365"/>
    <w:rsid w:val="0088560A"/>
    <w:rsid w:val="00885E61"/>
    <w:rsid w:val="0088641A"/>
    <w:rsid w:val="0088642A"/>
    <w:rsid w:val="00886AC5"/>
    <w:rsid w:val="0088759F"/>
    <w:rsid w:val="008879F1"/>
    <w:rsid w:val="00887C36"/>
    <w:rsid w:val="00887E24"/>
    <w:rsid w:val="00887E89"/>
    <w:rsid w:val="00887F1F"/>
    <w:rsid w:val="00890062"/>
    <w:rsid w:val="008900BB"/>
    <w:rsid w:val="008900CD"/>
    <w:rsid w:val="00890B60"/>
    <w:rsid w:val="00890E8B"/>
    <w:rsid w:val="00891677"/>
    <w:rsid w:val="00891729"/>
    <w:rsid w:val="00891FFC"/>
    <w:rsid w:val="008920F3"/>
    <w:rsid w:val="00892793"/>
    <w:rsid w:val="00892940"/>
    <w:rsid w:val="008929A0"/>
    <w:rsid w:val="00892EF0"/>
    <w:rsid w:val="0089301B"/>
    <w:rsid w:val="00893240"/>
    <w:rsid w:val="0089339E"/>
    <w:rsid w:val="008936E2"/>
    <w:rsid w:val="00893955"/>
    <w:rsid w:val="0089405E"/>
    <w:rsid w:val="0089415C"/>
    <w:rsid w:val="008945E1"/>
    <w:rsid w:val="008947E7"/>
    <w:rsid w:val="008952D1"/>
    <w:rsid w:val="00895CF1"/>
    <w:rsid w:val="00895E62"/>
    <w:rsid w:val="00896606"/>
    <w:rsid w:val="0089677E"/>
    <w:rsid w:val="00896EBA"/>
    <w:rsid w:val="00897DDC"/>
    <w:rsid w:val="00897F22"/>
    <w:rsid w:val="00897FFB"/>
    <w:rsid w:val="008A09F8"/>
    <w:rsid w:val="008A0C9C"/>
    <w:rsid w:val="008A1692"/>
    <w:rsid w:val="008A19EB"/>
    <w:rsid w:val="008A1D30"/>
    <w:rsid w:val="008A1EF7"/>
    <w:rsid w:val="008A208D"/>
    <w:rsid w:val="008A2618"/>
    <w:rsid w:val="008A26A3"/>
    <w:rsid w:val="008A2A48"/>
    <w:rsid w:val="008A2A4A"/>
    <w:rsid w:val="008A2DAF"/>
    <w:rsid w:val="008A339B"/>
    <w:rsid w:val="008A3A19"/>
    <w:rsid w:val="008A3AA8"/>
    <w:rsid w:val="008A3B4B"/>
    <w:rsid w:val="008A3D7B"/>
    <w:rsid w:val="008A3DDB"/>
    <w:rsid w:val="008A3E36"/>
    <w:rsid w:val="008A43C4"/>
    <w:rsid w:val="008A49C0"/>
    <w:rsid w:val="008A4BE1"/>
    <w:rsid w:val="008A544C"/>
    <w:rsid w:val="008A5924"/>
    <w:rsid w:val="008A5AD1"/>
    <w:rsid w:val="008A5F99"/>
    <w:rsid w:val="008A65E0"/>
    <w:rsid w:val="008A662B"/>
    <w:rsid w:val="008A6879"/>
    <w:rsid w:val="008A6C08"/>
    <w:rsid w:val="008A6CEB"/>
    <w:rsid w:val="008A6D56"/>
    <w:rsid w:val="008A6D93"/>
    <w:rsid w:val="008A6E36"/>
    <w:rsid w:val="008A762F"/>
    <w:rsid w:val="008A78CB"/>
    <w:rsid w:val="008A7A12"/>
    <w:rsid w:val="008A7C1B"/>
    <w:rsid w:val="008B01A8"/>
    <w:rsid w:val="008B03FC"/>
    <w:rsid w:val="008B072B"/>
    <w:rsid w:val="008B084C"/>
    <w:rsid w:val="008B097C"/>
    <w:rsid w:val="008B0B51"/>
    <w:rsid w:val="008B1283"/>
    <w:rsid w:val="008B160D"/>
    <w:rsid w:val="008B20FB"/>
    <w:rsid w:val="008B24D2"/>
    <w:rsid w:val="008B26D5"/>
    <w:rsid w:val="008B2E28"/>
    <w:rsid w:val="008B3798"/>
    <w:rsid w:val="008B392E"/>
    <w:rsid w:val="008B392F"/>
    <w:rsid w:val="008B40B6"/>
    <w:rsid w:val="008B4632"/>
    <w:rsid w:val="008B48E8"/>
    <w:rsid w:val="008B48ED"/>
    <w:rsid w:val="008B4E97"/>
    <w:rsid w:val="008B55B5"/>
    <w:rsid w:val="008B5951"/>
    <w:rsid w:val="008B5D09"/>
    <w:rsid w:val="008B5D12"/>
    <w:rsid w:val="008B5F02"/>
    <w:rsid w:val="008B603F"/>
    <w:rsid w:val="008B610A"/>
    <w:rsid w:val="008B65FE"/>
    <w:rsid w:val="008B689A"/>
    <w:rsid w:val="008B6F5C"/>
    <w:rsid w:val="008B7568"/>
    <w:rsid w:val="008B7956"/>
    <w:rsid w:val="008B7A08"/>
    <w:rsid w:val="008C05AF"/>
    <w:rsid w:val="008C0AF3"/>
    <w:rsid w:val="008C0AF6"/>
    <w:rsid w:val="008C1740"/>
    <w:rsid w:val="008C1E40"/>
    <w:rsid w:val="008C27A3"/>
    <w:rsid w:val="008C27F5"/>
    <w:rsid w:val="008C3228"/>
    <w:rsid w:val="008C387A"/>
    <w:rsid w:val="008C3C95"/>
    <w:rsid w:val="008C45EF"/>
    <w:rsid w:val="008C4901"/>
    <w:rsid w:val="008C4A12"/>
    <w:rsid w:val="008C4B5C"/>
    <w:rsid w:val="008C537E"/>
    <w:rsid w:val="008C571E"/>
    <w:rsid w:val="008C63E6"/>
    <w:rsid w:val="008C6C57"/>
    <w:rsid w:val="008C6DCC"/>
    <w:rsid w:val="008C72F4"/>
    <w:rsid w:val="008C7A64"/>
    <w:rsid w:val="008C7AC5"/>
    <w:rsid w:val="008D0792"/>
    <w:rsid w:val="008D07DB"/>
    <w:rsid w:val="008D110A"/>
    <w:rsid w:val="008D127B"/>
    <w:rsid w:val="008D131E"/>
    <w:rsid w:val="008D1B86"/>
    <w:rsid w:val="008D1C59"/>
    <w:rsid w:val="008D21E7"/>
    <w:rsid w:val="008D22A3"/>
    <w:rsid w:val="008D2644"/>
    <w:rsid w:val="008D264B"/>
    <w:rsid w:val="008D266C"/>
    <w:rsid w:val="008D2B07"/>
    <w:rsid w:val="008D2C4B"/>
    <w:rsid w:val="008D2CCA"/>
    <w:rsid w:val="008D3014"/>
    <w:rsid w:val="008D3490"/>
    <w:rsid w:val="008D39BA"/>
    <w:rsid w:val="008D3F85"/>
    <w:rsid w:val="008D4148"/>
    <w:rsid w:val="008D427E"/>
    <w:rsid w:val="008D44D7"/>
    <w:rsid w:val="008D4538"/>
    <w:rsid w:val="008D4E87"/>
    <w:rsid w:val="008D5334"/>
    <w:rsid w:val="008D54AB"/>
    <w:rsid w:val="008D5CD8"/>
    <w:rsid w:val="008D5DDF"/>
    <w:rsid w:val="008D6167"/>
    <w:rsid w:val="008D62D1"/>
    <w:rsid w:val="008D63D4"/>
    <w:rsid w:val="008D6732"/>
    <w:rsid w:val="008D71C4"/>
    <w:rsid w:val="008D731F"/>
    <w:rsid w:val="008D7482"/>
    <w:rsid w:val="008D784B"/>
    <w:rsid w:val="008D7D82"/>
    <w:rsid w:val="008E02CB"/>
    <w:rsid w:val="008E02D4"/>
    <w:rsid w:val="008E035B"/>
    <w:rsid w:val="008E087D"/>
    <w:rsid w:val="008E0ABE"/>
    <w:rsid w:val="008E0DC2"/>
    <w:rsid w:val="008E0DEF"/>
    <w:rsid w:val="008E21AC"/>
    <w:rsid w:val="008E22DB"/>
    <w:rsid w:val="008E2589"/>
    <w:rsid w:val="008E26A2"/>
    <w:rsid w:val="008E2950"/>
    <w:rsid w:val="008E2C3A"/>
    <w:rsid w:val="008E315E"/>
    <w:rsid w:val="008E339D"/>
    <w:rsid w:val="008E339F"/>
    <w:rsid w:val="008E33B5"/>
    <w:rsid w:val="008E3985"/>
    <w:rsid w:val="008E3BA8"/>
    <w:rsid w:val="008E3C39"/>
    <w:rsid w:val="008E3E99"/>
    <w:rsid w:val="008E4062"/>
    <w:rsid w:val="008E428C"/>
    <w:rsid w:val="008E461C"/>
    <w:rsid w:val="008E48C8"/>
    <w:rsid w:val="008E48F1"/>
    <w:rsid w:val="008E4968"/>
    <w:rsid w:val="008E4E9A"/>
    <w:rsid w:val="008E54CB"/>
    <w:rsid w:val="008E5D46"/>
    <w:rsid w:val="008E5E5F"/>
    <w:rsid w:val="008E5F1B"/>
    <w:rsid w:val="008E5F9C"/>
    <w:rsid w:val="008E5FE9"/>
    <w:rsid w:val="008E6D81"/>
    <w:rsid w:val="008E6FDD"/>
    <w:rsid w:val="008E7412"/>
    <w:rsid w:val="008E742B"/>
    <w:rsid w:val="008E7906"/>
    <w:rsid w:val="008E7BC8"/>
    <w:rsid w:val="008E7D77"/>
    <w:rsid w:val="008E7F20"/>
    <w:rsid w:val="008F015B"/>
    <w:rsid w:val="008F07EA"/>
    <w:rsid w:val="008F14B1"/>
    <w:rsid w:val="008F15C1"/>
    <w:rsid w:val="008F16BF"/>
    <w:rsid w:val="008F1DF2"/>
    <w:rsid w:val="008F21DF"/>
    <w:rsid w:val="008F2241"/>
    <w:rsid w:val="008F2312"/>
    <w:rsid w:val="008F2320"/>
    <w:rsid w:val="008F2950"/>
    <w:rsid w:val="008F2BC1"/>
    <w:rsid w:val="008F2BC6"/>
    <w:rsid w:val="008F2EB6"/>
    <w:rsid w:val="008F345E"/>
    <w:rsid w:val="008F3576"/>
    <w:rsid w:val="008F3B07"/>
    <w:rsid w:val="008F3BAF"/>
    <w:rsid w:val="008F3C79"/>
    <w:rsid w:val="008F4068"/>
    <w:rsid w:val="008F449F"/>
    <w:rsid w:val="008F48A4"/>
    <w:rsid w:val="008F49BE"/>
    <w:rsid w:val="008F4BDE"/>
    <w:rsid w:val="008F4EE7"/>
    <w:rsid w:val="008F5241"/>
    <w:rsid w:val="008F54BF"/>
    <w:rsid w:val="008F556D"/>
    <w:rsid w:val="008F5B5B"/>
    <w:rsid w:val="008F605B"/>
    <w:rsid w:val="008F6067"/>
    <w:rsid w:val="008F6131"/>
    <w:rsid w:val="008F671D"/>
    <w:rsid w:val="008F6818"/>
    <w:rsid w:val="008F6834"/>
    <w:rsid w:val="008F6EE3"/>
    <w:rsid w:val="008F6FDA"/>
    <w:rsid w:val="008F7319"/>
    <w:rsid w:val="008F75B1"/>
    <w:rsid w:val="008F7A1C"/>
    <w:rsid w:val="008F7B79"/>
    <w:rsid w:val="008F7EF5"/>
    <w:rsid w:val="008F7FCC"/>
    <w:rsid w:val="00900419"/>
    <w:rsid w:val="00900A47"/>
    <w:rsid w:val="00900A5E"/>
    <w:rsid w:val="00901E4A"/>
    <w:rsid w:val="00902B17"/>
    <w:rsid w:val="00902E6B"/>
    <w:rsid w:val="00903126"/>
    <w:rsid w:val="009036FD"/>
    <w:rsid w:val="009038C5"/>
    <w:rsid w:val="00903BE0"/>
    <w:rsid w:val="00903DDB"/>
    <w:rsid w:val="00903E83"/>
    <w:rsid w:val="00903EB9"/>
    <w:rsid w:val="009040CC"/>
    <w:rsid w:val="009045A8"/>
    <w:rsid w:val="00904887"/>
    <w:rsid w:val="00904EFB"/>
    <w:rsid w:val="00905944"/>
    <w:rsid w:val="00905AB4"/>
    <w:rsid w:val="00906196"/>
    <w:rsid w:val="0090629B"/>
    <w:rsid w:val="00906A0B"/>
    <w:rsid w:val="00906E34"/>
    <w:rsid w:val="00906F53"/>
    <w:rsid w:val="009076D9"/>
    <w:rsid w:val="00907979"/>
    <w:rsid w:val="00907B55"/>
    <w:rsid w:val="00907E0F"/>
    <w:rsid w:val="00910267"/>
    <w:rsid w:val="0091044A"/>
    <w:rsid w:val="00910A09"/>
    <w:rsid w:val="00910A1C"/>
    <w:rsid w:val="00910B0B"/>
    <w:rsid w:val="00910CC1"/>
    <w:rsid w:val="00910EE4"/>
    <w:rsid w:val="00910F22"/>
    <w:rsid w:val="00911859"/>
    <w:rsid w:val="0091193D"/>
    <w:rsid w:val="00911E20"/>
    <w:rsid w:val="0091230B"/>
    <w:rsid w:val="009123F3"/>
    <w:rsid w:val="0091247D"/>
    <w:rsid w:val="00912536"/>
    <w:rsid w:val="009125C6"/>
    <w:rsid w:val="00912775"/>
    <w:rsid w:val="009128AE"/>
    <w:rsid w:val="00912C01"/>
    <w:rsid w:val="0091337A"/>
    <w:rsid w:val="00913682"/>
    <w:rsid w:val="0091384E"/>
    <w:rsid w:val="009139B2"/>
    <w:rsid w:val="00913EDE"/>
    <w:rsid w:val="00914442"/>
    <w:rsid w:val="00914497"/>
    <w:rsid w:val="009144C8"/>
    <w:rsid w:val="00914791"/>
    <w:rsid w:val="0091480B"/>
    <w:rsid w:val="00914C91"/>
    <w:rsid w:val="00915855"/>
    <w:rsid w:val="00915869"/>
    <w:rsid w:val="0091589B"/>
    <w:rsid w:val="00915995"/>
    <w:rsid w:val="00915F65"/>
    <w:rsid w:val="00916669"/>
    <w:rsid w:val="00916716"/>
    <w:rsid w:val="00916A34"/>
    <w:rsid w:val="00916C89"/>
    <w:rsid w:val="00916ED2"/>
    <w:rsid w:val="009170C6"/>
    <w:rsid w:val="009172E2"/>
    <w:rsid w:val="00917456"/>
    <w:rsid w:val="0092003B"/>
    <w:rsid w:val="00920DAD"/>
    <w:rsid w:val="009210F7"/>
    <w:rsid w:val="0092113B"/>
    <w:rsid w:val="009214F0"/>
    <w:rsid w:val="0092163B"/>
    <w:rsid w:val="009216B7"/>
    <w:rsid w:val="00921C11"/>
    <w:rsid w:val="00921DA2"/>
    <w:rsid w:val="00921E50"/>
    <w:rsid w:val="00921F48"/>
    <w:rsid w:val="0092266A"/>
    <w:rsid w:val="00922C30"/>
    <w:rsid w:val="009230E3"/>
    <w:rsid w:val="009238DC"/>
    <w:rsid w:val="00923BA8"/>
    <w:rsid w:val="00923DA9"/>
    <w:rsid w:val="00923EC0"/>
    <w:rsid w:val="00923F5D"/>
    <w:rsid w:val="009240C2"/>
    <w:rsid w:val="009241A9"/>
    <w:rsid w:val="009244B5"/>
    <w:rsid w:val="00924642"/>
    <w:rsid w:val="0092468B"/>
    <w:rsid w:val="00924811"/>
    <w:rsid w:val="00924DE0"/>
    <w:rsid w:val="00924E13"/>
    <w:rsid w:val="00925333"/>
    <w:rsid w:val="00925E8D"/>
    <w:rsid w:val="0092610A"/>
    <w:rsid w:val="009263F9"/>
    <w:rsid w:val="00926603"/>
    <w:rsid w:val="00926609"/>
    <w:rsid w:val="009269D6"/>
    <w:rsid w:val="00926A99"/>
    <w:rsid w:val="00926B10"/>
    <w:rsid w:val="00926D41"/>
    <w:rsid w:val="0092723C"/>
    <w:rsid w:val="0092734F"/>
    <w:rsid w:val="00927A09"/>
    <w:rsid w:val="009301D8"/>
    <w:rsid w:val="009302F3"/>
    <w:rsid w:val="0093063D"/>
    <w:rsid w:val="0093069B"/>
    <w:rsid w:val="00930905"/>
    <w:rsid w:val="00930A62"/>
    <w:rsid w:val="00930BB3"/>
    <w:rsid w:val="00931D3D"/>
    <w:rsid w:val="0093223F"/>
    <w:rsid w:val="0093243A"/>
    <w:rsid w:val="00932895"/>
    <w:rsid w:val="00932F21"/>
    <w:rsid w:val="00933014"/>
    <w:rsid w:val="009332DA"/>
    <w:rsid w:val="00933655"/>
    <w:rsid w:val="00933711"/>
    <w:rsid w:val="0093385C"/>
    <w:rsid w:val="00933868"/>
    <w:rsid w:val="00933A45"/>
    <w:rsid w:val="00933C13"/>
    <w:rsid w:val="00933E83"/>
    <w:rsid w:val="00934D65"/>
    <w:rsid w:val="00934E23"/>
    <w:rsid w:val="00934E8A"/>
    <w:rsid w:val="00935037"/>
    <w:rsid w:val="009351FB"/>
    <w:rsid w:val="009352CF"/>
    <w:rsid w:val="00935458"/>
    <w:rsid w:val="00935A27"/>
    <w:rsid w:val="00935A80"/>
    <w:rsid w:val="00935FBB"/>
    <w:rsid w:val="009364ED"/>
    <w:rsid w:val="00936825"/>
    <w:rsid w:val="00936A70"/>
    <w:rsid w:val="00937119"/>
    <w:rsid w:val="009372A4"/>
    <w:rsid w:val="00937490"/>
    <w:rsid w:val="00937913"/>
    <w:rsid w:val="00937C94"/>
    <w:rsid w:val="00937F7A"/>
    <w:rsid w:val="00937FEB"/>
    <w:rsid w:val="00940493"/>
    <w:rsid w:val="00940708"/>
    <w:rsid w:val="009408A8"/>
    <w:rsid w:val="009408EB"/>
    <w:rsid w:val="00940906"/>
    <w:rsid w:val="00940A0C"/>
    <w:rsid w:val="00940B36"/>
    <w:rsid w:val="00940B49"/>
    <w:rsid w:val="00941055"/>
    <w:rsid w:val="009410EC"/>
    <w:rsid w:val="00941490"/>
    <w:rsid w:val="00941634"/>
    <w:rsid w:val="0094198B"/>
    <w:rsid w:val="009422F7"/>
    <w:rsid w:val="009426A3"/>
    <w:rsid w:val="00942812"/>
    <w:rsid w:val="00942AC4"/>
    <w:rsid w:val="00942F85"/>
    <w:rsid w:val="00942FE2"/>
    <w:rsid w:val="009433FB"/>
    <w:rsid w:val="009437D6"/>
    <w:rsid w:val="00943840"/>
    <w:rsid w:val="009438A0"/>
    <w:rsid w:val="009438D7"/>
    <w:rsid w:val="00943D8C"/>
    <w:rsid w:val="00943DC7"/>
    <w:rsid w:val="009446E2"/>
    <w:rsid w:val="009450C1"/>
    <w:rsid w:val="0094521D"/>
    <w:rsid w:val="00945443"/>
    <w:rsid w:val="009462FE"/>
    <w:rsid w:val="00946580"/>
    <w:rsid w:val="0094673C"/>
    <w:rsid w:val="009469C3"/>
    <w:rsid w:val="0094727D"/>
    <w:rsid w:val="009474B9"/>
    <w:rsid w:val="009476A6"/>
    <w:rsid w:val="0094777E"/>
    <w:rsid w:val="00947CE1"/>
    <w:rsid w:val="00947DC1"/>
    <w:rsid w:val="00947FEF"/>
    <w:rsid w:val="0095053E"/>
    <w:rsid w:val="00950587"/>
    <w:rsid w:val="0095062B"/>
    <w:rsid w:val="0095063E"/>
    <w:rsid w:val="00950D7E"/>
    <w:rsid w:val="0095130A"/>
    <w:rsid w:val="009513C6"/>
    <w:rsid w:val="0095187D"/>
    <w:rsid w:val="00951A95"/>
    <w:rsid w:val="00951AFD"/>
    <w:rsid w:val="00952273"/>
    <w:rsid w:val="0095231F"/>
    <w:rsid w:val="00952C32"/>
    <w:rsid w:val="00952C3D"/>
    <w:rsid w:val="009534B8"/>
    <w:rsid w:val="00953D9E"/>
    <w:rsid w:val="00953E96"/>
    <w:rsid w:val="00954207"/>
    <w:rsid w:val="009544E8"/>
    <w:rsid w:val="00954C56"/>
    <w:rsid w:val="00955097"/>
    <w:rsid w:val="009552F3"/>
    <w:rsid w:val="00955554"/>
    <w:rsid w:val="00955658"/>
    <w:rsid w:val="009558CB"/>
    <w:rsid w:val="00955B5B"/>
    <w:rsid w:val="00955B90"/>
    <w:rsid w:val="00955BA6"/>
    <w:rsid w:val="00955C9F"/>
    <w:rsid w:val="00955EB1"/>
    <w:rsid w:val="009560DA"/>
    <w:rsid w:val="00956437"/>
    <w:rsid w:val="00956972"/>
    <w:rsid w:val="00956CA1"/>
    <w:rsid w:val="009572C1"/>
    <w:rsid w:val="00957426"/>
    <w:rsid w:val="00957683"/>
    <w:rsid w:val="00957A51"/>
    <w:rsid w:val="0096020C"/>
    <w:rsid w:val="009603EE"/>
    <w:rsid w:val="00960432"/>
    <w:rsid w:val="00960B10"/>
    <w:rsid w:val="009610F6"/>
    <w:rsid w:val="00961C81"/>
    <w:rsid w:val="00961D1F"/>
    <w:rsid w:val="00961D71"/>
    <w:rsid w:val="009621C4"/>
    <w:rsid w:val="00962368"/>
    <w:rsid w:val="00962512"/>
    <w:rsid w:val="0096279F"/>
    <w:rsid w:val="00962922"/>
    <w:rsid w:val="00962F07"/>
    <w:rsid w:val="0096320C"/>
    <w:rsid w:val="009632F4"/>
    <w:rsid w:val="00963800"/>
    <w:rsid w:val="00963805"/>
    <w:rsid w:val="00964412"/>
    <w:rsid w:val="0096448E"/>
    <w:rsid w:val="009646DF"/>
    <w:rsid w:val="0096482D"/>
    <w:rsid w:val="00964C85"/>
    <w:rsid w:val="00964D5F"/>
    <w:rsid w:val="00964E09"/>
    <w:rsid w:val="00964F2A"/>
    <w:rsid w:val="00964F46"/>
    <w:rsid w:val="009654CA"/>
    <w:rsid w:val="00965738"/>
    <w:rsid w:val="00965B8D"/>
    <w:rsid w:val="00965BD4"/>
    <w:rsid w:val="00965C0F"/>
    <w:rsid w:val="00965E3A"/>
    <w:rsid w:val="0096601D"/>
    <w:rsid w:val="00966255"/>
    <w:rsid w:val="00966296"/>
    <w:rsid w:val="00966849"/>
    <w:rsid w:val="00966EEF"/>
    <w:rsid w:val="00967575"/>
    <w:rsid w:val="00967909"/>
    <w:rsid w:val="00967F38"/>
    <w:rsid w:val="009706AB"/>
    <w:rsid w:val="009709BD"/>
    <w:rsid w:val="00970A6F"/>
    <w:rsid w:val="00970D64"/>
    <w:rsid w:val="009710D9"/>
    <w:rsid w:val="009712C6"/>
    <w:rsid w:val="00971359"/>
    <w:rsid w:val="00971949"/>
    <w:rsid w:val="00971CE1"/>
    <w:rsid w:val="0097230D"/>
    <w:rsid w:val="00972DF4"/>
    <w:rsid w:val="00973290"/>
    <w:rsid w:val="00973315"/>
    <w:rsid w:val="0097392B"/>
    <w:rsid w:val="00973984"/>
    <w:rsid w:val="00973BD1"/>
    <w:rsid w:val="00973C66"/>
    <w:rsid w:val="00973EBF"/>
    <w:rsid w:val="00973F6A"/>
    <w:rsid w:val="00973FEB"/>
    <w:rsid w:val="0097408F"/>
    <w:rsid w:val="00974566"/>
    <w:rsid w:val="0097485C"/>
    <w:rsid w:val="00974DFC"/>
    <w:rsid w:val="00974EE0"/>
    <w:rsid w:val="009753D9"/>
    <w:rsid w:val="00975651"/>
    <w:rsid w:val="00975AA8"/>
    <w:rsid w:val="00976715"/>
    <w:rsid w:val="009769D6"/>
    <w:rsid w:val="00977655"/>
    <w:rsid w:val="00977DEB"/>
    <w:rsid w:val="0098030B"/>
    <w:rsid w:val="00980555"/>
    <w:rsid w:val="009807C8"/>
    <w:rsid w:val="00980A11"/>
    <w:rsid w:val="00980E71"/>
    <w:rsid w:val="0098102B"/>
    <w:rsid w:val="009810FE"/>
    <w:rsid w:val="00981329"/>
    <w:rsid w:val="00981635"/>
    <w:rsid w:val="0098183A"/>
    <w:rsid w:val="0098186D"/>
    <w:rsid w:val="00981D19"/>
    <w:rsid w:val="00981D36"/>
    <w:rsid w:val="00981E11"/>
    <w:rsid w:val="00982062"/>
    <w:rsid w:val="009820F8"/>
    <w:rsid w:val="00982D6F"/>
    <w:rsid w:val="00982DB7"/>
    <w:rsid w:val="0098331B"/>
    <w:rsid w:val="009837EB"/>
    <w:rsid w:val="00983865"/>
    <w:rsid w:val="00983983"/>
    <w:rsid w:val="00983991"/>
    <w:rsid w:val="009839F7"/>
    <w:rsid w:val="009841A7"/>
    <w:rsid w:val="0098440D"/>
    <w:rsid w:val="00984714"/>
    <w:rsid w:val="009849FD"/>
    <w:rsid w:val="00984A8F"/>
    <w:rsid w:val="00984A9E"/>
    <w:rsid w:val="00984DCC"/>
    <w:rsid w:val="009851CC"/>
    <w:rsid w:val="009854F3"/>
    <w:rsid w:val="009855D8"/>
    <w:rsid w:val="009860BA"/>
    <w:rsid w:val="00986365"/>
    <w:rsid w:val="009865E0"/>
    <w:rsid w:val="009867A9"/>
    <w:rsid w:val="00986C22"/>
    <w:rsid w:val="0098725A"/>
    <w:rsid w:val="00987529"/>
    <w:rsid w:val="00987880"/>
    <w:rsid w:val="00987B93"/>
    <w:rsid w:val="0099015E"/>
    <w:rsid w:val="009902C6"/>
    <w:rsid w:val="009903D1"/>
    <w:rsid w:val="00990549"/>
    <w:rsid w:val="00990A91"/>
    <w:rsid w:val="00990D4D"/>
    <w:rsid w:val="00990D6A"/>
    <w:rsid w:val="00990E17"/>
    <w:rsid w:val="009910AB"/>
    <w:rsid w:val="009912C4"/>
    <w:rsid w:val="009912DF"/>
    <w:rsid w:val="0099189F"/>
    <w:rsid w:val="0099195D"/>
    <w:rsid w:val="00991D22"/>
    <w:rsid w:val="009920D2"/>
    <w:rsid w:val="009921EB"/>
    <w:rsid w:val="00992397"/>
    <w:rsid w:val="00992552"/>
    <w:rsid w:val="009925A4"/>
    <w:rsid w:val="0099272E"/>
    <w:rsid w:val="009928EE"/>
    <w:rsid w:val="00992D8E"/>
    <w:rsid w:val="00992FD5"/>
    <w:rsid w:val="00993179"/>
    <w:rsid w:val="009933EC"/>
    <w:rsid w:val="00993B54"/>
    <w:rsid w:val="00993D0A"/>
    <w:rsid w:val="00994011"/>
    <w:rsid w:val="00994143"/>
    <w:rsid w:val="00994190"/>
    <w:rsid w:val="00994500"/>
    <w:rsid w:val="009949B5"/>
    <w:rsid w:val="009949E8"/>
    <w:rsid w:val="00994A12"/>
    <w:rsid w:val="00994A93"/>
    <w:rsid w:val="00994B53"/>
    <w:rsid w:val="009953E9"/>
    <w:rsid w:val="009953F7"/>
    <w:rsid w:val="009956D4"/>
    <w:rsid w:val="009957F8"/>
    <w:rsid w:val="009958EB"/>
    <w:rsid w:val="00995C19"/>
    <w:rsid w:val="00996913"/>
    <w:rsid w:val="00996BB8"/>
    <w:rsid w:val="00996D39"/>
    <w:rsid w:val="00997101"/>
    <w:rsid w:val="00997132"/>
    <w:rsid w:val="00997759"/>
    <w:rsid w:val="00997BE2"/>
    <w:rsid w:val="00997E96"/>
    <w:rsid w:val="00997FC9"/>
    <w:rsid w:val="009A0E07"/>
    <w:rsid w:val="009A1488"/>
    <w:rsid w:val="009A14D6"/>
    <w:rsid w:val="009A1521"/>
    <w:rsid w:val="009A152A"/>
    <w:rsid w:val="009A1862"/>
    <w:rsid w:val="009A1B96"/>
    <w:rsid w:val="009A1F83"/>
    <w:rsid w:val="009A21DF"/>
    <w:rsid w:val="009A22DB"/>
    <w:rsid w:val="009A25A5"/>
    <w:rsid w:val="009A386C"/>
    <w:rsid w:val="009A3914"/>
    <w:rsid w:val="009A397E"/>
    <w:rsid w:val="009A3A1E"/>
    <w:rsid w:val="009A3F78"/>
    <w:rsid w:val="009A455F"/>
    <w:rsid w:val="009A46B5"/>
    <w:rsid w:val="009A4887"/>
    <w:rsid w:val="009A4D93"/>
    <w:rsid w:val="009A4E3E"/>
    <w:rsid w:val="009A4E6A"/>
    <w:rsid w:val="009A5755"/>
    <w:rsid w:val="009A57E5"/>
    <w:rsid w:val="009A5A43"/>
    <w:rsid w:val="009A6320"/>
    <w:rsid w:val="009A70E2"/>
    <w:rsid w:val="009A75DD"/>
    <w:rsid w:val="009B02EB"/>
    <w:rsid w:val="009B06AF"/>
    <w:rsid w:val="009B10E9"/>
    <w:rsid w:val="009B1817"/>
    <w:rsid w:val="009B1A54"/>
    <w:rsid w:val="009B1E30"/>
    <w:rsid w:val="009B1FE8"/>
    <w:rsid w:val="009B2550"/>
    <w:rsid w:val="009B3122"/>
    <w:rsid w:val="009B31A4"/>
    <w:rsid w:val="009B356D"/>
    <w:rsid w:val="009B35C2"/>
    <w:rsid w:val="009B3A95"/>
    <w:rsid w:val="009B3E9D"/>
    <w:rsid w:val="009B3F26"/>
    <w:rsid w:val="009B41F1"/>
    <w:rsid w:val="009B4690"/>
    <w:rsid w:val="009B4A2D"/>
    <w:rsid w:val="009B4E08"/>
    <w:rsid w:val="009B4F60"/>
    <w:rsid w:val="009B5532"/>
    <w:rsid w:val="009B55A1"/>
    <w:rsid w:val="009B5646"/>
    <w:rsid w:val="009B5719"/>
    <w:rsid w:val="009B58D5"/>
    <w:rsid w:val="009B5CAE"/>
    <w:rsid w:val="009B5F0E"/>
    <w:rsid w:val="009B671A"/>
    <w:rsid w:val="009B6D43"/>
    <w:rsid w:val="009B6FBB"/>
    <w:rsid w:val="009B701F"/>
    <w:rsid w:val="009B71D5"/>
    <w:rsid w:val="009B77EB"/>
    <w:rsid w:val="009B78B0"/>
    <w:rsid w:val="009B78F2"/>
    <w:rsid w:val="009C0124"/>
    <w:rsid w:val="009C06BA"/>
    <w:rsid w:val="009C080E"/>
    <w:rsid w:val="009C09A0"/>
    <w:rsid w:val="009C0A56"/>
    <w:rsid w:val="009C0D51"/>
    <w:rsid w:val="009C0ED6"/>
    <w:rsid w:val="009C1777"/>
    <w:rsid w:val="009C18B5"/>
    <w:rsid w:val="009C19D9"/>
    <w:rsid w:val="009C1E81"/>
    <w:rsid w:val="009C206A"/>
    <w:rsid w:val="009C293E"/>
    <w:rsid w:val="009C2E07"/>
    <w:rsid w:val="009C3177"/>
    <w:rsid w:val="009C3551"/>
    <w:rsid w:val="009C3567"/>
    <w:rsid w:val="009C37E2"/>
    <w:rsid w:val="009C3B4D"/>
    <w:rsid w:val="009C40CE"/>
    <w:rsid w:val="009C42F7"/>
    <w:rsid w:val="009C43B7"/>
    <w:rsid w:val="009C4637"/>
    <w:rsid w:val="009C4CF9"/>
    <w:rsid w:val="009C5247"/>
    <w:rsid w:val="009C52A8"/>
    <w:rsid w:val="009C57A4"/>
    <w:rsid w:val="009C59A1"/>
    <w:rsid w:val="009C5F82"/>
    <w:rsid w:val="009C649D"/>
    <w:rsid w:val="009C6D43"/>
    <w:rsid w:val="009C6DDE"/>
    <w:rsid w:val="009C7095"/>
    <w:rsid w:val="009C7226"/>
    <w:rsid w:val="009C733A"/>
    <w:rsid w:val="009C7CCA"/>
    <w:rsid w:val="009C7E58"/>
    <w:rsid w:val="009C7EE2"/>
    <w:rsid w:val="009D045D"/>
    <w:rsid w:val="009D0C60"/>
    <w:rsid w:val="009D1E33"/>
    <w:rsid w:val="009D26AA"/>
    <w:rsid w:val="009D2844"/>
    <w:rsid w:val="009D2B9D"/>
    <w:rsid w:val="009D35D5"/>
    <w:rsid w:val="009D382A"/>
    <w:rsid w:val="009D3940"/>
    <w:rsid w:val="009D3EF7"/>
    <w:rsid w:val="009D3F87"/>
    <w:rsid w:val="009D4173"/>
    <w:rsid w:val="009D46D1"/>
    <w:rsid w:val="009D57C6"/>
    <w:rsid w:val="009D5AB3"/>
    <w:rsid w:val="009D5FFA"/>
    <w:rsid w:val="009D6064"/>
    <w:rsid w:val="009D6243"/>
    <w:rsid w:val="009D6C6D"/>
    <w:rsid w:val="009D7004"/>
    <w:rsid w:val="009D7816"/>
    <w:rsid w:val="009D7864"/>
    <w:rsid w:val="009D7E68"/>
    <w:rsid w:val="009D7E98"/>
    <w:rsid w:val="009E0073"/>
    <w:rsid w:val="009E0410"/>
    <w:rsid w:val="009E0513"/>
    <w:rsid w:val="009E054F"/>
    <w:rsid w:val="009E1346"/>
    <w:rsid w:val="009E1399"/>
    <w:rsid w:val="009E1821"/>
    <w:rsid w:val="009E1876"/>
    <w:rsid w:val="009E1E28"/>
    <w:rsid w:val="009E1F3F"/>
    <w:rsid w:val="009E1F6B"/>
    <w:rsid w:val="009E3069"/>
    <w:rsid w:val="009E36B1"/>
    <w:rsid w:val="009E38B5"/>
    <w:rsid w:val="009E38C4"/>
    <w:rsid w:val="009E44E2"/>
    <w:rsid w:val="009E4626"/>
    <w:rsid w:val="009E4888"/>
    <w:rsid w:val="009E4DC5"/>
    <w:rsid w:val="009E4F72"/>
    <w:rsid w:val="009E4FD4"/>
    <w:rsid w:val="009E50F1"/>
    <w:rsid w:val="009E521C"/>
    <w:rsid w:val="009E586D"/>
    <w:rsid w:val="009E58C8"/>
    <w:rsid w:val="009E5C74"/>
    <w:rsid w:val="009E5FB5"/>
    <w:rsid w:val="009E6A98"/>
    <w:rsid w:val="009E6AD0"/>
    <w:rsid w:val="009E6ADC"/>
    <w:rsid w:val="009E6C25"/>
    <w:rsid w:val="009E6F87"/>
    <w:rsid w:val="009E734A"/>
    <w:rsid w:val="009E74F6"/>
    <w:rsid w:val="009E75A6"/>
    <w:rsid w:val="009E78C3"/>
    <w:rsid w:val="009E7908"/>
    <w:rsid w:val="009E79EC"/>
    <w:rsid w:val="009E7DA4"/>
    <w:rsid w:val="009F0177"/>
    <w:rsid w:val="009F0A74"/>
    <w:rsid w:val="009F0B6D"/>
    <w:rsid w:val="009F203C"/>
    <w:rsid w:val="009F2676"/>
    <w:rsid w:val="009F26F6"/>
    <w:rsid w:val="009F2990"/>
    <w:rsid w:val="009F2C0D"/>
    <w:rsid w:val="009F2F5A"/>
    <w:rsid w:val="009F35E5"/>
    <w:rsid w:val="009F369A"/>
    <w:rsid w:val="009F3F81"/>
    <w:rsid w:val="009F42C7"/>
    <w:rsid w:val="009F4386"/>
    <w:rsid w:val="009F4C97"/>
    <w:rsid w:val="009F5009"/>
    <w:rsid w:val="009F539C"/>
    <w:rsid w:val="009F55D2"/>
    <w:rsid w:val="009F5B96"/>
    <w:rsid w:val="009F5CEC"/>
    <w:rsid w:val="009F5F2C"/>
    <w:rsid w:val="009F5F7A"/>
    <w:rsid w:val="009F6A17"/>
    <w:rsid w:val="009F6C02"/>
    <w:rsid w:val="009F70D1"/>
    <w:rsid w:val="00A00425"/>
    <w:rsid w:val="00A0092A"/>
    <w:rsid w:val="00A00AB9"/>
    <w:rsid w:val="00A01ACF"/>
    <w:rsid w:val="00A01D6B"/>
    <w:rsid w:val="00A01DB4"/>
    <w:rsid w:val="00A01EF7"/>
    <w:rsid w:val="00A01F24"/>
    <w:rsid w:val="00A0217D"/>
    <w:rsid w:val="00A02983"/>
    <w:rsid w:val="00A02BB6"/>
    <w:rsid w:val="00A02D47"/>
    <w:rsid w:val="00A03500"/>
    <w:rsid w:val="00A03874"/>
    <w:rsid w:val="00A03AB0"/>
    <w:rsid w:val="00A03CA2"/>
    <w:rsid w:val="00A03D63"/>
    <w:rsid w:val="00A03F4B"/>
    <w:rsid w:val="00A040C0"/>
    <w:rsid w:val="00A045E7"/>
    <w:rsid w:val="00A047E5"/>
    <w:rsid w:val="00A053B1"/>
    <w:rsid w:val="00A0552B"/>
    <w:rsid w:val="00A05C71"/>
    <w:rsid w:val="00A06195"/>
    <w:rsid w:val="00A06388"/>
    <w:rsid w:val="00A0701A"/>
    <w:rsid w:val="00A07030"/>
    <w:rsid w:val="00A07380"/>
    <w:rsid w:val="00A07F86"/>
    <w:rsid w:val="00A10519"/>
    <w:rsid w:val="00A10593"/>
    <w:rsid w:val="00A106A3"/>
    <w:rsid w:val="00A10A08"/>
    <w:rsid w:val="00A10A1A"/>
    <w:rsid w:val="00A10B2B"/>
    <w:rsid w:val="00A10D14"/>
    <w:rsid w:val="00A11101"/>
    <w:rsid w:val="00A1138F"/>
    <w:rsid w:val="00A11685"/>
    <w:rsid w:val="00A11D58"/>
    <w:rsid w:val="00A120A7"/>
    <w:rsid w:val="00A12438"/>
    <w:rsid w:val="00A12AD4"/>
    <w:rsid w:val="00A12CD8"/>
    <w:rsid w:val="00A13100"/>
    <w:rsid w:val="00A13167"/>
    <w:rsid w:val="00A133E9"/>
    <w:rsid w:val="00A1354D"/>
    <w:rsid w:val="00A13C2D"/>
    <w:rsid w:val="00A13DBB"/>
    <w:rsid w:val="00A13E72"/>
    <w:rsid w:val="00A140C1"/>
    <w:rsid w:val="00A14A7D"/>
    <w:rsid w:val="00A14B2D"/>
    <w:rsid w:val="00A14F24"/>
    <w:rsid w:val="00A14FB9"/>
    <w:rsid w:val="00A14FC0"/>
    <w:rsid w:val="00A15478"/>
    <w:rsid w:val="00A15695"/>
    <w:rsid w:val="00A1578E"/>
    <w:rsid w:val="00A158E7"/>
    <w:rsid w:val="00A15AB4"/>
    <w:rsid w:val="00A160EC"/>
    <w:rsid w:val="00A161C7"/>
    <w:rsid w:val="00A166D3"/>
    <w:rsid w:val="00A16D9A"/>
    <w:rsid w:val="00A16E54"/>
    <w:rsid w:val="00A17055"/>
    <w:rsid w:val="00A171BE"/>
    <w:rsid w:val="00A17EB5"/>
    <w:rsid w:val="00A2018F"/>
    <w:rsid w:val="00A20573"/>
    <w:rsid w:val="00A206E9"/>
    <w:rsid w:val="00A208AE"/>
    <w:rsid w:val="00A20C9A"/>
    <w:rsid w:val="00A20CCF"/>
    <w:rsid w:val="00A20CFB"/>
    <w:rsid w:val="00A20DEC"/>
    <w:rsid w:val="00A21387"/>
    <w:rsid w:val="00A215FB"/>
    <w:rsid w:val="00A21A83"/>
    <w:rsid w:val="00A21FF1"/>
    <w:rsid w:val="00A22006"/>
    <w:rsid w:val="00A2225D"/>
    <w:rsid w:val="00A2259C"/>
    <w:rsid w:val="00A225C5"/>
    <w:rsid w:val="00A22C08"/>
    <w:rsid w:val="00A22C23"/>
    <w:rsid w:val="00A22EE7"/>
    <w:rsid w:val="00A2444C"/>
    <w:rsid w:val="00A2474A"/>
    <w:rsid w:val="00A24CFE"/>
    <w:rsid w:val="00A24DD4"/>
    <w:rsid w:val="00A259AD"/>
    <w:rsid w:val="00A259AF"/>
    <w:rsid w:val="00A25BC2"/>
    <w:rsid w:val="00A25D85"/>
    <w:rsid w:val="00A25F7A"/>
    <w:rsid w:val="00A260D9"/>
    <w:rsid w:val="00A2655F"/>
    <w:rsid w:val="00A266EB"/>
    <w:rsid w:val="00A26A90"/>
    <w:rsid w:val="00A26AA1"/>
    <w:rsid w:val="00A26DBA"/>
    <w:rsid w:val="00A26EDD"/>
    <w:rsid w:val="00A26FB1"/>
    <w:rsid w:val="00A278F8"/>
    <w:rsid w:val="00A27A6F"/>
    <w:rsid w:val="00A27FC6"/>
    <w:rsid w:val="00A301C4"/>
    <w:rsid w:val="00A30DD8"/>
    <w:rsid w:val="00A30E3B"/>
    <w:rsid w:val="00A31227"/>
    <w:rsid w:val="00A312F2"/>
    <w:rsid w:val="00A3131F"/>
    <w:rsid w:val="00A31704"/>
    <w:rsid w:val="00A31733"/>
    <w:rsid w:val="00A32197"/>
    <w:rsid w:val="00A32752"/>
    <w:rsid w:val="00A32A19"/>
    <w:rsid w:val="00A32CA5"/>
    <w:rsid w:val="00A32D5F"/>
    <w:rsid w:val="00A3323C"/>
    <w:rsid w:val="00A3330A"/>
    <w:rsid w:val="00A3337F"/>
    <w:rsid w:val="00A33664"/>
    <w:rsid w:val="00A33888"/>
    <w:rsid w:val="00A339A5"/>
    <w:rsid w:val="00A33D5B"/>
    <w:rsid w:val="00A33FE1"/>
    <w:rsid w:val="00A34CB8"/>
    <w:rsid w:val="00A35261"/>
    <w:rsid w:val="00A35367"/>
    <w:rsid w:val="00A359E8"/>
    <w:rsid w:val="00A35BCB"/>
    <w:rsid w:val="00A35CD6"/>
    <w:rsid w:val="00A37116"/>
    <w:rsid w:val="00A371B2"/>
    <w:rsid w:val="00A373FB"/>
    <w:rsid w:val="00A37BE9"/>
    <w:rsid w:val="00A403B7"/>
    <w:rsid w:val="00A407B3"/>
    <w:rsid w:val="00A40F13"/>
    <w:rsid w:val="00A41577"/>
    <w:rsid w:val="00A417C6"/>
    <w:rsid w:val="00A41A94"/>
    <w:rsid w:val="00A41DE9"/>
    <w:rsid w:val="00A42A18"/>
    <w:rsid w:val="00A4316A"/>
    <w:rsid w:val="00A4324B"/>
    <w:rsid w:val="00A43485"/>
    <w:rsid w:val="00A436D9"/>
    <w:rsid w:val="00A43A92"/>
    <w:rsid w:val="00A43AE5"/>
    <w:rsid w:val="00A43F58"/>
    <w:rsid w:val="00A4452A"/>
    <w:rsid w:val="00A44B4A"/>
    <w:rsid w:val="00A44D68"/>
    <w:rsid w:val="00A45278"/>
    <w:rsid w:val="00A45413"/>
    <w:rsid w:val="00A45730"/>
    <w:rsid w:val="00A459FE"/>
    <w:rsid w:val="00A45EA4"/>
    <w:rsid w:val="00A465ED"/>
    <w:rsid w:val="00A46734"/>
    <w:rsid w:val="00A46AD0"/>
    <w:rsid w:val="00A46B82"/>
    <w:rsid w:val="00A46DE2"/>
    <w:rsid w:val="00A46EB8"/>
    <w:rsid w:val="00A47141"/>
    <w:rsid w:val="00A471D5"/>
    <w:rsid w:val="00A47598"/>
    <w:rsid w:val="00A47807"/>
    <w:rsid w:val="00A50355"/>
    <w:rsid w:val="00A50474"/>
    <w:rsid w:val="00A50BC3"/>
    <w:rsid w:val="00A50C95"/>
    <w:rsid w:val="00A50E3F"/>
    <w:rsid w:val="00A52300"/>
    <w:rsid w:val="00A52E27"/>
    <w:rsid w:val="00A5331A"/>
    <w:rsid w:val="00A5351A"/>
    <w:rsid w:val="00A53945"/>
    <w:rsid w:val="00A53956"/>
    <w:rsid w:val="00A544D4"/>
    <w:rsid w:val="00A54642"/>
    <w:rsid w:val="00A54BCA"/>
    <w:rsid w:val="00A54D11"/>
    <w:rsid w:val="00A54F2F"/>
    <w:rsid w:val="00A55007"/>
    <w:rsid w:val="00A55361"/>
    <w:rsid w:val="00A559FE"/>
    <w:rsid w:val="00A55A05"/>
    <w:rsid w:val="00A55A99"/>
    <w:rsid w:val="00A55ACF"/>
    <w:rsid w:val="00A56431"/>
    <w:rsid w:val="00A567E1"/>
    <w:rsid w:val="00A60142"/>
    <w:rsid w:val="00A60150"/>
    <w:rsid w:val="00A60929"/>
    <w:rsid w:val="00A60BA3"/>
    <w:rsid w:val="00A60C2C"/>
    <w:rsid w:val="00A60C55"/>
    <w:rsid w:val="00A60E74"/>
    <w:rsid w:val="00A61196"/>
    <w:rsid w:val="00A61AE9"/>
    <w:rsid w:val="00A620F9"/>
    <w:rsid w:val="00A6233B"/>
    <w:rsid w:val="00A626E1"/>
    <w:rsid w:val="00A62DF9"/>
    <w:rsid w:val="00A62F52"/>
    <w:rsid w:val="00A6336F"/>
    <w:rsid w:val="00A63523"/>
    <w:rsid w:val="00A6363C"/>
    <w:rsid w:val="00A6388A"/>
    <w:rsid w:val="00A63D41"/>
    <w:rsid w:val="00A63E70"/>
    <w:rsid w:val="00A63F75"/>
    <w:rsid w:val="00A645D1"/>
    <w:rsid w:val="00A64602"/>
    <w:rsid w:val="00A653BD"/>
    <w:rsid w:val="00A65BA0"/>
    <w:rsid w:val="00A65C07"/>
    <w:rsid w:val="00A66F9D"/>
    <w:rsid w:val="00A67385"/>
    <w:rsid w:val="00A675EF"/>
    <w:rsid w:val="00A6782C"/>
    <w:rsid w:val="00A67D18"/>
    <w:rsid w:val="00A70284"/>
    <w:rsid w:val="00A7051A"/>
    <w:rsid w:val="00A70EBF"/>
    <w:rsid w:val="00A70EFF"/>
    <w:rsid w:val="00A7116F"/>
    <w:rsid w:val="00A713B6"/>
    <w:rsid w:val="00A715C3"/>
    <w:rsid w:val="00A71A1C"/>
    <w:rsid w:val="00A71D4C"/>
    <w:rsid w:val="00A71EB8"/>
    <w:rsid w:val="00A71FB1"/>
    <w:rsid w:val="00A72504"/>
    <w:rsid w:val="00A7274A"/>
    <w:rsid w:val="00A72794"/>
    <w:rsid w:val="00A728D8"/>
    <w:rsid w:val="00A729AD"/>
    <w:rsid w:val="00A72A41"/>
    <w:rsid w:val="00A7326F"/>
    <w:rsid w:val="00A7383D"/>
    <w:rsid w:val="00A738EA"/>
    <w:rsid w:val="00A739A7"/>
    <w:rsid w:val="00A740C3"/>
    <w:rsid w:val="00A74ECA"/>
    <w:rsid w:val="00A755FE"/>
    <w:rsid w:val="00A75766"/>
    <w:rsid w:val="00A75825"/>
    <w:rsid w:val="00A75B28"/>
    <w:rsid w:val="00A75D64"/>
    <w:rsid w:val="00A75FED"/>
    <w:rsid w:val="00A76654"/>
    <w:rsid w:val="00A767CD"/>
    <w:rsid w:val="00A76ECB"/>
    <w:rsid w:val="00A77267"/>
    <w:rsid w:val="00A778DF"/>
    <w:rsid w:val="00A77B21"/>
    <w:rsid w:val="00A77DCA"/>
    <w:rsid w:val="00A77F60"/>
    <w:rsid w:val="00A801EA"/>
    <w:rsid w:val="00A8072B"/>
    <w:rsid w:val="00A80EF9"/>
    <w:rsid w:val="00A812C1"/>
    <w:rsid w:val="00A813A1"/>
    <w:rsid w:val="00A823C0"/>
    <w:rsid w:val="00A82609"/>
    <w:rsid w:val="00A8340A"/>
    <w:rsid w:val="00A835FD"/>
    <w:rsid w:val="00A83C00"/>
    <w:rsid w:val="00A83E86"/>
    <w:rsid w:val="00A84365"/>
    <w:rsid w:val="00A84532"/>
    <w:rsid w:val="00A845E5"/>
    <w:rsid w:val="00A8466A"/>
    <w:rsid w:val="00A847AB"/>
    <w:rsid w:val="00A849F8"/>
    <w:rsid w:val="00A84B3B"/>
    <w:rsid w:val="00A84C3C"/>
    <w:rsid w:val="00A853B8"/>
    <w:rsid w:val="00A85589"/>
    <w:rsid w:val="00A85B30"/>
    <w:rsid w:val="00A860F1"/>
    <w:rsid w:val="00A867BC"/>
    <w:rsid w:val="00A86AFD"/>
    <w:rsid w:val="00A86E54"/>
    <w:rsid w:val="00A86E56"/>
    <w:rsid w:val="00A87091"/>
    <w:rsid w:val="00A87263"/>
    <w:rsid w:val="00A8752F"/>
    <w:rsid w:val="00A87903"/>
    <w:rsid w:val="00A87B02"/>
    <w:rsid w:val="00A87C21"/>
    <w:rsid w:val="00A9006C"/>
    <w:rsid w:val="00A902E8"/>
    <w:rsid w:val="00A904E4"/>
    <w:rsid w:val="00A90592"/>
    <w:rsid w:val="00A911F2"/>
    <w:rsid w:val="00A913B9"/>
    <w:rsid w:val="00A91C6E"/>
    <w:rsid w:val="00A920FE"/>
    <w:rsid w:val="00A92247"/>
    <w:rsid w:val="00A92886"/>
    <w:rsid w:val="00A92DA9"/>
    <w:rsid w:val="00A930BB"/>
    <w:rsid w:val="00A931B1"/>
    <w:rsid w:val="00A935CC"/>
    <w:rsid w:val="00A93770"/>
    <w:rsid w:val="00A93CCB"/>
    <w:rsid w:val="00A94009"/>
    <w:rsid w:val="00A947A7"/>
    <w:rsid w:val="00A94DC6"/>
    <w:rsid w:val="00A94ECB"/>
    <w:rsid w:val="00A9552D"/>
    <w:rsid w:val="00A9570F"/>
    <w:rsid w:val="00A95844"/>
    <w:rsid w:val="00A95A22"/>
    <w:rsid w:val="00A95B9F"/>
    <w:rsid w:val="00A95CE2"/>
    <w:rsid w:val="00A95DE1"/>
    <w:rsid w:val="00A9624B"/>
    <w:rsid w:val="00A96823"/>
    <w:rsid w:val="00A969DC"/>
    <w:rsid w:val="00A96F3B"/>
    <w:rsid w:val="00A9738C"/>
    <w:rsid w:val="00A973B0"/>
    <w:rsid w:val="00AA01A8"/>
    <w:rsid w:val="00AA04A1"/>
    <w:rsid w:val="00AA081E"/>
    <w:rsid w:val="00AA0914"/>
    <w:rsid w:val="00AA0CB9"/>
    <w:rsid w:val="00AA0DCB"/>
    <w:rsid w:val="00AA0EE8"/>
    <w:rsid w:val="00AA1162"/>
    <w:rsid w:val="00AA1782"/>
    <w:rsid w:val="00AA18BF"/>
    <w:rsid w:val="00AA1AD8"/>
    <w:rsid w:val="00AA1EB9"/>
    <w:rsid w:val="00AA1FCB"/>
    <w:rsid w:val="00AA263D"/>
    <w:rsid w:val="00AA27E5"/>
    <w:rsid w:val="00AA2ADA"/>
    <w:rsid w:val="00AA30E5"/>
    <w:rsid w:val="00AA3252"/>
    <w:rsid w:val="00AA3423"/>
    <w:rsid w:val="00AA3552"/>
    <w:rsid w:val="00AA3557"/>
    <w:rsid w:val="00AA387F"/>
    <w:rsid w:val="00AA3B40"/>
    <w:rsid w:val="00AA3D66"/>
    <w:rsid w:val="00AA3FDE"/>
    <w:rsid w:val="00AA419E"/>
    <w:rsid w:val="00AA434C"/>
    <w:rsid w:val="00AA4A3E"/>
    <w:rsid w:val="00AA518B"/>
    <w:rsid w:val="00AA524A"/>
    <w:rsid w:val="00AA53EB"/>
    <w:rsid w:val="00AA58C3"/>
    <w:rsid w:val="00AA60FE"/>
    <w:rsid w:val="00AA6219"/>
    <w:rsid w:val="00AA6753"/>
    <w:rsid w:val="00AA71A4"/>
    <w:rsid w:val="00AA71B6"/>
    <w:rsid w:val="00AA7859"/>
    <w:rsid w:val="00AA7E6C"/>
    <w:rsid w:val="00AA7E87"/>
    <w:rsid w:val="00AB00AE"/>
    <w:rsid w:val="00AB02BE"/>
    <w:rsid w:val="00AB0AB7"/>
    <w:rsid w:val="00AB0B1D"/>
    <w:rsid w:val="00AB0BD8"/>
    <w:rsid w:val="00AB0C1F"/>
    <w:rsid w:val="00AB1475"/>
    <w:rsid w:val="00AB1683"/>
    <w:rsid w:val="00AB17C6"/>
    <w:rsid w:val="00AB1A37"/>
    <w:rsid w:val="00AB2004"/>
    <w:rsid w:val="00AB2196"/>
    <w:rsid w:val="00AB2235"/>
    <w:rsid w:val="00AB22C5"/>
    <w:rsid w:val="00AB29FF"/>
    <w:rsid w:val="00AB2DAA"/>
    <w:rsid w:val="00AB30C1"/>
    <w:rsid w:val="00AB3122"/>
    <w:rsid w:val="00AB313E"/>
    <w:rsid w:val="00AB333D"/>
    <w:rsid w:val="00AB351C"/>
    <w:rsid w:val="00AB3963"/>
    <w:rsid w:val="00AB3C42"/>
    <w:rsid w:val="00AB3DF0"/>
    <w:rsid w:val="00AB3E52"/>
    <w:rsid w:val="00AB44E6"/>
    <w:rsid w:val="00AB4895"/>
    <w:rsid w:val="00AB49F4"/>
    <w:rsid w:val="00AB4A41"/>
    <w:rsid w:val="00AB4AF0"/>
    <w:rsid w:val="00AB501F"/>
    <w:rsid w:val="00AB5386"/>
    <w:rsid w:val="00AB5710"/>
    <w:rsid w:val="00AB5938"/>
    <w:rsid w:val="00AB5A66"/>
    <w:rsid w:val="00AB5A6F"/>
    <w:rsid w:val="00AB5D2E"/>
    <w:rsid w:val="00AB63BB"/>
    <w:rsid w:val="00AB66A6"/>
    <w:rsid w:val="00AB74D2"/>
    <w:rsid w:val="00AB7AED"/>
    <w:rsid w:val="00AB7C98"/>
    <w:rsid w:val="00AB7D3B"/>
    <w:rsid w:val="00AC03A9"/>
    <w:rsid w:val="00AC099C"/>
    <w:rsid w:val="00AC1139"/>
    <w:rsid w:val="00AC117E"/>
    <w:rsid w:val="00AC1447"/>
    <w:rsid w:val="00AC16F9"/>
    <w:rsid w:val="00AC1741"/>
    <w:rsid w:val="00AC1EEF"/>
    <w:rsid w:val="00AC2C34"/>
    <w:rsid w:val="00AC2E20"/>
    <w:rsid w:val="00AC2E4C"/>
    <w:rsid w:val="00AC3018"/>
    <w:rsid w:val="00AC3162"/>
    <w:rsid w:val="00AC32EE"/>
    <w:rsid w:val="00AC38C4"/>
    <w:rsid w:val="00AC3A25"/>
    <w:rsid w:val="00AC3C34"/>
    <w:rsid w:val="00AC492F"/>
    <w:rsid w:val="00AC4947"/>
    <w:rsid w:val="00AC50FE"/>
    <w:rsid w:val="00AC53FE"/>
    <w:rsid w:val="00AC55E3"/>
    <w:rsid w:val="00AC569C"/>
    <w:rsid w:val="00AC5B02"/>
    <w:rsid w:val="00AC5D57"/>
    <w:rsid w:val="00AC5D70"/>
    <w:rsid w:val="00AC67B7"/>
    <w:rsid w:val="00AC68C8"/>
    <w:rsid w:val="00AC6975"/>
    <w:rsid w:val="00AC6A10"/>
    <w:rsid w:val="00AC6C10"/>
    <w:rsid w:val="00AC6EE1"/>
    <w:rsid w:val="00AC7147"/>
    <w:rsid w:val="00AC71BE"/>
    <w:rsid w:val="00AC7ADE"/>
    <w:rsid w:val="00AC7BBA"/>
    <w:rsid w:val="00AC7E71"/>
    <w:rsid w:val="00AD062D"/>
    <w:rsid w:val="00AD0719"/>
    <w:rsid w:val="00AD0BD7"/>
    <w:rsid w:val="00AD0DCF"/>
    <w:rsid w:val="00AD10DE"/>
    <w:rsid w:val="00AD128D"/>
    <w:rsid w:val="00AD1721"/>
    <w:rsid w:val="00AD1775"/>
    <w:rsid w:val="00AD1818"/>
    <w:rsid w:val="00AD1D4D"/>
    <w:rsid w:val="00AD210F"/>
    <w:rsid w:val="00AD241B"/>
    <w:rsid w:val="00AD2DAB"/>
    <w:rsid w:val="00AD2F36"/>
    <w:rsid w:val="00AD31F3"/>
    <w:rsid w:val="00AD3B77"/>
    <w:rsid w:val="00AD40A9"/>
    <w:rsid w:val="00AD4885"/>
    <w:rsid w:val="00AD4AED"/>
    <w:rsid w:val="00AD57AC"/>
    <w:rsid w:val="00AD595A"/>
    <w:rsid w:val="00AD5B37"/>
    <w:rsid w:val="00AD5C32"/>
    <w:rsid w:val="00AD5CDA"/>
    <w:rsid w:val="00AD5DA6"/>
    <w:rsid w:val="00AD60BE"/>
    <w:rsid w:val="00AD60D2"/>
    <w:rsid w:val="00AD6172"/>
    <w:rsid w:val="00AD66CE"/>
    <w:rsid w:val="00AD6803"/>
    <w:rsid w:val="00AD6EF7"/>
    <w:rsid w:val="00AD7224"/>
    <w:rsid w:val="00AD763D"/>
    <w:rsid w:val="00AD7A2B"/>
    <w:rsid w:val="00AE02F7"/>
    <w:rsid w:val="00AE0553"/>
    <w:rsid w:val="00AE0A9B"/>
    <w:rsid w:val="00AE0B6C"/>
    <w:rsid w:val="00AE0C19"/>
    <w:rsid w:val="00AE1032"/>
    <w:rsid w:val="00AE13B4"/>
    <w:rsid w:val="00AE150D"/>
    <w:rsid w:val="00AE1DC6"/>
    <w:rsid w:val="00AE1EBD"/>
    <w:rsid w:val="00AE1F29"/>
    <w:rsid w:val="00AE1F62"/>
    <w:rsid w:val="00AE20D5"/>
    <w:rsid w:val="00AE2234"/>
    <w:rsid w:val="00AE2A7A"/>
    <w:rsid w:val="00AE375F"/>
    <w:rsid w:val="00AE3EB1"/>
    <w:rsid w:val="00AE3F49"/>
    <w:rsid w:val="00AE3FDA"/>
    <w:rsid w:val="00AE49FD"/>
    <w:rsid w:val="00AE4B5D"/>
    <w:rsid w:val="00AE53D8"/>
    <w:rsid w:val="00AE56BD"/>
    <w:rsid w:val="00AE5A2B"/>
    <w:rsid w:val="00AE5B51"/>
    <w:rsid w:val="00AE5B8C"/>
    <w:rsid w:val="00AE688E"/>
    <w:rsid w:val="00AE6B10"/>
    <w:rsid w:val="00AE719C"/>
    <w:rsid w:val="00AE76AA"/>
    <w:rsid w:val="00AE79A1"/>
    <w:rsid w:val="00AE7C42"/>
    <w:rsid w:val="00AE7FE6"/>
    <w:rsid w:val="00AF03A9"/>
    <w:rsid w:val="00AF07D7"/>
    <w:rsid w:val="00AF082B"/>
    <w:rsid w:val="00AF0C11"/>
    <w:rsid w:val="00AF0F6E"/>
    <w:rsid w:val="00AF0FEA"/>
    <w:rsid w:val="00AF176A"/>
    <w:rsid w:val="00AF18A1"/>
    <w:rsid w:val="00AF1985"/>
    <w:rsid w:val="00AF2015"/>
    <w:rsid w:val="00AF226D"/>
    <w:rsid w:val="00AF2826"/>
    <w:rsid w:val="00AF29CE"/>
    <w:rsid w:val="00AF2D4E"/>
    <w:rsid w:val="00AF3CE0"/>
    <w:rsid w:val="00AF3D99"/>
    <w:rsid w:val="00AF3EFB"/>
    <w:rsid w:val="00AF401A"/>
    <w:rsid w:val="00AF421B"/>
    <w:rsid w:val="00AF4681"/>
    <w:rsid w:val="00AF488B"/>
    <w:rsid w:val="00AF4936"/>
    <w:rsid w:val="00AF4B56"/>
    <w:rsid w:val="00AF4C95"/>
    <w:rsid w:val="00AF5030"/>
    <w:rsid w:val="00AF5427"/>
    <w:rsid w:val="00AF5AC3"/>
    <w:rsid w:val="00AF5EFE"/>
    <w:rsid w:val="00AF5F1E"/>
    <w:rsid w:val="00AF5FF8"/>
    <w:rsid w:val="00AF6047"/>
    <w:rsid w:val="00AF62E5"/>
    <w:rsid w:val="00AF637C"/>
    <w:rsid w:val="00AF6545"/>
    <w:rsid w:val="00AF6587"/>
    <w:rsid w:val="00AF6E7A"/>
    <w:rsid w:val="00AF7191"/>
    <w:rsid w:val="00AF7333"/>
    <w:rsid w:val="00AF7418"/>
    <w:rsid w:val="00AF75DF"/>
    <w:rsid w:val="00AF7DC7"/>
    <w:rsid w:val="00AF7FAF"/>
    <w:rsid w:val="00B00762"/>
    <w:rsid w:val="00B0087C"/>
    <w:rsid w:val="00B0098C"/>
    <w:rsid w:val="00B00E9D"/>
    <w:rsid w:val="00B01058"/>
    <w:rsid w:val="00B01151"/>
    <w:rsid w:val="00B0153D"/>
    <w:rsid w:val="00B01DF8"/>
    <w:rsid w:val="00B02434"/>
    <w:rsid w:val="00B025E5"/>
    <w:rsid w:val="00B02AB3"/>
    <w:rsid w:val="00B033EA"/>
    <w:rsid w:val="00B03530"/>
    <w:rsid w:val="00B03979"/>
    <w:rsid w:val="00B039E6"/>
    <w:rsid w:val="00B03A55"/>
    <w:rsid w:val="00B03D47"/>
    <w:rsid w:val="00B03D54"/>
    <w:rsid w:val="00B04147"/>
    <w:rsid w:val="00B04428"/>
    <w:rsid w:val="00B0448A"/>
    <w:rsid w:val="00B04F85"/>
    <w:rsid w:val="00B051B8"/>
    <w:rsid w:val="00B051DA"/>
    <w:rsid w:val="00B05360"/>
    <w:rsid w:val="00B05892"/>
    <w:rsid w:val="00B05B79"/>
    <w:rsid w:val="00B05FDB"/>
    <w:rsid w:val="00B0602A"/>
    <w:rsid w:val="00B063F2"/>
    <w:rsid w:val="00B06556"/>
    <w:rsid w:val="00B068BA"/>
    <w:rsid w:val="00B06DB0"/>
    <w:rsid w:val="00B06E2F"/>
    <w:rsid w:val="00B0740F"/>
    <w:rsid w:val="00B07451"/>
    <w:rsid w:val="00B0747F"/>
    <w:rsid w:val="00B07821"/>
    <w:rsid w:val="00B078BA"/>
    <w:rsid w:val="00B07E6F"/>
    <w:rsid w:val="00B1064A"/>
    <w:rsid w:val="00B1098D"/>
    <w:rsid w:val="00B10CD8"/>
    <w:rsid w:val="00B10D11"/>
    <w:rsid w:val="00B10FB3"/>
    <w:rsid w:val="00B11009"/>
    <w:rsid w:val="00B112B7"/>
    <w:rsid w:val="00B1135E"/>
    <w:rsid w:val="00B113DE"/>
    <w:rsid w:val="00B114A3"/>
    <w:rsid w:val="00B1150E"/>
    <w:rsid w:val="00B11802"/>
    <w:rsid w:val="00B11DAD"/>
    <w:rsid w:val="00B11DDE"/>
    <w:rsid w:val="00B1230E"/>
    <w:rsid w:val="00B12D63"/>
    <w:rsid w:val="00B12EA1"/>
    <w:rsid w:val="00B13BCF"/>
    <w:rsid w:val="00B140F6"/>
    <w:rsid w:val="00B1435B"/>
    <w:rsid w:val="00B1441E"/>
    <w:rsid w:val="00B146AB"/>
    <w:rsid w:val="00B1477A"/>
    <w:rsid w:val="00B149FD"/>
    <w:rsid w:val="00B14A23"/>
    <w:rsid w:val="00B14D9C"/>
    <w:rsid w:val="00B14E34"/>
    <w:rsid w:val="00B15374"/>
    <w:rsid w:val="00B15473"/>
    <w:rsid w:val="00B15549"/>
    <w:rsid w:val="00B15DA8"/>
    <w:rsid w:val="00B15E0A"/>
    <w:rsid w:val="00B16ACF"/>
    <w:rsid w:val="00B17786"/>
    <w:rsid w:val="00B17BA6"/>
    <w:rsid w:val="00B20AE2"/>
    <w:rsid w:val="00B20C93"/>
    <w:rsid w:val="00B210E0"/>
    <w:rsid w:val="00B21886"/>
    <w:rsid w:val="00B21C5B"/>
    <w:rsid w:val="00B221C2"/>
    <w:rsid w:val="00B2276C"/>
    <w:rsid w:val="00B22ABF"/>
    <w:rsid w:val="00B2320F"/>
    <w:rsid w:val="00B23420"/>
    <w:rsid w:val="00B23503"/>
    <w:rsid w:val="00B236F5"/>
    <w:rsid w:val="00B23BFE"/>
    <w:rsid w:val="00B23F69"/>
    <w:rsid w:val="00B2488C"/>
    <w:rsid w:val="00B25196"/>
    <w:rsid w:val="00B25A72"/>
    <w:rsid w:val="00B25AD2"/>
    <w:rsid w:val="00B25CA4"/>
    <w:rsid w:val="00B2603B"/>
    <w:rsid w:val="00B26313"/>
    <w:rsid w:val="00B26F2B"/>
    <w:rsid w:val="00B2714B"/>
    <w:rsid w:val="00B27D76"/>
    <w:rsid w:val="00B3013E"/>
    <w:rsid w:val="00B3037F"/>
    <w:rsid w:val="00B3069E"/>
    <w:rsid w:val="00B30971"/>
    <w:rsid w:val="00B30FCD"/>
    <w:rsid w:val="00B312C6"/>
    <w:rsid w:val="00B31BAC"/>
    <w:rsid w:val="00B3212E"/>
    <w:rsid w:val="00B32312"/>
    <w:rsid w:val="00B3236C"/>
    <w:rsid w:val="00B324AF"/>
    <w:rsid w:val="00B33513"/>
    <w:rsid w:val="00B3384B"/>
    <w:rsid w:val="00B3394F"/>
    <w:rsid w:val="00B33C5B"/>
    <w:rsid w:val="00B33FD1"/>
    <w:rsid w:val="00B34039"/>
    <w:rsid w:val="00B340F6"/>
    <w:rsid w:val="00B34210"/>
    <w:rsid w:val="00B3438B"/>
    <w:rsid w:val="00B3443A"/>
    <w:rsid w:val="00B3457F"/>
    <w:rsid w:val="00B346CF"/>
    <w:rsid w:val="00B34AC1"/>
    <w:rsid w:val="00B34B9D"/>
    <w:rsid w:val="00B34BFF"/>
    <w:rsid w:val="00B35870"/>
    <w:rsid w:val="00B359CE"/>
    <w:rsid w:val="00B35B5C"/>
    <w:rsid w:val="00B36200"/>
    <w:rsid w:val="00B362CE"/>
    <w:rsid w:val="00B36388"/>
    <w:rsid w:val="00B36DFB"/>
    <w:rsid w:val="00B36FDE"/>
    <w:rsid w:val="00B3726B"/>
    <w:rsid w:val="00B37341"/>
    <w:rsid w:val="00B37928"/>
    <w:rsid w:val="00B37CB5"/>
    <w:rsid w:val="00B37E35"/>
    <w:rsid w:val="00B401AC"/>
    <w:rsid w:val="00B405E5"/>
    <w:rsid w:val="00B40A1B"/>
    <w:rsid w:val="00B40B76"/>
    <w:rsid w:val="00B40D82"/>
    <w:rsid w:val="00B40DC6"/>
    <w:rsid w:val="00B4137F"/>
    <w:rsid w:val="00B417AD"/>
    <w:rsid w:val="00B41C44"/>
    <w:rsid w:val="00B42415"/>
    <w:rsid w:val="00B42AC9"/>
    <w:rsid w:val="00B42BF3"/>
    <w:rsid w:val="00B43086"/>
    <w:rsid w:val="00B434F7"/>
    <w:rsid w:val="00B43645"/>
    <w:rsid w:val="00B436DF"/>
    <w:rsid w:val="00B44A53"/>
    <w:rsid w:val="00B454BF"/>
    <w:rsid w:val="00B455C9"/>
    <w:rsid w:val="00B4590B"/>
    <w:rsid w:val="00B45AAF"/>
    <w:rsid w:val="00B4607D"/>
    <w:rsid w:val="00B460B6"/>
    <w:rsid w:val="00B4613F"/>
    <w:rsid w:val="00B46431"/>
    <w:rsid w:val="00B469D3"/>
    <w:rsid w:val="00B477DC"/>
    <w:rsid w:val="00B503A2"/>
    <w:rsid w:val="00B5047E"/>
    <w:rsid w:val="00B505FE"/>
    <w:rsid w:val="00B50671"/>
    <w:rsid w:val="00B506AC"/>
    <w:rsid w:val="00B50AC0"/>
    <w:rsid w:val="00B50BEB"/>
    <w:rsid w:val="00B5117D"/>
    <w:rsid w:val="00B512B6"/>
    <w:rsid w:val="00B51908"/>
    <w:rsid w:val="00B5236F"/>
    <w:rsid w:val="00B52B55"/>
    <w:rsid w:val="00B52BF8"/>
    <w:rsid w:val="00B52D51"/>
    <w:rsid w:val="00B52DF0"/>
    <w:rsid w:val="00B5301F"/>
    <w:rsid w:val="00B531ED"/>
    <w:rsid w:val="00B5325A"/>
    <w:rsid w:val="00B53693"/>
    <w:rsid w:val="00B5369A"/>
    <w:rsid w:val="00B54567"/>
    <w:rsid w:val="00B54973"/>
    <w:rsid w:val="00B54D94"/>
    <w:rsid w:val="00B55792"/>
    <w:rsid w:val="00B55CE3"/>
    <w:rsid w:val="00B5629A"/>
    <w:rsid w:val="00B563B9"/>
    <w:rsid w:val="00B573B4"/>
    <w:rsid w:val="00B57416"/>
    <w:rsid w:val="00B5757D"/>
    <w:rsid w:val="00B57985"/>
    <w:rsid w:val="00B57ECC"/>
    <w:rsid w:val="00B600D2"/>
    <w:rsid w:val="00B60272"/>
    <w:rsid w:val="00B605DC"/>
    <w:rsid w:val="00B60C10"/>
    <w:rsid w:val="00B60D44"/>
    <w:rsid w:val="00B60DEC"/>
    <w:rsid w:val="00B61403"/>
    <w:rsid w:val="00B6142B"/>
    <w:rsid w:val="00B617FC"/>
    <w:rsid w:val="00B618D1"/>
    <w:rsid w:val="00B61C55"/>
    <w:rsid w:val="00B61F85"/>
    <w:rsid w:val="00B62399"/>
    <w:rsid w:val="00B624EC"/>
    <w:rsid w:val="00B62735"/>
    <w:rsid w:val="00B62B69"/>
    <w:rsid w:val="00B62FBD"/>
    <w:rsid w:val="00B62FC1"/>
    <w:rsid w:val="00B631AC"/>
    <w:rsid w:val="00B63560"/>
    <w:rsid w:val="00B63661"/>
    <w:rsid w:val="00B63675"/>
    <w:rsid w:val="00B639FA"/>
    <w:rsid w:val="00B63B2D"/>
    <w:rsid w:val="00B63CE6"/>
    <w:rsid w:val="00B6573A"/>
    <w:rsid w:val="00B6580F"/>
    <w:rsid w:val="00B65903"/>
    <w:rsid w:val="00B65B2E"/>
    <w:rsid w:val="00B65C5C"/>
    <w:rsid w:val="00B65D98"/>
    <w:rsid w:val="00B65EBD"/>
    <w:rsid w:val="00B66534"/>
    <w:rsid w:val="00B66DE1"/>
    <w:rsid w:val="00B66F5F"/>
    <w:rsid w:val="00B67396"/>
    <w:rsid w:val="00B6776C"/>
    <w:rsid w:val="00B677C7"/>
    <w:rsid w:val="00B708FB"/>
    <w:rsid w:val="00B70A46"/>
    <w:rsid w:val="00B70A79"/>
    <w:rsid w:val="00B70D82"/>
    <w:rsid w:val="00B70DD7"/>
    <w:rsid w:val="00B71060"/>
    <w:rsid w:val="00B7112D"/>
    <w:rsid w:val="00B71365"/>
    <w:rsid w:val="00B718DF"/>
    <w:rsid w:val="00B71C90"/>
    <w:rsid w:val="00B71FAD"/>
    <w:rsid w:val="00B72650"/>
    <w:rsid w:val="00B7280B"/>
    <w:rsid w:val="00B72D09"/>
    <w:rsid w:val="00B730F6"/>
    <w:rsid w:val="00B733BA"/>
    <w:rsid w:val="00B73A7B"/>
    <w:rsid w:val="00B74220"/>
    <w:rsid w:val="00B747A1"/>
    <w:rsid w:val="00B748AE"/>
    <w:rsid w:val="00B75197"/>
    <w:rsid w:val="00B75237"/>
    <w:rsid w:val="00B754B7"/>
    <w:rsid w:val="00B758DF"/>
    <w:rsid w:val="00B75A70"/>
    <w:rsid w:val="00B75BC1"/>
    <w:rsid w:val="00B75C74"/>
    <w:rsid w:val="00B7607F"/>
    <w:rsid w:val="00B769DF"/>
    <w:rsid w:val="00B77159"/>
    <w:rsid w:val="00B7766A"/>
    <w:rsid w:val="00B77A43"/>
    <w:rsid w:val="00B77A8E"/>
    <w:rsid w:val="00B77D77"/>
    <w:rsid w:val="00B80285"/>
    <w:rsid w:val="00B80435"/>
    <w:rsid w:val="00B80C8A"/>
    <w:rsid w:val="00B8105D"/>
    <w:rsid w:val="00B813F7"/>
    <w:rsid w:val="00B817BA"/>
    <w:rsid w:val="00B81EC8"/>
    <w:rsid w:val="00B81F0F"/>
    <w:rsid w:val="00B820CB"/>
    <w:rsid w:val="00B82101"/>
    <w:rsid w:val="00B82852"/>
    <w:rsid w:val="00B828B6"/>
    <w:rsid w:val="00B829C2"/>
    <w:rsid w:val="00B82E74"/>
    <w:rsid w:val="00B830DC"/>
    <w:rsid w:val="00B831EF"/>
    <w:rsid w:val="00B83898"/>
    <w:rsid w:val="00B83A6D"/>
    <w:rsid w:val="00B83A70"/>
    <w:rsid w:val="00B83DD5"/>
    <w:rsid w:val="00B83DE9"/>
    <w:rsid w:val="00B83F15"/>
    <w:rsid w:val="00B84407"/>
    <w:rsid w:val="00B844BE"/>
    <w:rsid w:val="00B849C1"/>
    <w:rsid w:val="00B855C3"/>
    <w:rsid w:val="00B855D7"/>
    <w:rsid w:val="00B85622"/>
    <w:rsid w:val="00B85C3B"/>
    <w:rsid w:val="00B85E06"/>
    <w:rsid w:val="00B85F32"/>
    <w:rsid w:val="00B86063"/>
    <w:rsid w:val="00B862D8"/>
    <w:rsid w:val="00B863CF"/>
    <w:rsid w:val="00B86941"/>
    <w:rsid w:val="00B86D3B"/>
    <w:rsid w:val="00B86D97"/>
    <w:rsid w:val="00B8720D"/>
    <w:rsid w:val="00B877EB"/>
    <w:rsid w:val="00B8781A"/>
    <w:rsid w:val="00B87972"/>
    <w:rsid w:val="00B87B6E"/>
    <w:rsid w:val="00B87DDA"/>
    <w:rsid w:val="00B87E56"/>
    <w:rsid w:val="00B87E63"/>
    <w:rsid w:val="00B90676"/>
    <w:rsid w:val="00B906E7"/>
    <w:rsid w:val="00B909D1"/>
    <w:rsid w:val="00B90A86"/>
    <w:rsid w:val="00B90ADF"/>
    <w:rsid w:val="00B90B2F"/>
    <w:rsid w:val="00B91525"/>
    <w:rsid w:val="00B91AC3"/>
    <w:rsid w:val="00B91ED3"/>
    <w:rsid w:val="00B92253"/>
    <w:rsid w:val="00B92299"/>
    <w:rsid w:val="00B92B1B"/>
    <w:rsid w:val="00B92BA7"/>
    <w:rsid w:val="00B92DE3"/>
    <w:rsid w:val="00B92F4A"/>
    <w:rsid w:val="00B93516"/>
    <w:rsid w:val="00B93E0B"/>
    <w:rsid w:val="00B93F30"/>
    <w:rsid w:val="00B94557"/>
    <w:rsid w:val="00B94C68"/>
    <w:rsid w:val="00B94EEE"/>
    <w:rsid w:val="00B950B2"/>
    <w:rsid w:val="00B950BA"/>
    <w:rsid w:val="00B954FB"/>
    <w:rsid w:val="00B95915"/>
    <w:rsid w:val="00B9620F"/>
    <w:rsid w:val="00B96B2B"/>
    <w:rsid w:val="00B96B89"/>
    <w:rsid w:val="00B96E10"/>
    <w:rsid w:val="00B97475"/>
    <w:rsid w:val="00B97814"/>
    <w:rsid w:val="00BA032A"/>
    <w:rsid w:val="00BA0588"/>
    <w:rsid w:val="00BA0640"/>
    <w:rsid w:val="00BA0B5D"/>
    <w:rsid w:val="00BA0C24"/>
    <w:rsid w:val="00BA10AF"/>
    <w:rsid w:val="00BA130E"/>
    <w:rsid w:val="00BA16DA"/>
    <w:rsid w:val="00BA1725"/>
    <w:rsid w:val="00BA1888"/>
    <w:rsid w:val="00BA1B64"/>
    <w:rsid w:val="00BA258B"/>
    <w:rsid w:val="00BA2643"/>
    <w:rsid w:val="00BA2715"/>
    <w:rsid w:val="00BA2B4E"/>
    <w:rsid w:val="00BA3C6E"/>
    <w:rsid w:val="00BA40DB"/>
    <w:rsid w:val="00BA4922"/>
    <w:rsid w:val="00BA4A03"/>
    <w:rsid w:val="00BA4A38"/>
    <w:rsid w:val="00BA4EA0"/>
    <w:rsid w:val="00BA588E"/>
    <w:rsid w:val="00BA5A49"/>
    <w:rsid w:val="00BA5C96"/>
    <w:rsid w:val="00BA5F2D"/>
    <w:rsid w:val="00BA646B"/>
    <w:rsid w:val="00BA6735"/>
    <w:rsid w:val="00BA6C2A"/>
    <w:rsid w:val="00BA6D5E"/>
    <w:rsid w:val="00BA6DCA"/>
    <w:rsid w:val="00BA6DF5"/>
    <w:rsid w:val="00BA76A5"/>
    <w:rsid w:val="00BA7E7A"/>
    <w:rsid w:val="00BB038F"/>
    <w:rsid w:val="00BB09C3"/>
    <w:rsid w:val="00BB0D13"/>
    <w:rsid w:val="00BB14F4"/>
    <w:rsid w:val="00BB1B72"/>
    <w:rsid w:val="00BB1E4F"/>
    <w:rsid w:val="00BB1F34"/>
    <w:rsid w:val="00BB2167"/>
    <w:rsid w:val="00BB2889"/>
    <w:rsid w:val="00BB313A"/>
    <w:rsid w:val="00BB3C2C"/>
    <w:rsid w:val="00BB3DF4"/>
    <w:rsid w:val="00BB4089"/>
    <w:rsid w:val="00BB4A01"/>
    <w:rsid w:val="00BB4C21"/>
    <w:rsid w:val="00BB4C2C"/>
    <w:rsid w:val="00BB4D5A"/>
    <w:rsid w:val="00BB4D9F"/>
    <w:rsid w:val="00BB5333"/>
    <w:rsid w:val="00BB55B5"/>
    <w:rsid w:val="00BB57B4"/>
    <w:rsid w:val="00BB60FE"/>
    <w:rsid w:val="00BB66ED"/>
    <w:rsid w:val="00BB67E2"/>
    <w:rsid w:val="00BB6959"/>
    <w:rsid w:val="00BB6A6B"/>
    <w:rsid w:val="00BB6BF6"/>
    <w:rsid w:val="00BB6EB3"/>
    <w:rsid w:val="00BB745D"/>
    <w:rsid w:val="00BB74D3"/>
    <w:rsid w:val="00BB7B51"/>
    <w:rsid w:val="00BB7C23"/>
    <w:rsid w:val="00BB7CFB"/>
    <w:rsid w:val="00BC037F"/>
    <w:rsid w:val="00BC060E"/>
    <w:rsid w:val="00BC08AD"/>
    <w:rsid w:val="00BC0AF1"/>
    <w:rsid w:val="00BC0E13"/>
    <w:rsid w:val="00BC1295"/>
    <w:rsid w:val="00BC15E5"/>
    <w:rsid w:val="00BC2E69"/>
    <w:rsid w:val="00BC2F4C"/>
    <w:rsid w:val="00BC3471"/>
    <w:rsid w:val="00BC39B4"/>
    <w:rsid w:val="00BC3EE2"/>
    <w:rsid w:val="00BC485D"/>
    <w:rsid w:val="00BC4ABB"/>
    <w:rsid w:val="00BC4F7F"/>
    <w:rsid w:val="00BC5219"/>
    <w:rsid w:val="00BC546B"/>
    <w:rsid w:val="00BC609E"/>
    <w:rsid w:val="00BC6DDB"/>
    <w:rsid w:val="00BC7522"/>
    <w:rsid w:val="00BC7817"/>
    <w:rsid w:val="00BC7A87"/>
    <w:rsid w:val="00BC7AE6"/>
    <w:rsid w:val="00BD00BB"/>
    <w:rsid w:val="00BD1086"/>
    <w:rsid w:val="00BD1F7C"/>
    <w:rsid w:val="00BD2005"/>
    <w:rsid w:val="00BD211F"/>
    <w:rsid w:val="00BD224C"/>
    <w:rsid w:val="00BD2524"/>
    <w:rsid w:val="00BD26B7"/>
    <w:rsid w:val="00BD28FA"/>
    <w:rsid w:val="00BD30B5"/>
    <w:rsid w:val="00BD3145"/>
    <w:rsid w:val="00BD3545"/>
    <w:rsid w:val="00BD380A"/>
    <w:rsid w:val="00BD3889"/>
    <w:rsid w:val="00BD3987"/>
    <w:rsid w:val="00BD39CF"/>
    <w:rsid w:val="00BD3A77"/>
    <w:rsid w:val="00BD3CA4"/>
    <w:rsid w:val="00BD41CD"/>
    <w:rsid w:val="00BD4391"/>
    <w:rsid w:val="00BD4408"/>
    <w:rsid w:val="00BD4591"/>
    <w:rsid w:val="00BD45BE"/>
    <w:rsid w:val="00BD47B8"/>
    <w:rsid w:val="00BD4A90"/>
    <w:rsid w:val="00BD4E40"/>
    <w:rsid w:val="00BD5192"/>
    <w:rsid w:val="00BD5E01"/>
    <w:rsid w:val="00BD63CC"/>
    <w:rsid w:val="00BD6735"/>
    <w:rsid w:val="00BD7356"/>
    <w:rsid w:val="00BD7FDC"/>
    <w:rsid w:val="00BE06F9"/>
    <w:rsid w:val="00BE076D"/>
    <w:rsid w:val="00BE0D0E"/>
    <w:rsid w:val="00BE1995"/>
    <w:rsid w:val="00BE1D11"/>
    <w:rsid w:val="00BE24EA"/>
    <w:rsid w:val="00BE325A"/>
    <w:rsid w:val="00BE32B0"/>
    <w:rsid w:val="00BE38AD"/>
    <w:rsid w:val="00BE3C87"/>
    <w:rsid w:val="00BE3C92"/>
    <w:rsid w:val="00BE3EE5"/>
    <w:rsid w:val="00BE40F3"/>
    <w:rsid w:val="00BE4102"/>
    <w:rsid w:val="00BE53AD"/>
    <w:rsid w:val="00BE563F"/>
    <w:rsid w:val="00BE5666"/>
    <w:rsid w:val="00BE5938"/>
    <w:rsid w:val="00BE6788"/>
    <w:rsid w:val="00BE69B2"/>
    <w:rsid w:val="00BE7474"/>
    <w:rsid w:val="00BE7C34"/>
    <w:rsid w:val="00BF05D4"/>
    <w:rsid w:val="00BF0846"/>
    <w:rsid w:val="00BF0B4F"/>
    <w:rsid w:val="00BF0E65"/>
    <w:rsid w:val="00BF2964"/>
    <w:rsid w:val="00BF3024"/>
    <w:rsid w:val="00BF310E"/>
    <w:rsid w:val="00BF3194"/>
    <w:rsid w:val="00BF372C"/>
    <w:rsid w:val="00BF3814"/>
    <w:rsid w:val="00BF3A78"/>
    <w:rsid w:val="00BF3DF2"/>
    <w:rsid w:val="00BF40CB"/>
    <w:rsid w:val="00BF4314"/>
    <w:rsid w:val="00BF4BBE"/>
    <w:rsid w:val="00BF4C70"/>
    <w:rsid w:val="00BF4EE8"/>
    <w:rsid w:val="00BF55F3"/>
    <w:rsid w:val="00BF5779"/>
    <w:rsid w:val="00BF5B8A"/>
    <w:rsid w:val="00BF5BF5"/>
    <w:rsid w:val="00BF5D73"/>
    <w:rsid w:val="00BF7A09"/>
    <w:rsid w:val="00BF7B53"/>
    <w:rsid w:val="00BF7DEB"/>
    <w:rsid w:val="00C00199"/>
    <w:rsid w:val="00C00670"/>
    <w:rsid w:val="00C00AEB"/>
    <w:rsid w:val="00C00AF0"/>
    <w:rsid w:val="00C0174B"/>
    <w:rsid w:val="00C01B8E"/>
    <w:rsid w:val="00C01D8A"/>
    <w:rsid w:val="00C01FFE"/>
    <w:rsid w:val="00C0217B"/>
    <w:rsid w:val="00C02381"/>
    <w:rsid w:val="00C024ED"/>
    <w:rsid w:val="00C029E9"/>
    <w:rsid w:val="00C02DF2"/>
    <w:rsid w:val="00C03478"/>
    <w:rsid w:val="00C0357F"/>
    <w:rsid w:val="00C04167"/>
    <w:rsid w:val="00C042F4"/>
    <w:rsid w:val="00C046E9"/>
    <w:rsid w:val="00C0499D"/>
    <w:rsid w:val="00C04F35"/>
    <w:rsid w:val="00C05037"/>
    <w:rsid w:val="00C056DC"/>
    <w:rsid w:val="00C05850"/>
    <w:rsid w:val="00C05AAE"/>
    <w:rsid w:val="00C0657F"/>
    <w:rsid w:val="00C069FB"/>
    <w:rsid w:val="00C06B69"/>
    <w:rsid w:val="00C06E97"/>
    <w:rsid w:val="00C07104"/>
    <w:rsid w:val="00C07114"/>
    <w:rsid w:val="00C07877"/>
    <w:rsid w:val="00C105D7"/>
    <w:rsid w:val="00C1073C"/>
    <w:rsid w:val="00C10877"/>
    <w:rsid w:val="00C10DDF"/>
    <w:rsid w:val="00C1103F"/>
    <w:rsid w:val="00C112BC"/>
    <w:rsid w:val="00C12375"/>
    <w:rsid w:val="00C12BC8"/>
    <w:rsid w:val="00C13714"/>
    <w:rsid w:val="00C13A64"/>
    <w:rsid w:val="00C13B48"/>
    <w:rsid w:val="00C13CD8"/>
    <w:rsid w:val="00C13D70"/>
    <w:rsid w:val="00C142A3"/>
    <w:rsid w:val="00C14798"/>
    <w:rsid w:val="00C14A3B"/>
    <w:rsid w:val="00C14C64"/>
    <w:rsid w:val="00C14DAD"/>
    <w:rsid w:val="00C15B87"/>
    <w:rsid w:val="00C16048"/>
    <w:rsid w:val="00C1639C"/>
    <w:rsid w:val="00C1676E"/>
    <w:rsid w:val="00C16DE7"/>
    <w:rsid w:val="00C17249"/>
    <w:rsid w:val="00C1729F"/>
    <w:rsid w:val="00C177B3"/>
    <w:rsid w:val="00C17C5F"/>
    <w:rsid w:val="00C17DB4"/>
    <w:rsid w:val="00C20B02"/>
    <w:rsid w:val="00C2134B"/>
    <w:rsid w:val="00C21A93"/>
    <w:rsid w:val="00C21F31"/>
    <w:rsid w:val="00C22283"/>
    <w:rsid w:val="00C222F7"/>
    <w:rsid w:val="00C22BEE"/>
    <w:rsid w:val="00C22C5B"/>
    <w:rsid w:val="00C23154"/>
    <w:rsid w:val="00C23190"/>
    <w:rsid w:val="00C231BF"/>
    <w:rsid w:val="00C23E75"/>
    <w:rsid w:val="00C2458B"/>
    <w:rsid w:val="00C24875"/>
    <w:rsid w:val="00C24C71"/>
    <w:rsid w:val="00C25258"/>
    <w:rsid w:val="00C25D1A"/>
    <w:rsid w:val="00C26335"/>
    <w:rsid w:val="00C26D2D"/>
    <w:rsid w:val="00C26EFF"/>
    <w:rsid w:val="00C275C2"/>
    <w:rsid w:val="00C2761D"/>
    <w:rsid w:val="00C278C4"/>
    <w:rsid w:val="00C27B4E"/>
    <w:rsid w:val="00C27E8C"/>
    <w:rsid w:val="00C301A5"/>
    <w:rsid w:val="00C30571"/>
    <w:rsid w:val="00C30619"/>
    <w:rsid w:val="00C307C7"/>
    <w:rsid w:val="00C30890"/>
    <w:rsid w:val="00C30BBA"/>
    <w:rsid w:val="00C31081"/>
    <w:rsid w:val="00C31436"/>
    <w:rsid w:val="00C3150D"/>
    <w:rsid w:val="00C31656"/>
    <w:rsid w:val="00C31831"/>
    <w:rsid w:val="00C31B94"/>
    <w:rsid w:val="00C31C93"/>
    <w:rsid w:val="00C32106"/>
    <w:rsid w:val="00C324CD"/>
    <w:rsid w:val="00C324D1"/>
    <w:rsid w:val="00C32816"/>
    <w:rsid w:val="00C32E26"/>
    <w:rsid w:val="00C32F60"/>
    <w:rsid w:val="00C331AA"/>
    <w:rsid w:val="00C33260"/>
    <w:rsid w:val="00C334CF"/>
    <w:rsid w:val="00C335EC"/>
    <w:rsid w:val="00C33ACD"/>
    <w:rsid w:val="00C342B3"/>
    <w:rsid w:val="00C343B6"/>
    <w:rsid w:val="00C34C80"/>
    <w:rsid w:val="00C355FF"/>
    <w:rsid w:val="00C35AEF"/>
    <w:rsid w:val="00C35F5E"/>
    <w:rsid w:val="00C368BB"/>
    <w:rsid w:val="00C37365"/>
    <w:rsid w:val="00C3780E"/>
    <w:rsid w:val="00C37C58"/>
    <w:rsid w:val="00C40021"/>
    <w:rsid w:val="00C409F2"/>
    <w:rsid w:val="00C40A3F"/>
    <w:rsid w:val="00C40DA4"/>
    <w:rsid w:val="00C4147F"/>
    <w:rsid w:val="00C41484"/>
    <w:rsid w:val="00C415C1"/>
    <w:rsid w:val="00C415CB"/>
    <w:rsid w:val="00C41CA0"/>
    <w:rsid w:val="00C41F6E"/>
    <w:rsid w:val="00C4204F"/>
    <w:rsid w:val="00C4249D"/>
    <w:rsid w:val="00C42A19"/>
    <w:rsid w:val="00C42AB7"/>
    <w:rsid w:val="00C42ABE"/>
    <w:rsid w:val="00C42C94"/>
    <w:rsid w:val="00C42D5E"/>
    <w:rsid w:val="00C42E9E"/>
    <w:rsid w:val="00C43788"/>
    <w:rsid w:val="00C43E09"/>
    <w:rsid w:val="00C43FC8"/>
    <w:rsid w:val="00C44259"/>
    <w:rsid w:val="00C44848"/>
    <w:rsid w:val="00C4484F"/>
    <w:rsid w:val="00C448C4"/>
    <w:rsid w:val="00C44D70"/>
    <w:rsid w:val="00C44E36"/>
    <w:rsid w:val="00C45288"/>
    <w:rsid w:val="00C454A6"/>
    <w:rsid w:val="00C457B7"/>
    <w:rsid w:val="00C459DA"/>
    <w:rsid w:val="00C45A42"/>
    <w:rsid w:val="00C45C9F"/>
    <w:rsid w:val="00C46EC4"/>
    <w:rsid w:val="00C47396"/>
    <w:rsid w:val="00C47A13"/>
    <w:rsid w:val="00C47A9A"/>
    <w:rsid w:val="00C47C0A"/>
    <w:rsid w:val="00C503B1"/>
    <w:rsid w:val="00C50E30"/>
    <w:rsid w:val="00C5198C"/>
    <w:rsid w:val="00C51EA3"/>
    <w:rsid w:val="00C522D7"/>
    <w:rsid w:val="00C52344"/>
    <w:rsid w:val="00C523F9"/>
    <w:rsid w:val="00C5246D"/>
    <w:rsid w:val="00C52709"/>
    <w:rsid w:val="00C53352"/>
    <w:rsid w:val="00C53674"/>
    <w:rsid w:val="00C53BEF"/>
    <w:rsid w:val="00C53C80"/>
    <w:rsid w:val="00C53CF5"/>
    <w:rsid w:val="00C53D68"/>
    <w:rsid w:val="00C53D9B"/>
    <w:rsid w:val="00C5433D"/>
    <w:rsid w:val="00C549E5"/>
    <w:rsid w:val="00C54CF4"/>
    <w:rsid w:val="00C551DA"/>
    <w:rsid w:val="00C554D9"/>
    <w:rsid w:val="00C55724"/>
    <w:rsid w:val="00C557F6"/>
    <w:rsid w:val="00C5598D"/>
    <w:rsid w:val="00C55C06"/>
    <w:rsid w:val="00C55D6B"/>
    <w:rsid w:val="00C55FFA"/>
    <w:rsid w:val="00C5636B"/>
    <w:rsid w:val="00C564C4"/>
    <w:rsid w:val="00C565C6"/>
    <w:rsid w:val="00C56869"/>
    <w:rsid w:val="00C570A6"/>
    <w:rsid w:val="00C57156"/>
    <w:rsid w:val="00C573BA"/>
    <w:rsid w:val="00C6015B"/>
    <w:rsid w:val="00C60690"/>
    <w:rsid w:val="00C608ED"/>
    <w:rsid w:val="00C609C0"/>
    <w:rsid w:val="00C610D7"/>
    <w:rsid w:val="00C61410"/>
    <w:rsid w:val="00C61B65"/>
    <w:rsid w:val="00C6225C"/>
    <w:rsid w:val="00C6278C"/>
    <w:rsid w:val="00C62869"/>
    <w:rsid w:val="00C62F13"/>
    <w:rsid w:val="00C63450"/>
    <w:rsid w:val="00C63B1D"/>
    <w:rsid w:val="00C63DAA"/>
    <w:rsid w:val="00C642AA"/>
    <w:rsid w:val="00C642C1"/>
    <w:rsid w:val="00C643B5"/>
    <w:rsid w:val="00C64609"/>
    <w:rsid w:val="00C6463E"/>
    <w:rsid w:val="00C647B9"/>
    <w:rsid w:val="00C64880"/>
    <w:rsid w:val="00C64FE3"/>
    <w:rsid w:val="00C655C2"/>
    <w:rsid w:val="00C65CF4"/>
    <w:rsid w:val="00C6618D"/>
    <w:rsid w:val="00C66256"/>
    <w:rsid w:val="00C667B1"/>
    <w:rsid w:val="00C66CE8"/>
    <w:rsid w:val="00C67BC6"/>
    <w:rsid w:val="00C67C92"/>
    <w:rsid w:val="00C7009D"/>
    <w:rsid w:val="00C70198"/>
    <w:rsid w:val="00C70616"/>
    <w:rsid w:val="00C70FBE"/>
    <w:rsid w:val="00C71344"/>
    <w:rsid w:val="00C71C6F"/>
    <w:rsid w:val="00C724A8"/>
    <w:rsid w:val="00C72CDB"/>
    <w:rsid w:val="00C72D64"/>
    <w:rsid w:val="00C73102"/>
    <w:rsid w:val="00C732B8"/>
    <w:rsid w:val="00C7362A"/>
    <w:rsid w:val="00C73AD5"/>
    <w:rsid w:val="00C740CD"/>
    <w:rsid w:val="00C74315"/>
    <w:rsid w:val="00C74851"/>
    <w:rsid w:val="00C74B0B"/>
    <w:rsid w:val="00C74EF9"/>
    <w:rsid w:val="00C752B7"/>
    <w:rsid w:val="00C752DF"/>
    <w:rsid w:val="00C75A1A"/>
    <w:rsid w:val="00C76032"/>
    <w:rsid w:val="00C760BA"/>
    <w:rsid w:val="00C7628F"/>
    <w:rsid w:val="00C76334"/>
    <w:rsid w:val="00C76594"/>
    <w:rsid w:val="00C76DE4"/>
    <w:rsid w:val="00C77154"/>
    <w:rsid w:val="00C7716F"/>
    <w:rsid w:val="00C776F4"/>
    <w:rsid w:val="00C77FDA"/>
    <w:rsid w:val="00C8011B"/>
    <w:rsid w:val="00C80443"/>
    <w:rsid w:val="00C8061F"/>
    <w:rsid w:val="00C808D5"/>
    <w:rsid w:val="00C80A88"/>
    <w:rsid w:val="00C80BD7"/>
    <w:rsid w:val="00C80F11"/>
    <w:rsid w:val="00C81161"/>
    <w:rsid w:val="00C81480"/>
    <w:rsid w:val="00C81D39"/>
    <w:rsid w:val="00C81DDF"/>
    <w:rsid w:val="00C8228A"/>
    <w:rsid w:val="00C824AB"/>
    <w:rsid w:val="00C826B2"/>
    <w:rsid w:val="00C82930"/>
    <w:rsid w:val="00C82962"/>
    <w:rsid w:val="00C82992"/>
    <w:rsid w:val="00C82F98"/>
    <w:rsid w:val="00C83049"/>
    <w:rsid w:val="00C8353C"/>
    <w:rsid w:val="00C83A32"/>
    <w:rsid w:val="00C83B9C"/>
    <w:rsid w:val="00C83DD5"/>
    <w:rsid w:val="00C83F75"/>
    <w:rsid w:val="00C84097"/>
    <w:rsid w:val="00C841FD"/>
    <w:rsid w:val="00C842F7"/>
    <w:rsid w:val="00C84FF9"/>
    <w:rsid w:val="00C85112"/>
    <w:rsid w:val="00C852BA"/>
    <w:rsid w:val="00C8552A"/>
    <w:rsid w:val="00C85A8E"/>
    <w:rsid w:val="00C85B20"/>
    <w:rsid w:val="00C86033"/>
    <w:rsid w:val="00C86246"/>
    <w:rsid w:val="00C864BC"/>
    <w:rsid w:val="00C864C9"/>
    <w:rsid w:val="00C86637"/>
    <w:rsid w:val="00C866D4"/>
    <w:rsid w:val="00C8674D"/>
    <w:rsid w:val="00C87900"/>
    <w:rsid w:val="00C87EDC"/>
    <w:rsid w:val="00C87FFB"/>
    <w:rsid w:val="00C9041C"/>
    <w:rsid w:val="00C90556"/>
    <w:rsid w:val="00C9084C"/>
    <w:rsid w:val="00C90926"/>
    <w:rsid w:val="00C90960"/>
    <w:rsid w:val="00C90F43"/>
    <w:rsid w:val="00C9176A"/>
    <w:rsid w:val="00C91D4F"/>
    <w:rsid w:val="00C92052"/>
    <w:rsid w:val="00C928B2"/>
    <w:rsid w:val="00C92D06"/>
    <w:rsid w:val="00C92E48"/>
    <w:rsid w:val="00C92F27"/>
    <w:rsid w:val="00C933B1"/>
    <w:rsid w:val="00C93BBF"/>
    <w:rsid w:val="00C9425E"/>
    <w:rsid w:val="00C949CB"/>
    <w:rsid w:val="00C94D85"/>
    <w:rsid w:val="00C94DB9"/>
    <w:rsid w:val="00C95012"/>
    <w:rsid w:val="00C950CA"/>
    <w:rsid w:val="00C95AAB"/>
    <w:rsid w:val="00C95B36"/>
    <w:rsid w:val="00C95B85"/>
    <w:rsid w:val="00C95B86"/>
    <w:rsid w:val="00C961C0"/>
    <w:rsid w:val="00C96365"/>
    <w:rsid w:val="00C96B07"/>
    <w:rsid w:val="00C96EF3"/>
    <w:rsid w:val="00C96F1E"/>
    <w:rsid w:val="00C973EB"/>
    <w:rsid w:val="00C97489"/>
    <w:rsid w:val="00C975C3"/>
    <w:rsid w:val="00C97AD3"/>
    <w:rsid w:val="00CA0219"/>
    <w:rsid w:val="00CA07B8"/>
    <w:rsid w:val="00CA0A25"/>
    <w:rsid w:val="00CA0E86"/>
    <w:rsid w:val="00CA0E8D"/>
    <w:rsid w:val="00CA11CE"/>
    <w:rsid w:val="00CA1BDE"/>
    <w:rsid w:val="00CA1CF0"/>
    <w:rsid w:val="00CA1DBF"/>
    <w:rsid w:val="00CA1FBA"/>
    <w:rsid w:val="00CA2220"/>
    <w:rsid w:val="00CA2FA0"/>
    <w:rsid w:val="00CA3353"/>
    <w:rsid w:val="00CA3D0E"/>
    <w:rsid w:val="00CA41D4"/>
    <w:rsid w:val="00CA4289"/>
    <w:rsid w:val="00CA4C1A"/>
    <w:rsid w:val="00CA4D17"/>
    <w:rsid w:val="00CA6468"/>
    <w:rsid w:val="00CA68B7"/>
    <w:rsid w:val="00CA68D5"/>
    <w:rsid w:val="00CA6D22"/>
    <w:rsid w:val="00CA6E07"/>
    <w:rsid w:val="00CA73BD"/>
    <w:rsid w:val="00CA75A5"/>
    <w:rsid w:val="00CA7822"/>
    <w:rsid w:val="00CA7AAA"/>
    <w:rsid w:val="00CA7B50"/>
    <w:rsid w:val="00CA7E8A"/>
    <w:rsid w:val="00CA7FC8"/>
    <w:rsid w:val="00CB0143"/>
    <w:rsid w:val="00CB0606"/>
    <w:rsid w:val="00CB0610"/>
    <w:rsid w:val="00CB062D"/>
    <w:rsid w:val="00CB0790"/>
    <w:rsid w:val="00CB0AF5"/>
    <w:rsid w:val="00CB0B42"/>
    <w:rsid w:val="00CB0BF3"/>
    <w:rsid w:val="00CB0DB7"/>
    <w:rsid w:val="00CB1435"/>
    <w:rsid w:val="00CB1C09"/>
    <w:rsid w:val="00CB1DC6"/>
    <w:rsid w:val="00CB1DDB"/>
    <w:rsid w:val="00CB1E90"/>
    <w:rsid w:val="00CB22FC"/>
    <w:rsid w:val="00CB2ECC"/>
    <w:rsid w:val="00CB3253"/>
    <w:rsid w:val="00CB354E"/>
    <w:rsid w:val="00CB3F76"/>
    <w:rsid w:val="00CB4B78"/>
    <w:rsid w:val="00CB5B87"/>
    <w:rsid w:val="00CB5BE4"/>
    <w:rsid w:val="00CB5F62"/>
    <w:rsid w:val="00CB6063"/>
    <w:rsid w:val="00CB6345"/>
    <w:rsid w:val="00CB65E5"/>
    <w:rsid w:val="00CB6A06"/>
    <w:rsid w:val="00CB6BA5"/>
    <w:rsid w:val="00CB71FC"/>
    <w:rsid w:val="00CB757C"/>
    <w:rsid w:val="00CB76DA"/>
    <w:rsid w:val="00CB7A28"/>
    <w:rsid w:val="00CB7B38"/>
    <w:rsid w:val="00CB7EDA"/>
    <w:rsid w:val="00CC05A1"/>
    <w:rsid w:val="00CC0765"/>
    <w:rsid w:val="00CC0E3B"/>
    <w:rsid w:val="00CC10E3"/>
    <w:rsid w:val="00CC1128"/>
    <w:rsid w:val="00CC150A"/>
    <w:rsid w:val="00CC1715"/>
    <w:rsid w:val="00CC1AF5"/>
    <w:rsid w:val="00CC21E2"/>
    <w:rsid w:val="00CC26FB"/>
    <w:rsid w:val="00CC2FB2"/>
    <w:rsid w:val="00CC304E"/>
    <w:rsid w:val="00CC31F0"/>
    <w:rsid w:val="00CC365C"/>
    <w:rsid w:val="00CC3B5B"/>
    <w:rsid w:val="00CC3F42"/>
    <w:rsid w:val="00CC4243"/>
    <w:rsid w:val="00CC4244"/>
    <w:rsid w:val="00CC4DEF"/>
    <w:rsid w:val="00CC4E57"/>
    <w:rsid w:val="00CC4F39"/>
    <w:rsid w:val="00CC5A2D"/>
    <w:rsid w:val="00CC683E"/>
    <w:rsid w:val="00CC6A35"/>
    <w:rsid w:val="00CC6F11"/>
    <w:rsid w:val="00CC7F03"/>
    <w:rsid w:val="00CD08A3"/>
    <w:rsid w:val="00CD1715"/>
    <w:rsid w:val="00CD1A82"/>
    <w:rsid w:val="00CD1A96"/>
    <w:rsid w:val="00CD2006"/>
    <w:rsid w:val="00CD213E"/>
    <w:rsid w:val="00CD21F3"/>
    <w:rsid w:val="00CD245A"/>
    <w:rsid w:val="00CD25FB"/>
    <w:rsid w:val="00CD29FE"/>
    <w:rsid w:val="00CD2A43"/>
    <w:rsid w:val="00CD2C5C"/>
    <w:rsid w:val="00CD2D86"/>
    <w:rsid w:val="00CD30B3"/>
    <w:rsid w:val="00CD314A"/>
    <w:rsid w:val="00CD344C"/>
    <w:rsid w:val="00CD3487"/>
    <w:rsid w:val="00CD354A"/>
    <w:rsid w:val="00CD3F5E"/>
    <w:rsid w:val="00CD4237"/>
    <w:rsid w:val="00CD4295"/>
    <w:rsid w:val="00CD42E2"/>
    <w:rsid w:val="00CD4321"/>
    <w:rsid w:val="00CD45A0"/>
    <w:rsid w:val="00CD46F4"/>
    <w:rsid w:val="00CD49BC"/>
    <w:rsid w:val="00CD4AE5"/>
    <w:rsid w:val="00CD5016"/>
    <w:rsid w:val="00CD524B"/>
    <w:rsid w:val="00CD57DE"/>
    <w:rsid w:val="00CD5C0B"/>
    <w:rsid w:val="00CD64BD"/>
    <w:rsid w:val="00CD6745"/>
    <w:rsid w:val="00CD6BFA"/>
    <w:rsid w:val="00CD719A"/>
    <w:rsid w:val="00CD753D"/>
    <w:rsid w:val="00CE0106"/>
    <w:rsid w:val="00CE016F"/>
    <w:rsid w:val="00CE03A1"/>
    <w:rsid w:val="00CE046C"/>
    <w:rsid w:val="00CE09E2"/>
    <w:rsid w:val="00CE0F97"/>
    <w:rsid w:val="00CE0FA6"/>
    <w:rsid w:val="00CE10C4"/>
    <w:rsid w:val="00CE14CA"/>
    <w:rsid w:val="00CE19DB"/>
    <w:rsid w:val="00CE1B24"/>
    <w:rsid w:val="00CE1F47"/>
    <w:rsid w:val="00CE20FC"/>
    <w:rsid w:val="00CE2196"/>
    <w:rsid w:val="00CE2ABE"/>
    <w:rsid w:val="00CE365F"/>
    <w:rsid w:val="00CE502E"/>
    <w:rsid w:val="00CE5092"/>
    <w:rsid w:val="00CE5241"/>
    <w:rsid w:val="00CE580B"/>
    <w:rsid w:val="00CE584C"/>
    <w:rsid w:val="00CE5916"/>
    <w:rsid w:val="00CE592A"/>
    <w:rsid w:val="00CE5930"/>
    <w:rsid w:val="00CE5FA2"/>
    <w:rsid w:val="00CE62AE"/>
    <w:rsid w:val="00CE6615"/>
    <w:rsid w:val="00CE66C8"/>
    <w:rsid w:val="00CE677D"/>
    <w:rsid w:val="00CE68C6"/>
    <w:rsid w:val="00CE6A89"/>
    <w:rsid w:val="00CE7242"/>
    <w:rsid w:val="00CE731E"/>
    <w:rsid w:val="00CE7793"/>
    <w:rsid w:val="00CE7984"/>
    <w:rsid w:val="00CE79C6"/>
    <w:rsid w:val="00CE7F25"/>
    <w:rsid w:val="00CE7FCD"/>
    <w:rsid w:val="00CF0147"/>
    <w:rsid w:val="00CF02AD"/>
    <w:rsid w:val="00CF036F"/>
    <w:rsid w:val="00CF07CF"/>
    <w:rsid w:val="00CF0891"/>
    <w:rsid w:val="00CF093F"/>
    <w:rsid w:val="00CF1890"/>
    <w:rsid w:val="00CF2A98"/>
    <w:rsid w:val="00CF2B78"/>
    <w:rsid w:val="00CF2C91"/>
    <w:rsid w:val="00CF311D"/>
    <w:rsid w:val="00CF3485"/>
    <w:rsid w:val="00CF39BB"/>
    <w:rsid w:val="00CF3CD0"/>
    <w:rsid w:val="00CF3DF4"/>
    <w:rsid w:val="00CF4454"/>
    <w:rsid w:val="00CF4686"/>
    <w:rsid w:val="00CF4737"/>
    <w:rsid w:val="00CF476D"/>
    <w:rsid w:val="00CF4B9E"/>
    <w:rsid w:val="00CF52B8"/>
    <w:rsid w:val="00CF5AAD"/>
    <w:rsid w:val="00CF60C6"/>
    <w:rsid w:val="00CF6282"/>
    <w:rsid w:val="00CF655B"/>
    <w:rsid w:val="00CF65CC"/>
    <w:rsid w:val="00CF66A4"/>
    <w:rsid w:val="00CF68EF"/>
    <w:rsid w:val="00CF73C6"/>
    <w:rsid w:val="00CF7762"/>
    <w:rsid w:val="00CF7A2C"/>
    <w:rsid w:val="00D00064"/>
    <w:rsid w:val="00D0050A"/>
    <w:rsid w:val="00D0070B"/>
    <w:rsid w:val="00D00920"/>
    <w:rsid w:val="00D009CA"/>
    <w:rsid w:val="00D01147"/>
    <w:rsid w:val="00D01170"/>
    <w:rsid w:val="00D01448"/>
    <w:rsid w:val="00D014F4"/>
    <w:rsid w:val="00D01C24"/>
    <w:rsid w:val="00D01F6C"/>
    <w:rsid w:val="00D025DB"/>
    <w:rsid w:val="00D02FC3"/>
    <w:rsid w:val="00D03704"/>
    <w:rsid w:val="00D03806"/>
    <w:rsid w:val="00D0382D"/>
    <w:rsid w:val="00D04865"/>
    <w:rsid w:val="00D04B2D"/>
    <w:rsid w:val="00D0535B"/>
    <w:rsid w:val="00D05374"/>
    <w:rsid w:val="00D0545C"/>
    <w:rsid w:val="00D05F60"/>
    <w:rsid w:val="00D060C4"/>
    <w:rsid w:val="00D064CD"/>
    <w:rsid w:val="00D0671E"/>
    <w:rsid w:val="00D06921"/>
    <w:rsid w:val="00D0695C"/>
    <w:rsid w:val="00D06A45"/>
    <w:rsid w:val="00D06C18"/>
    <w:rsid w:val="00D06EB7"/>
    <w:rsid w:val="00D06F0E"/>
    <w:rsid w:val="00D07188"/>
    <w:rsid w:val="00D0741D"/>
    <w:rsid w:val="00D07614"/>
    <w:rsid w:val="00D07615"/>
    <w:rsid w:val="00D07C67"/>
    <w:rsid w:val="00D10772"/>
    <w:rsid w:val="00D1180D"/>
    <w:rsid w:val="00D11DD6"/>
    <w:rsid w:val="00D12328"/>
    <w:rsid w:val="00D12BFE"/>
    <w:rsid w:val="00D12C81"/>
    <w:rsid w:val="00D12E48"/>
    <w:rsid w:val="00D1308D"/>
    <w:rsid w:val="00D130CB"/>
    <w:rsid w:val="00D142B1"/>
    <w:rsid w:val="00D14A27"/>
    <w:rsid w:val="00D14C12"/>
    <w:rsid w:val="00D14CC0"/>
    <w:rsid w:val="00D14D1A"/>
    <w:rsid w:val="00D14FD4"/>
    <w:rsid w:val="00D154A9"/>
    <w:rsid w:val="00D158DD"/>
    <w:rsid w:val="00D159D2"/>
    <w:rsid w:val="00D15B64"/>
    <w:rsid w:val="00D1628D"/>
    <w:rsid w:val="00D169CD"/>
    <w:rsid w:val="00D16C6D"/>
    <w:rsid w:val="00D16EBB"/>
    <w:rsid w:val="00D16F47"/>
    <w:rsid w:val="00D16FB9"/>
    <w:rsid w:val="00D171FA"/>
    <w:rsid w:val="00D17488"/>
    <w:rsid w:val="00D178B6"/>
    <w:rsid w:val="00D17AA6"/>
    <w:rsid w:val="00D17B51"/>
    <w:rsid w:val="00D17E17"/>
    <w:rsid w:val="00D17FE1"/>
    <w:rsid w:val="00D203D8"/>
    <w:rsid w:val="00D203DF"/>
    <w:rsid w:val="00D2065D"/>
    <w:rsid w:val="00D209F1"/>
    <w:rsid w:val="00D20AA0"/>
    <w:rsid w:val="00D20EB1"/>
    <w:rsid w:val="00D213C8"/>
    <w:rsid w:val="00D21DD7"/>
    <w:rsid w:val="00D21F96"/>
    <w:rsid w:val="00D2208E"/>
    <w:rsid w:val="00D221D3"/>
    <w:rsid w:val="00D2234E"/>
    <w:rsid w:val="00D224D0"/>
    <w:rsid w:val="00D225E0"/>
    <w:rsid w:val="00D22B27"/>
    <w:rsid w:val="00D22C92"/>
    <w:rsid w:val="00D22D47"/>
    <w:rsid w:val="00D22FE7"/>
    <w:rsid w:val="00D230EB"/>
    <w:rsid w:val="00D23439"/>
    <w:rsid w:val="00D243E7"/>
    <w:rsid w:val="00D244AE"/>
    <w:rsid w:val="00D24C4E"/>
    <w:rsid w:val="00D24D30"/>
    <w:rsid w:val="00D25227"/>
    <w:rsid w:val="00D25367"/>
    <w:rsid w:val="00D259DB"/>
    <w:rsid w:val="00D25E67"/>
    <w:rsid w:val="00D261EE"/>
    <w:rsid w:val="00D2626E"/>
    <w:rsid w:val="00D26278"/>
    <w:rsid w:val="00D26355"/>
    <w:rsid w:val="00D26708"/>
    <w:rsid w:val="00D26DA2"/>
    <w:rsid w:val="00D27217"/>
    <w:rsid w:val="00D277F6"/>
    <w:rsid w:val="00D3018E"/>
    <w:rsid w:val="00D301BB"/>
    <w:rsid w:val="00D30514"/>
    <w:rsid w:val="00D30628"/>
    <w:rsid w:val="00D30AE0"/>
    <w:rsid w:val="00D30DD5"/>
    <w:rsid w:val="00D310B3"/>
    <w:rsid w:val="00D31593"/>
    <w:rsid w:val="00D3163F"/>
    <w:rsid w:val="00D3164C"/>
    <w:rsid w:val="00D31B28"/>
    <w:rsid w:val="00D31CAF"/>
    <w:rsid w:val="00D31CD5"/>
    <w:rsid w:val="00D32050"/>
    <w:rsid w:val="00D324FC"/>
    <w:rsid w:val="00D3268E"/>
    <w:rsid w:val="00D32749"/>
    <w:rsid w:val="00D328CE"/>
    <w:rsid w:val="00D32E42"/>
    <w:rsid w:val="00D33844"/>
    <w:rsid w:val="00D33DF1"/>
    <w:rsid w:val="00D33F71"/>
    <w:rsid w:val="00D34462"/>
    <w:rsid w:val="00D34827"/>
    <w:rsid w:val="00D348B0"/>
    <w:rsid w:val="00D34E30"/>
    <w:rsid w:val="00D35388"/>
    <w:rsid w:val="00D355DB"/>
    <w:rsid w:val="00D35652"/>
    <w:rsid w:val="00D356E5"/>
    <w:rsid w:val="00D35B02"/>
    <w:rsid w:val="00D35E70"/>
    <w:rsid w:val="00D36498"/>
    <w:rsid w:val="00D36521"/>
    <w:rsid w:val="00D36756"/>
    <w:rsid w:val="00D36836"/>
    <w:rsid w:val="00D36A76"/>
    <w:rsid w:val="00D36FF8"/>
    <w:rsid w:val="00D371F1"/>
    <w:rsid w:val="00D372AB"/>
    <w:rsid w:val="00D376E8"/>
    <w:rsid w:val="00D37AEB"/>
    <w:rsid w:val="00D37FF7"/>
    <w:rsid w:val="00D40511"/>
    <w:rsid w:val="00D40E03"/>
    <w:rsid w:val="00D41044"/>
    <w:rsid w:val="00D4174A"/>
    <w:rsid w:val="00D41E5D"/>
    <w:rsid w:val="00D41FE2"/>
    <w:rsid w:val="00D4254E"/>
    <w:rsid w:val="00D4260C"/>
    <w:rsid w:val="00D42933"/>
    <w:rsid w:val="00D42A15"/>
    <w:rsid w:val="00D42CC5"/>
    <w:rsid w:val="00D42DBE"/>
    <w:rsid w:val="00D42DF7"/>
    <w:rsid w:val="00D42F61"/>
    <w:rsid w:val="00D4380F"/>
    <w:rsid w:val="00D44231"/>
    <w:rsid w:val="00D4424C"/>
    <w:rsid w:val="00D451AC"/>
    <w:rsid w:val="00D452C6"/>
    <w:rsid w:val="00D45644"/>
    <w:rsid w:val="00D45941"/>
    <w:rsid w:val="00D45DB1"/>
    <w:rsid w:val="00D45E16"/>
    <w:rsid w:val="00D461B4"/>
    <w:rsid w:val="00D46D70"/>
    <w:rsid w:val="00D4717D"/>
    <w:rsid w:val="00D47522"/>
    <w:rsid w:val="00D47679"/>
    <w:rsid w:val="00D476D6"/>
    <w:rsid w:val="00D500B8"/>
    <w:rsid w:val="00D505A3"/>
    <w:rsid w:val="00D505F3"/>
    <w:rsid w:val="00D50849"/>
    <w:rsid w:val="00D51217"/>
    <w:rsid w:val="00D512DF"/>
    <w:rsid w:val="00D516A5"/>
    <w:rsid w:val="00D51761"/>
    <w:rsid w:val="00D51827"/>
    <w:rsid w:val="00D51A1B"/>
    <w:rsid w:val="00D51A35"/>
    <w:rsid w:val="00D51D94"/>
    <w:rsid w:val="00D52467"/>
    <w:rsid w:val="00D52673"/>
    <w:rsid w:val="00D52AFC"/>
    <w:rsid w:val="00D52E4B"/>
    <w:rsid w:val="00D53231"/>
    <w:rsid w:val="00D5348A"/>
    <w:rsid w:val="00D53CD8"/>
    <w:rsid w:val="00D53DBD"/>
    <w:rsid w:val="00D54336"/>
    <w:rsid w:val="00D54D5D"/>
    <w:rsid w:val="00D5501E"/>
    <w:rsid w:val="00D55804"/>
    <w:rsid w:val="00D55A27"/>
    <w:rsid w:val="00D55C47"/>
    <w:rsid w:val="00D56244"/>
    <w:rsid w:val="00D56431"/>
    <w:rsid w:val="00D565DC"/>
    <w:rsid w:val="00D56824"/>
    <w:rsid w:val="00D56C30"/>
    <w:rsid w:val="00D56DF1"/>
    <w:rsid w:val="00D574BF"/>
    <w:rsid w:val="00D574E7"/>
    <w:rsid w:val="00D57555"/>
    <w:rsid w:val="00D576D2"/>
    <w:rsid w:val="00D57A26"/>
    <w:rsid w:val="00D57ABB"/>
    <w:rsid w:val="00D57B7F"/>
    <w:rsid w:val="00D6053D"/>
    <w:rsid w:val="00D6081E"/>
    <w:rsid w:val="00D608D2"/>
    <w:rsid w:val="00D60BE7"/>
    <w:rsid w:val="00D6137E"/>
    <w:rsid w:val="00D61889"/>
    <w:rsid w:val="00D6193F"/>
    <w:rsid w:val="00D61CBC"/>
    <w:rsid w:val="00D61DB7"/>
    <w:rsid w:val="00D6224C"/>
    <w:rsid w:val="00D622E4"/>
    <w:rsid w:val="00D62ABE"/>
    <w:rsid w:val="00D62B18"/>
    <w:rsid w:val="00D6318D"/>
    <w:rsid w:val="00D63448"/>
    <w:rsid w:val="00D639E2"/>
    <w:rsid w:val="00D63AB2"/>
    <w:rsid w:val="00D63B04"/>
    <w:rsid w:val="00D63F65"/>
    <w:rsid w:val="00D644A1"/>
    <w:rsid w:val="00D64C88"/>
    <w:rsid w:val="00D652DB"/>
    <w:rsid w:val="00D65499"/>
    <w:rsid w:val="00D6549B"/>
    <w:rsid w:val="00D65B96"/>
    <w:rsid w:val="00D65DED"/>
    <w:rsid w:val="00D669CE"/>
    <w:rsid w:val="00D66A9C"/>
    <w:rsid w:val="00D66C45"/>
    <w:rsid w:val="00D66D4A"/>
    <w:rsid w:val="00D66DA4"/>
    <w:rsid w:val="00D66EFA"/>
    <w:rsid w:val="00D6736F"/>
    <w:rsid w:val="00D67688"/>
    <w:rsid w:val="00D677E7"/>
    <w:rsid w:val="00D67D01"/>
    <w:rsid w:val="00D67E35"/>
    <w:rsid w:val="00D70090"/>
    <w:rsid w:val="00D704A7"/>
    <w:rsid w:val="00D70716"/>
    <w:rsid w:val="00D7081B"/>
    <w:rsid w:val="00D70987"/>
    <w:rsid w:val="00D70F44"/>
    <w:rsid w:val="00D7138F"/>
    <w:rsid w:val="00D71B2C"/>
    <w:rsid w:val="00D71E6C"/>
    <w:rsid w:val="00D721F8"/>
    <w:rsid w:val="00D72B2B"/>
    <w:rsid w:val="00D7335B"/>
    <w:rsid w:val="00D7400C"/>
    <w:rsid w:val="00D745AD"/>
    <w:rsid w:val="00D7495E"/>
    <w:rsid w:val="00D74BBB"/>
    <w:rsid w:val="00D75566"/>
    <w:rsid w:val="00D756EA"/>
    <w:rsid w:val="00D75EE5"/>
    <w:rsid w:val="00D762B0"/>
    <w:rsid w:val="00D76395"/>
    <w:rsid w:val="00D764AE"/>
    <w:rsid w:val="00D76604"/>
    <w:rsid w:val="00D76C2B"/>
    <w:rsid w:val="00D76C55"/>
    <w:rsid w:val="00D76CB9"/>
    <w:rsid w:val="00D7728D"/>
    <w:rsid w:val="00D772A5"/>
    <w:rsid w:val="00D7759B"/>
    <w:rsid w:val="00D7777C"/>
    <w:rsid w:val="00D77AF4"/>
    <w:rsid w:val="00D77B7F"/>
    <w:rsid w:val="00D77BAB"/>
    <w:rsid w:val="00D77D69"/>
    <w:rsid w:val="00D800C7"/>
    <w:rsid w:val="00D8038D"/>
    <w:rsid w:val="00D80765"/>
    <w:rsid w:val="00D8078C"/>
    <w:rsid w:val="00D80A8E"/>
    <w:rsid w:val="00D80A96"/>
    <w:rsid w:val="00D80C02"/>
    <w:rsid w:val="00D80E76"/>
    <w:rsid w:val="00D81573"/>
    <w:rsid w:val="00D815A9"/>
    <w:rsid w:val="00D818BC"/>
    <w:rsid w:val="00D81AE1"/>
    <w:rsid w:val="00D8235F"/>
    <w:rsid w:val="00D824D7"/>
    <w:rsid w:val="00D82659"/>
    <w:rsid w:val="00D82A16"/>
    <w:rsid w:val="00D82CF2"/>
    <w:rsid w:val="00D83143"/>
    <w:rsid w:val="00D833E6"/>
    <w:rsid w:val="00D83909"/>
    <w:rsid w:val="00D844B9"/>
    <w:rsid w:val="00D85A1A"/>
    <w:rsid w:val="00D85BF1"/>
    <w:rsid w:val="00D85C09"/>
    <w:rsid w:val="00D86475"/>
    <w:rsid w:val="00D8653A"/>
    <w:rsid w:val="00D86552"/>
    <w:rsid w:val="00D87597"/>
    <w:rsid w:val="00D87730"/>
    <w:rsid w:val="00D90781"/>
    <w:rsid w:val="00D90895"/>
    <w:rsid w:val="00D90939"/>
    <w:rsid w:val="00D909B6"/>
    <w:rsid w:val="00D90CEA"/>
    <w:rsid w:val="00D911F9"/>
    <w:rsid w:val="00D91B73"/>
    <w:rsid w:val="00D92172"/>
    <w:rsid w:val="00D93286"/>
    <w:rsid w:val="00D93789"/>
    <w:rsid w:val="00D93934"/>
    <w:rsid w:val="00D939A2"/>
    <w:rsid w:val="00D94019"/>
    <w:rsid w:val="00D940F3"/>
    <w:rsid w:val="00D9490C"/>
    <w:rsid w:val="00D954E4"/>
    <w:rsid w:val="00D9558D"/>
    <w:rsid w:val="00D95C8A"/>
    <w:rsid w:val="00D96F7F"/>
    <w:rsid w:val="00D974AA"/>
    <w:rsid w:val="00D9797B"/>
    <w:rsid w:val="00D97D10"/>
    <w:rsid w:val="00DA0044"/>
    <w:rsid w:val="00DA0048"/>
    <w:rsid w:val="00DA077E"/>
    <w:rsid w:val="00DA081D"/>
    <w:rsid w:val="00DA0F3B"/>
    <w:rsid w:val="00DA1748"/>
    <w:rsid w:val="00DA1841"/>
    <w:rsid w:val="00DA1A17"/>
    <w:rsid w:val="00DA1EE0"/>
    <w:rsid w:val="00DA30AB"/>
    <w:rsid w:val="00DA369F"/>
    <w:rsid w:val="00DA3C45"/>
    <w:rsid w:val="00DA41E0"/>
    <w:rsid w:val="00DA5589"/>
    <w:rsid w:val="00DA5A8E"/>
    <w:rsid w:val="00DA5D7B"/>
    <w:rsid w:val="00DA5E62"/>
    <w:rsid w:val="00DA603C"/>
    <w:rsid w:val="00DA750A"/>
    <w:rsid w:val="00DB04A0"/>
    <w:rsid w:val="00DB089D"/>
    <w:rsid w:val="00DB0963"/>
    <w:rsid w:val="00DB0974"/>
    <w:rsid w:val="00DB0A3B"/>
    <w:rsid w:val="00DB0EF5"/>
    <w:rsid w:val="00DB143D"/>
    <w:rsid w:val="00DB176E"/>
    <w:rsid w:val="00DB1C5F"/>
    <w:rsid w:val="00DB21B6"/>
    <w:rsid w:val="00DB2676"/>
    <w:rsid w:val="00DB287D"/>
    <w:rsid w:val="00DB2C76"/>
    <w:rsid w:val="00DB2F77"/>
    <w:rsid w:val="00DB33A2"/>
    <w:rsid w:val="00DB3B1F"/>
    <w:rsid w:val="00DB3DB3"/>
    <w:rsid w:val="00DB4301"/>
    <w:rsid w:val="00DB4590"/>
    <w:rsid w:val="00DB48C0"/>
    <w:rsid w:val="00DB49E4"/>
    <w:rsid w:val="00DB4DEA"/>
    <w:rsid w:val="00DB5327"/>
    <w:rsid w:val="00DB56B5"/>
    <w:rsid w:val="00DB5AF9"/>
    <w:rsid w:val="00DB5C9F"/>
    <w:rsid w:val="00DB5FF1"/>
    <w:rsid w:val="00DB6364"/>
    <w:rsid w:val="00DB6779"/>
    <w:rsid w:val="00DB7940"/>
    <w:rsid w:val="00DB7F49"/>
    <w:rsid w:val="00DC0161"/>
    <w:rsid w:val="00DC041F"/>
    <w:rsid w:val="00DC063F"/>
    <w:rsid w:val="00DC08F1"/>
    <w:rsid w:val="00DC0C8D"/>
    <w:rsid w:val="00DC0F16"/>
    <w:rsid w:val="00DC0FC3"/>
    <w:rsid w:val="00DC10F4"/>
    <w:rsid w:val="00DC19C2"/>
    <w:rsid w:val="00DC270E"/>
    <w:rsid w:val="00DC325F"/>
    <w:rsid w:val="00DC380E"/>
    <w:rsid w:val="00DC3F92"/>
    <w:rsid w:val="00DC4505"/>
    <w:rsid w:val="00DC46FF"/>
    <w:rsid w:val="00DC4856"/>
    <w:rsid w:val="00DC4C23"/>
    <w:rsid w:val="00DC4E5A"/>
    <w:rsid w:val="00DC5534"/>
    <w:rsid w:val="00DC587E"/>
    <w:rsid w:val="00DC5BD0"/>
    <w:rsid w:val="00DC6045"/>
    <w:rsid w:val="00DC6191"/>
    <w:rsid w:val="00DC682B"/>
    <w:rsid w:val="00DC77C2"/>
    <w:rsid w:val="00DC7AEC"/>
    <w:rsid w:val="00DC7E0E"/>
    <w:rsid w:val="00DC7ECB"/>
    <w:rsid w:val="00DD0158"/>
    <w:rsid w:val="00DD017E"/>
    <w:rsid w:val="00DD018E"/>
    <w:rsid w:val="00DD0EE1"/>
    <w:rsid w:val="00DD1294"/>
    <w:rsid w:val="00DD1454"/>
    <w:rsid w:val="00DD17E6"/>
    <w:rsid w:val="00DD1C16"/>
    <w:rsid w:val="00DD1DDC"/>
    <w:rsid w:val="00DD2540"/>
    <w:rsid w:val="00DD2616"/>
    <w:rsid w:val="00DD2688"/>
    <w:rsid w:val="00DD2D6F"/>
    <w:rsid w:val="00DD3234"/>
    <w:rsid w:val="00DD3386"/>
    <w:rsid w:val="00DD3BFE"/>
    <w:rsid w:val="00DD4820"/>
    <w:rsid w:val="00DD48DF"/>
    <w:rsid w:val="00DD535C"/>
    <w:rsid w:val="00DD570D"/>
    <w:rsid w:val="00DD6047"/>
    <w:rsid w:val="00DD6514"/>
    <w:rsid w:val="00DD6B79"/>
    <w:rsid w:val="00DD73F2"/>
    <w:rsid w:val="00DD7943"/>
    <w:rsid w:val="00DD7BF7"/>
    <w:rsid w:val="00DE0550"/>
    <w:rsid w:val="00DE0AFE"/>
    <w:rsid w:val="00DE0F96"/>
    <w:rsid w:val="00DE104D"/>
    <w:rsid w:val="00DE159B"/>
    <w:rsid w:val="00DE177F"/>
    <w:rsid w:val="00DE274D"/>
    <w:rsid w:val="00DE29A0"/>
    <w:rsid w:val="00DE2A4D"/>
    <w:rsid w:val="00DE2FA7"/>
    <w:rsid w:val="00DE3409"/>
    <w:rsid w:val="00DE3539"/>
    <w:rsid w:val="00DE3B24"/>
    <w:rsid w:val="00DE40C6"/>
    <w:rsid w:val="00DE41EE"/>
    <w:rsid w:val="00DE4454"/>
    <w:rsid w:val="00DE470B"/>
    <w:rsid w:val="00DE47AA"/>
    <w:rsid w:val="00DE5035"/>
    <w:rsid w:val="00DE5719"/>
    <w:rsid w:val="00DE57BE"/>
    <w:rsid w:val="00DE5C20"/>
    <w:rsid w:val="00DE6CF2"/>
    <w:rsid w:val="00DE71B8"/>
    <w:rsid w:val="00DE742F"/>
    <w:rsid w:val="00DE7692"/>
    <w:rsid w:val="00DE7A87"/>
    <w:rsid w:val="00DE7A8E"/>
    <w:rsid w:val="00DE7B51"/>
    <w:rsid w:val="00DE7D20"/>
    <w:rsid w:val="00DE7FA7"/>
    <w:rsid w:val="00DF005F"/>
    <w:rsid w:val="00DF0D69"/>
    <w:rsid w:val="00DF15DA"/>
    <w:rsid w:val="00DF1E3C"/>
    <w:rsid w:val="00DF21F1"/>
    <w:rsid w:val="00DF2320"/>
    <w:rsid w:val="00DF33D6"/>
    <w:rsid w:val="00DF382E"/>
    <w:rsid w:val="00DF39E3"/>
    <w:rsid w:val="00DF3AFE"/>
    <w:rsid w:val="00DF3DEE"/>
    <w:rsid w:val="00DF406E"/>
    <w:rsid w:val="00DF40E5"/>
    <w:rsid w:val="00DF472B"/>
    <w:rsid w:val="00DF4BFA"/>
    <w:rsid w:val="00DF4E87"/>
    <w:rsid w:val="00DF594A"/>
    <w:rsid w:val="00DF59D3"/>
    <w:rsid w:val="00DF6B02"/>
    <w:rsid w:val="00DF702B"/>
    <w:rsid w:val="00DF74A8"/>
    <w:rsid w:val="00DF7625"/>
    <w:rsid w:val="00DF7AAF"/>
    <w:rsid w:val="00DF7CC1"/>
    <w:rsid w:val="00DF7CEF"/>
    <w:rsid w:val="00DF7FFC"/>
    <w:rsid w:val="00E000D1"/>
    <w:rsid w:val="00E0080B"/>
    <w:rsid w:val="00E00AF6"/>
    <w:rsid w:val="00E00C06"/>
    <w:rsid w:val="00E00C1D"/>
    <w:rsid w:val="00E00DA2"/>
    <w:rsid w:val="00E00DA7"/>
    <w:rsid w:val="00E00E4F"/>
    <w:rsid w:val="00E01571"/>
    <w:rsid w:val="00E0191E"/>
    <w:rsid w:val="00E01965"/>
    <w:rsid w:val="00E019FA"/>
    <w:rsid w:val="00E01A49"/>
    <w:rsid w:val="00E01CF5"/>
    <w:rsid w:val="00E01E17"/>
    <w:rsid w:val="00E02679"/>
    <w:rsid w:val="00E03385"/>
    <w:rsid w:val="00E034FF"/>
    <w:rsid w:val="00E03A7C"/>
    <w:rsid w:val="00E03AEF"/>
    <w:rsid w:val="00E041F7"/>
    <w:rsid w:val="00E045F0"/>
    <w:rsid w:val="00E0464A"/>
    <w:rsid w:val="00E05143"/>
    <w:rsid w:val="00E05472"/>
    <w:rsid w:val="00E05660"/>
    <w:rsid w:val="00E05951"/>
    <w:rsid w:val="00E05AC8"/>
    <w:rsid w:val="00E05CDE"/>
    <w:rsid w:val="00E05CEF"/>
    <w:rsid w:val="00E05D46"/>
    <w:rsid w:val="00E060A6"/>
    <w:rsid w:val="00E06456"/>
    <w:rsid w:val="00E067DF"/>
    <w:rsid w:val="00E069B8"/>
    <w:rsid w:val="00E06B20"/>
    <w:rsid w:val="00E06F8F"/>
    <w:rsid w:val="00E0711C"/>
    <w:rsid w:val="00E07323"/>
    <w:rsid w:val="00E07820"/>
    <w:rsid w:val="00E079E8"/>
    <w:rsid w:val="00E07BF0"/>
    <w:rsid w:val="00E07F10"/>
    <w:rsid w:val="00E10024"/>
    <w:rsid w:val="00E101AA"/>
    <w:rsid w:val="00E102E6"/>
    <w:rsid w:val="00E103EB"/>
    <w:rsid w:val="00E1081C"/>
    <w:rsid w:val="00E10A73"/>
    <w:rsid w:val="00E1111B"/>
    <w:rsid w:val="00E1120D"/>
    <w:rsid w:val="00E113D4"/>
    <w:rsid w:val="00E11F10"/>
    <w:rsid w:val="00E121E0"/>
    <w:rsid w:val="00E12697"/>
    <w:rsid w:val="00E12D99"/>
    <w:rsid w:val="00E133BA"/>
    <w:rsid w:val="00E13B7F"/>
    <w:rsid w:val="00E13DB0"/>
    <w:rsid w:val="00E13DC0"/>
    <w:rsid w:val="00E14139"/>
    <w:rsid w:val="00E147FF"/>
    <w:rsid w:val="00E14ADE"/>
    <w:rsid w:val="00E14B96"/>
    <w:rsid w:val="00E14E45"/>
    <w:rsid w:val="00E154D9"/>
    <w:rsid w:val="00E1551F"/>
    <w:rsid w:val="00E155BE"/>
    <w:rsid w:val="00E15A7C"/>
    <w:rsid w:val="00E15ABB"/>
    <w:rsid w:val="00E15D3F"/>
    <w:rsid w:val="00E160A4"/>
    <w:rsid w:val="00E16202"/>
    <w:rsid w:val="00E164E1"/>
    <w:rsid w:val="00E206EF"/>
    <w:rsid w:val="00E2125E"/>
    <w:rsid w:val="00E21783"/>
    <w:rsid w:val="00E2248F"/>
    <w:rsid w:val="00E22CF9"/>
    <w:rsid w:val="00E22DB9"/>
    <w:rsid w:val="00E22E3A"/>
    <w:rsid w:val="00E230D3"/>
    <w:rsid w:val="00E24BEC"/>
    <w:rsid w:val="00E24F6E"/>
    <w:rsid w:val="00E2514D"/>
    <w:rsid w:val="00E252C2"/>
    <w:rsid w:val="00E252F5"/>
    <w:rsid w:val="00E254D5"/>
    <w:rsid w:val="00E255E3"/>
    <w:rsid w:val="00E25899"/>
    <w:rsid w:val="00E260DF"/>
    <w:rsid w:val="00E26248"/>
    <w:rsid w:val="00E265B0"/>
    <w:rsid w:val="00E26868"/>
    <w:rsid w:val="00E26902"/>
    <w:rsid w:val="00E2716D"/>
    <w:rsid w:val="00E27600"/>
    <w:rsid w:val="00E305A9"/>
    <w:rsid w:val="00E306DF"/>
    <w:rsid w:val="00E30A76"/>
    <w:rsid w:val="00E3108A"/>
    <w:rsid w:val="00E311A4"/>
    <w:rsid w:val="00E312A8"/>
    <w:rsid w:val="00E31345"/>
    <w:rsid w:val="00E3158F"/>
    <w:rsid w:val="00E31AE9"/>
    <w:rsid w:val="00E31E66"/>
    <w:rsid w:val="00E3241C"/>
    <w:rsid w:val="00E32547"/>
    <w:rsid w:val="00E32D54"/>
    <w:rsid w:val="00E32F1D"/>
    <w:rsid w:val="00E331BC"/>
    <w:rsid w:val="00E3337F"/>
    <w:rsid w:val="00E33721"/>
    <w:rsid w:val="00E337CC"/>
    <w:rsid w:val="00E3396B"/>
    <w:rsid w:val="00E33D66"/>
    <w:rsid w:val="00E33EAE"/>
    <w:rsid w:val="00E341AA"/>
    <w:rsid w:val="00E34669"/>
    <w:rsid w:val="00E348CD"/>
    <w:rsid w:val="00E349FF"/>
    <w:rsid w:val="00E34F22"/>
    <w:rsid w:val="00E3517D"/>
    <w:rsid w:val="00E35BF1"/>
    <w:rsid w:val="00E36011"/>
    <w:rsid w:val="00E3606E"/>
    <w:rsid w:val="00E362AF"/>
    <w:rsid w:val="00E362EF"/>
    <w:rsid w:val="00E364F8"/>
    <w:rsid w:val="00E3654E"/>
    <w:rsid w:val="00E36BDC"/>
    <w:rsid w:val="00E36C9A"/>
    <w:rsid w:val="00E36F1F"/>
    <w:rsid w:val="00E36FC7"/>
    <w:rsid w:val="00E37349"/>
    <w:rsid w:val="00E37A3C"/>
    <w:rsid w:val="00E37A62"/>
    <w:rsid w:val="00E37B70"/>
    <w:rsid w:val="00E37F97"/>
    <w:rsid w:val="00E4068E"/>
    <w:rsid w:val="00E40828"/>
    <w:rsid w:val="00E40B54"/>
    <w:rsid w:val="00E40C21"/>
    <w:rsid w:val="00E40D9C"/>
    <w:rsid w:val="00E4100A"/>
    <w:rsid w:val="00E411F3"/>
    <w:rsid w:val="00E41237"/>
    <w:rsid w:val="00E41431"/>
    <w:rsid w:val="00E418A6"/>
    <w:rsid w:val="00E4195A"/>
    <w:rsid w:val="00E41EFB"/>
    <w:rsid w:val="00E42897"/>
    <w:rsid w:val="00E43737"/>
    <w:rsid w:val="00E437D1"/>
    <w:rsid w:val="00E43E91"/>
    <w:rsid w:val="00E4401E"/>
    <w:rsid w:val="00E44C43"/>
    <w:rsid w:val="00E44E45"/>
    <w:rsid w:val="00E45100"/>
    <w:rsid w:val="00E4542D"/>
    <w:rsid w:val="00E457ED"/>
    <w:rsid w:val="00E4583F"/>
    <w:rsid w:val="00E46359"/>
    <w:rsid w:val="00E46547"/>
    <w:rsid w:val="00E469F1"/>
    <w:rsid w:val="00E46A3F"/>
    <w:rsid w:val="00E46BDA"/>
    <w:rsid w:val="00E46EA0"/>
    <w:rsid w:val="00E47009"/>
    <w:rsid w:val="00E4731A"/>
    <w:rsid w:val="00E476F8"/>
    <w:rsid w:val="00E47B9F"/>
    <w:rsid w:val="00E47EE1"/>
    <w:rsid w:val="00E503D6"/>
    <w:rsid w:val="00E5079D"/>
    <w:rsid w:val="00E50AD1"/>
    <w:rsid w:val="00E5269C"/>
    <w:rsid w:val="00E529BA"/>
    <w:rsid w:val="00E52A82"/>
    <w:rsid w:val="00E52CA5"/>
    <w:rsid w:val="00E52F7A"/>
    <w:rsid w:val="00E53188"/>
    <w:rsid w:val="00E5324D"/>
    <w:rsid w:val="00E53739"/>
    <w:rsid w:val="00E537CC"/>
    <w:rsid w:val="00E538F7"/>
    <w:rsid w:val="00E53CC3"/>
    <w:rsid w:val="00E53CDA"/>
    <w:rsid w:val="00E54401"/>
    <w:rsid w:val="00E546D6"/>
    <w:rsid w:val="00E547D0"/>
    <w:rsid w:val="00E555BA"/>
    <w:rsid w:val="00E5589E"/>
    <w:rsid w:val="00E55AF6"/>
    <w:rsid w:val="00E55DA3"/>
    <w:rsid w:val="00E55E79"/>
    <w:rsid w:val="00E5609C"/>
    <w:rsid w:val="00E560B6"/>
    <w:rsid w:val="00E5685B"/>
    <w:rsid w:val="00E568E4"/>
    <w:rsid w:val="00E56B4D"/>
    <w:rsid w:val="00E56BB7"/>
    <w:rsid w:val="00E5702F"/>
    <w:rsid w:val="00E572CC"/>
    <w:rsid w:val="00E574ED"/>
    <w:rsid w:val="00E57E2A"/>
    <w:rsid w:val="00E57EC3"/>
    <w:rsid w:val="00E57F50"/>
    <w:rsid w:val="00E600AA"/>
    <w:rsid w:val="00E60629"/>
    <w:rsid w:val="00E60869"/>
    <w:rsid w:val="00E60EB6"/>
    <w:rsid w:val="00E60EC9"/>
    <w:rsid w:val="00E60F8A"/>
    <w:rsid w:val="00E6134A"/>
    <w:rsid w:val="00E6159B"/>
    <w:rsid w:val="00E61B16"/>
    <w:rsid w:val="00E61CA9"/>
    <w:rsid w:val="00E62385"/>
    <w:rsid w:val="00E62424"/>
    <w:rsid w:val="00E628A2"/>
    <w:rsid w:val="00E62A53"/>
    <w:rsid w:val="00E62C7E"/>
    <w:rsid w:val="00E6301C"/>
    <w:rsid w:val="00E63244"/>
    <w:rsid w:val="00E63D20"/>
    <w:rsid w:val="00E64060"/>
    <w:rsid w:val="00E641B4"/>
    <w:rsid w:val="00E6444B"/>
    <w:rsid w:val="00E6482B"/>
    <w:rsid w:val="00E651B7"/>
    <w:rsid w:val="00E6553E"/>
    <w:rsid w:val="00E65920"/>
    <w:rsid w:val="00E65991"/>
    <w:rsid w:val="00E65AC8"/>
    <w:rsid w:val="00E65C3F"/>
    <w:rsid w:val="00E65D21"/>
    <w:rsid w:val="00E663BC"/>
    <w:rsid w:val="00E66449"/>
    <w:rsid w:val="00E66876"/>
    <w:rsid w:val="00E6698C"/>
    <w:rsid w:val="00E66CCA"/>
    <w:rsid w:val="00E66DB1"/>
    <w:rsid w:val="00E66EFA"/>
    <w:rsid w:val="00E670AA"/>
    <w:rsid w:val="00E671D7"/>
    <w:rsid w:val="00E674B4"/>
    <w:rsid w:val="00E6758F"/>
    <w:rsid w:val="00E676B3"/>
    <w:rsid w:val="00E676BC"/>
    <w:rsid w:val="00E679C9"/>
    <w:rsid w:val="00E67B3F"/>
    <w:rsid w:val="00E7051A"/>
    <w:rsid w:val="00E70AB1"/>
    <w:rsid w:val="00E70CC0"/>
    <w:rsid w:val="00E7148C"/>
    <w:rsid w:val="00E71C47"/>
    <w:rsid w:val="00E71CD9"/>
    <w:rsid w:val="00E71D43"/>
    <w:rsid w:val="00E720CF"/>
    <w:rsid w:val="00E72412"/>
    <w:rsid w:val="00E72497"/>
    <w:rsid w:val="00E7262B"/>
    <w:rsid w:val="00E729B7"/>
    <w:rsid w:val="00E72A84"/>
    <w:rsid w:val="00E7318C"/>
    <w:rsid w:val="00E736BD"/>
    <w:rsid w:val="00E7414C"/>
    <w:rsid w:val="00E74AEA"/>
    <w:rsid w:val="00E74E6D"/>
    <w:rsid w:val="00E750DD"/>
    <w:rsid w:val="00E7524A"/>
    <w:rsid w:val="00E752DB"/>
    <w:rsid w:val="00E7540C"/>
    <w:rsid w:val="00E759CB"/>
    <w:rsid w:val="00E75E1A"/>
    <w:rsid w:val="00E75E44"/>
    <w:rsid w:val="00E75EEF"/>
    <w:rsid w:val="00E7610B"/>
    <w:rsid w:val="00E76266"/>
    <w:rsid w:val="00E768DF"/>
    <w:rsid w:val="00E76B49"/>
    <w:rsid w:val="00E76DFA"/>
    <w:rsid w:val="00E7721D"/>
    <w:rsid w:val="00E772E1"/>
    <w:rsid w:val="00E776C0"/>
    <w:rsid w:val="00E77A88"/>
    <w:rsid w:val="00E77FA1"/>
    <w:rsid w:val="00E80290"/>
    <w:rsid w:val="00E80977"/>
    <w:rsid w:val="00E80AE8"/>
    <w:rsid w:val="00E80D15"/>
    <w:rsid w:val="00E80D1E"/>
    <w:rsid w:val="00E815AE"/>
    <w:rsid w:val="00E8185F"/>
    <w:rsid w:val="00E81AD8"/>
    <w:rsid w:val="00E81FDB"/>
    <w:rsid w:val="00E82718"/>
    <w:rsid w:val="00E83026"/>
    <w:rsid w:val="00E83193"/>
    <w:rsid w:val="00E83B70"/>
    <w:rsid w:val="00E84133"/>
    <w:rsid w:val="00E84295"/>
    <w:rsid w:val="00E84331"/>
    <w:rsid w:val="00E843E7"/>
    <w:rsid w:val="00E84780"/>
    <w:rsid w:val="00E84C59"/>
    <w:rsid w:val="00E84C98"/>
    <w:rsid w:val="00E84F36"/>
    <w:rsid w:val="00E853A0"/>
    <w:rsid w:val="00E8601C"/>
    <w:rsid w:val="00E86198"/>
    <w:rsid w:val="00E864BF"/>
    <w:rsid w:val="00E864F6"/>
    <w:rsid w:val="00E86A03"/>
    <w:rsid w:val="00E86A0A"/>
    <w:rsid w:val="00E86BE9"/>
    <w:rsid w:val="00E8739A"/>
    <w:rsid w:val="00E87744"/>
    <w:rsid w:val="00E87C90"/>
    <w:rsid w:val="00E87EBC"/>
    <w:rsid w:val="00E90A4C"/>
    <w:rsid w:val="00E90C81"/>
    <w:rsid w:val="00E91022"/>
    <w:rsid w:val="00E93B87"/>
    <w:rsid w:val="00E93BB7"/>
    <w:rsid w:val="00E93FF9"/>
    <w:rsid w:val="00E943BE"/>
    <w:rsid w:val="00E94771"/>
    <w:rsid w:val="00E94A56"/>
    <w:rsid w:val="00E94DBB"/>
    <w:rsid w:val="00E94E8D"/>
    <w:rsid w:val="00E951A5"/>
    <w:rsid w:val="00E956D7"/>
    <w:rsid w:val="00E956E5"/>
    <w:rsid w:val="00E95893"/>
    <w:rsid w:val="00E959F3"/>
    <w:rsid w:val="00E96432"/>
    <w:rsid w:val="00E965C5"/>
    <w:rsid w:val="00E96AD1"/>
    <w:rsid w:val="00E96F57"/>
    <w:rsid w:val="00E971A8"/>
    <w:rsid w:val="00E9751F"/>
    <w:rsid w:val="00E97583"/>
    <w:rsid w:val="00E975EF"/>
    <w:rsid w:val="00E97C23"/>
    <w:rsid w:val="00E97F14"/>
    <w:rsid w:val="00E97FBD"/>
    <w:rsid w:val="00E97FC0"/>
    <w:rsid w:val="00EA00EC"/>
    <w:rsid w:val="00EA03C7"/>
    <w:rsid w:val="00EA0455"/>
    <w:rsid w:val="00EA091D"/>
    <w:rsid w:val="00EA0A9D"/>
    <w:rsid w:val="00EA0BB3"/>
    <w:rsid w:val="00EA0E51"/>
    <w:rsid w:val="00EA11EE"/>
    <w:rsid w:val="00EA1560"/>
    <w:rsid w:val="00EA1C18"/>
    <w:rsid w:val="00EA1D11"/>
    <w:rsid w:val="00EA24F1"/>
    <w:rsid w:val="00EA2B6B"/>
    <w:rsid w:val="00EA2B90"/>
    <w:rsid w:val="00EA32B2"/>
    <w:rsid w:val="00EA38E8"/>
    <w:rsid w:val="00EA3917"/>
    <w:rsid w:val="00EA3B0A"/>
    <w:rsid w:val="00EA4052"/>
    <w:rsid w:val="00EA4C12"/>
    <w:rsid w:val="00EA4C53"/>
    <w:rsid w:val="00EA4EF4"/>
    <w:rsid w:val="00EA5224"/>
    <w:rsid w:val="00EA5225"/>
    <w:rsid w:val="00EA5418"/>
    <w:rsid w:val="00EA54F9"/>
    <w:rsid w:val="00EA55E4"/>
    <w:rsid w:val="00EA5B53"/>
    <w:rsid w:val="00EA5DA4"/>
    <w:rsid w:val="00EA5F80"/>
    <w:rsid w:val="00EA61A5"/>
    <w:rsid w:val="00EA663B"/>
    <w:rsid w:val="00EA6FAE"/>
    <w:rsid w:val="00EA7160"/>
    <w:rsid w:val="00EA72C9"/>
    <w:rsid w:val="00EA736B"/>
    <w:rsid w:val="00EA79F3"/>
    <w:rsid w:val="00EA7AD6"/>
    <w:rsid w:val="00EB0296"/>
    <w:rsid w:val="00EB1560"/>
    <w:rsid w:val="00EB174B"/>
    <w:rsid w:val="00EB1869"/>
    <w:rsid w:val="00EB27C5"/>
    <w:rsid w:val="00EB299A"/>
    <w:rsid w:val="00EB30D6"/>
    <w:rsid w:val="00EB341C"/>
    <w:rsid w:val="00EB39C5"/>
    <w:rsid w:val="00EB3BB8"/>
    <w:rsid w:val="00EB3D87"/>
    <w:rsid w:val="00EB4203"/>
    <w:rsid w:val="00EB4D2D"/>
    <w:rsid w:val="00EB506A"/>
    <w:rsid w:val="00EB6331"/>
    <w:rsid w:val="00EB65E0"/>
    <w:rsid w:val="00EB669C"/>
    <w:rsid w:val="00EB69F3"/>
    <w:rsid w:val="00EB6A56"/>
    <w:rsid w:val="00EB7252"/>
    <w:rsid w:val="00EB72DA"/>
    <w:rsid w:val="00EB77D3"/>
    <w:rsid w:val="00EB7B25"/>
    <w:rsid w:val="00EB7B68"/>
    <w:rsid w:val="00EB7C8F"/>
    <w:rsid w:val="00EC170A"/>
    <w:rsid w:val="00EC1891"/>
    <w:rsid w:val="00EC1DAD"/>
    <w:rsid w:val="00EC1E2B"/>
    <w:rsid w:val="00EC20A2"/>
    <w:rsid w:val="00EC2BED"/>
    <w:rsid w:val="00EC2E96"/>
    <w:rsid w:val="00EC320E"/>
    <w:rsid w:val="00EC3348"/>
    <w:rsid w:val="00EC335B"/>
    <w:rsid w:val="00EC35E0"/>
    <w:rsid w:val="00EC4542"/>
    <w:rsid w:val="00EC5072"/>
    <w:rsid w:val="00EC5525"/>
    <w:rsid w:val="00EC5972"/>
    <w:rsid w:val="00EC5AA6"/>
    <w:rsid w:val="00EC5B39"/>
    <w:rsid w:val="00EC5BDB"/>
    <w:rsid w:val="00EC5C1E"/>
    <w:rsid w:val="00EC5E8D"/>
    <w:rsid w:val="00EC5FC6"/>
    <w:rsid w:val="00EC6CED"/>
    <w:rsid w:val="00EC76A5"/>
    <w:rsid w:val="00ED0B5F"/>
    <w:rsid w:val="00ED0EAC"/>
    <w:rsid w:val="00ED109C"/>
    <w:rsid w:val="00ED18D0"/>
    <w:rsid w:val="00ED18E1"/>
    <w:rsid w:val="00ED1ACF"/>
    <w:rsid w:val="00ED254C"/>
    <w:rsid w:val="00ED2BDA"/>
    <w:rsid w:val="00ED2F0F"/>
    <w:rsid w:val="00ED2FD2"/>
    <w:rsid w:val="00ED3056"/>
    <w:rsid w:val="00ED3992"/>
    <w:rsid w:val="00ED39E4"/>
    <w:rsid w:val="00ED3AA9"/>
    <w:rsid w:val="00ED3BCE"/>
    <w:rsid w:val="00ED3C73"/>
    <w:rsid w:val="00ED42B1"/>
    <w:rsid w:val="00ED4762"/>
    <w:rsid w:val="00ED4DC9"/>
    <w:rsid w:val="00ED4E6A"/>
    <w:rsid w:val="00ED5196"/>
    <w:rsid w:val="00ED51D3"/>
    <w:rsid w:val="00ED592A"/>
    <w:rsid w:val="00ED5D96"/>
    <w:rsid w:val="00ED5E7E"/>
    <w:rsid w:val="00ED66D4"/>
    <w:rsid w:val="00ED673B"/>
    <w:rsid w:val="00ED687D"/>
    <w:rsid w:val="00ED6F74"/>
    <w:rsid w:val="00ED6FFF"/>
    <w:rsid w:val="00ED77C0"/>
    <w:rsid w:val="00ED7A8F"/>
    <w:rsid w:val="00EE04DC"/>
    <w:rsid w:val="00EE089E"/>
    <w:rsid w:val="00EE09A9"/>
    <w:rsid w:val="00EE0BCB"/>
    <w:rsid w:val="00EE103B"/>
    <w:rsid w:val="00EE1BC6"/>
    <w:rsid w:val="00EE1D94"/>
    <w:rsid w:val="00EE2024"/>
    <w:rsid w:val="00EE211C"/>
    <w:rsid w:val="00EE260F"/>
    <w:rsid w:val="00EE285F"/>
    <w:rsid w:val="00EE2B7F"/>
    <w:rsid w:val="00EE47AC"/>
    <w:rsid w:val="00EE4D3D"/>
    <w:rsid w:val="00EE53D1"/>
    <w:rsid w:val="00EE53D2"/>
    <w:rsid w:val="00EE5619"/>
    <w:rsid w:val="00EE58EB"/>
    <w:rsid w:val="00EE5AEE"/>
    <w:rsid w:val="00EE616F"/>
    <w:rsid w:val="00EE66B2"/>
    <w:rsid w:val="00EE68D8"/>
    <w:rsid w:val="00EE7249"/>
    <w:rsid w:val="00EE757E"/>
    <w:rsid w:val="00EE7B1A"/>
    <w:rsid w:val="00EE7D14"/>
    <w:rsid w:val="00EE7FA1"/>
    <w:rsid w:val="00EF02E4"/>
    <w:rsid w:val="00EF041D"/>
    <w:rsid w:val="00EF0B68"/>
    <w:rsid w:val="00EF0BC9"/>
    <w:rsid w:val="00EF0DBC"/>
    <w:rsid w:val="00EF0E5C"/>
    <w:rsid w:val="00EF10A8"/>
    <w:rsid w:val="00EF11BD"/>
    <w:rsid w:val="00EF11D5"/>
    <w:rsid w:val="00EF12D9"/>
    <w:rsid w:val="00EF14DC"/>
    <w:rsid w:val="00EF24D7"/>
    <w:rsid w:val="00EF250B"/>
    <w:rsid w:val="00EF262B"/>
    <w:rsid w:val="00EF27FB"/>
    <w:rsid w:val="00EF285B"/>
    <w:rsid w:val="00EF29A6"/>
    <w:rsid w:val="00EF2A76"/>
    <w:rsid w:val="00EF2C01"/>
    <w:rsid w:val="00EF2CCE"/>
    <w:rsid w:val="00EF2F0B"/>
    <w:rsid w:val="00EF30E5"/>
    <w:rsid w:val="00EF3380"/>
    <w:rsid w:val="00EF33A9"/>
    <w:rsid w:val="00EF38A0"/>
    <w:rsid w:val="00EF3A5C"/>
    <w:rsid w:val="00EF3CC0"/>
    <w:rsid w:val="00EF3DBE"/>
    <w:rsid w:val="00EF4392"/>
    <w:rsid w:val="00EF4C3D"/>
    <w:rsid w:val="00EF4CE0"/>
    <w:rsid w:val="00EF50CD"/>
    <w:rsid w:val="00EF569F"/>
    <w:rsid w:val="00EF56F2"/>
    <w:rsid w:val="00EF5F68"/>
    <w:rsid w:val="00EF6549"/>
    <w:rsid w:val="00EF6AA6"/>
    <w:rsid w:val="00EF6CCF"/>
    <w:rsid w:val="00EF7658"/>
    <w:rsid w:val="00EF7A0E"/>
    <w:rsid w:val="00EF7E78"/>
    <w:rsid w:val="00F00711"/>
    <w:rsid w:val="00F007CA"/>
    <w:rsid w:val="00F01820"/>
    <w:rsid w:val="00F01884"/>
    <w:rsid w:val="00F019DD"/>
    <w:rsid w:val="00F01F58"/>
    <w:rsid w:val="00F01FDF"/>
    <w:rsid w:val="00F0230A"/>
    <w:rsid w:val="00F032A0"/>
    <w:rsid w:val="00F034AB"/>
    <w:rsid w:val="00F035C8"/>
    <w:rsid w:val="00F0364A"/>
    <w:rsid w:val="00F03B70"/>
    <w:rsid w:val="00F0409D"/>
    <w:rsid w:val="00F04246"/>
    <w:rsid w:val="00F043E0"/>
    <w:rsid w:val="00F0468A"/>
    <w:rsid w:val="00F048B4"/>
    <w:rsid w:val="00F04BA6"/>
    <w:rsid w:val="00F04E6F"/>
    <w:rsid w:val="00F05318"/>
    <w:rsid w:val="00F053CD"/>
    <w:rsid w:val="00F05573"/>
    <w:rsid w:val="00F05AE0"/>
    <w:rsid w:val="00F05FAC"/>
    <w:rsid w:val="00F060DF"/>
    <w:rsid w:val="00F061D6"/>
    <w:rsid w:val="00F061F2"/>
    <w:rsid w:val="00F06505"/>
    <w:rsid w:val="00F06830"/>
    <w:rsid w:val="00F06B87"/>
    <w:rsid w:val="00F06C73"/>
    <w:rsid w:val="00F06E0B"/>
    <w:rsid w:val="00F072C3"/>
    <w:rsid w:val="00F076E8"/>
    <w:rsid w:val="00F07A26"/>
    <w:rsid w:val="00F07FD1"/>
    <w:rsid w:val="00F10081"/>
    <w:rsid w:val="00F101F7"/>
    <w:rsid w:val="00F103EE"/>
    <w:rsid w:val="00F103FB"/>
    <w:rsid w:val="00F104FB"/>
    <w:rsid w:val="00F106D1"/>
    <w:rsid w:val="00F10C46"/>
    <w:rsid w:val="00F11E38"/>
    <w:rsid w:val="00F127C5"/>
    <w:rsid w:val="00F12879"/>
    <w:rsid w:val="00F13A38"/>
    <w:rsid w:val="00F13C3E"/>
    <w:rsid w:val="00F140D4"/>
    <w:rsid w:val="00F141E0"/>
    <w:rsid w:val="00F14790"/>
    <w:rsid w:val="00F14B86"/>
    <w:rsid w:val="00F14DC3"/>
    <w:rsid w:val="00F150FD"/>
    <w:rsid w:val="00F15589"/>
    <w:rsid w:val="00F15A68"/>
    <w:rsid w:val="00F15BBD"/>
    <w:rsid w:val="00F15FF5"/>
    <w:rsid w:val="00F169C9"/>
    <w:rsid w:val="00F16ED4"/>
    <w:rsid w:val="00F170A4"/>
    <w:rsid w:val="00F171B8"/>
    <w:rsid w:val="00F171E7"/>
    <w:rsid w:val="00F174D7"/>
    <w:rsid w:val="00F17A80"/>
    <w:rsid w:val="00F17AE9"/>
    <w:rsid w:val="00F17CBA"/>
    <w:rsid w:val="00F202BF"/>
    <w:rsid w:val="00F20775"/>
    <w:rsid w:val="00F20C9E"/>
    <w:rsid w:val="00F21175"/>
    <w:rsid w:val="00F21497"/>
    <w:rsid w:val="00F21A01"/>
    <w:rsid w:val="00F22930"/>
    <w:rsid w:val="00F22B10"/>
    <w:rsid w:val="00F22F63"/>
    <w:rsid w:val="00F2341B"/>
    <w:rsid w:val="00F236B0"/>
    <w:rsid w:val="00F23C4B"/>
    <w:rsid w:val="00F2415D"/>
    <w:rsid w:val="00F2426F"/>
    <w:rsid w:val="00F24A0F"/>
    <w:rsid w:val="00F24BC3"/>
    <w:rsid w:val="00F24C44"/>
    <w:rsid w:val="00F24E8D"/>
    <w:rsid w:val="00F24F3D"/>
    <w:rsid w:val="00F250BD"/>
    <w:rsid w:val="00F25FF9"/>
    <w:rsid w:val="00F26AF7"/>
    <w:rsid w:val="00F26BF2"/>
    <w:rsid w:val="00F26D1D"/>
    <w:rsid w:val="00F26EA8"/>
    <w:rsid w:val="00F2705A"/>
    <w:rsid w:val="00F2733B"/>
    <w:rsid w:val="00F274CC"/>
    <w:rsid w:val="00F27A49"/>
    <w:rsid w:val="00F27F1B"/>
    <w:rsid w:val="00F27F44"/>
    <w:rsid w:val="00F300BD"/>
    <w:rsid w:val="00F300C7"/>
    <w:rsid w:val="00F30168"/>
    <w:rsid w:val="00F306EA"/>
    <w:rsid w:val="00F310EC"/>
    <w:rsid w:val="00F311E8"/>
    <w:rsid w:val="00F312AC"/>
    <w:rsid w:val="00F31676"/>
    <w:rsid w:val="00F316AD"/>
    <w:rsid w:val="00F316F7"/>
    <w:rsid w:val="00F319D8"/>
    <w:rsid w:val="00F31DAE"/>
    <w:rsid w:val="00F32A74"/>
    <w:rsid w:val="00F32F81"/>
    <w:rsid w:val="00F33871"/>
    <w:rsid w:val="00F33F23"/>
    <w:rsid w:val="00F340B2"/>
    <w:rsid w:val="00F34476"/>
    <w:rsid w:val="00F344B0"/>
    <w:rsid w:val="00F35080"/>
    <w:rsid w:val="00F35621"/>
    <w:rsid w:val="00F366F3"/>
    <w:rsid w:val="00F36999"/>
    <w:rsid w:val="00F36F01"/>
    <w:rsid w:val="00F372C3"/>
    <w:rsid w:val="00F3796A"/>
    <w:rsid w:val="00F37A3A"/>
    <w:rsid w:val="00F37DBA"/>
    <w:rsid w:val="00F40DE7"/>
    <w:rsid w:val="00F40EC3"/>
    <w:rsid w:val="00F41D1F"/>
    <w:rsid w:val="00F41F0C"/>
    <w:rsid w:val="00F4231B"/>
    <w:rsid w:val="00F42C80"/>
    <w:rsid w:val="00F42F40"/>
    <w:rsid w:val="00F439C1"/>
    <w:rsid w:val="00F44028"/>
    <w:rsid w:val="00F44254"/>
    <w:rsid w:val="00F44782"/>
    <w:rsid w:val="00F447B9"/>
    <w:rsid w:val="00F448AF"/>
    <w:rsid w:val="00F44B49"/>
    <w:rsid w:val="00F4547A"/>
    <w:rsid w:val="00F45A72"/>
    <w:rsid w:val="00F45B3C"/>
    <w:rsid w:val="00F45BBA"/>
    <w:rsid w:val="00F45EF8"/>
    <w:rsid w:val="00F45FCC"/>
    <w:rsid w:val="00F45FE2"/>
    <w:rsid w:val="00F46276"/>
    <w:rsid w:val="00F46311"/>
    <w:rsid w:val="00F466E8"/>
    <w:rsid w:val="00F47107"/>
    <w:rsid w:val="00F47212"/>
    <w:rsid w:val="00F47260"/>
    <w:rsid w:val="00F4748E"/>
    <w:rsid w:val="00F478C7"/>
    <w:rsid w:val="00F478D1"/>
    <w:rsid w:val="00F47AE3"/>
    <w:rsid w:val="00F47D25"/>
    <w:rsid w:val="00F47E11"/>
    <w:rsid w:val="00F47E2E"/>
    <w:rsid w:val="00F500CE"/>
    <w:rsid w:val="00F506D6"/>
    <w:rsid w:val="00F507FA"/>
    <w:rsid w:val="00F50A5D"/>
    <w:rsid w:val="00F50B03"/>
    <w:rsid w:val="00F50EF3"/>
    <w:rsid w:val="00F51189"/>
    <w:rsid w:val="00F513FE"/>
    <w:rsid w:val="00F5193E"/>
    <w:rsid w:val="00F51B05"/>
    <w:rsid w:val="00F51DA2"/>
    <w:rsid w:val="00F52070"/>
    <w:rsid w:val="00F52174"/>
    <w:rsid w:val="00F52254"/>
    <w:rsid w:val="00F522B1"/>
    <w:rsid w:val="00F52D8D"/>
    <w:rsid w:val="00F52E77"/>
    <w:rsid w:val="00F530EE"/>
    <w:rsid w:val="00F5371F"/>
    <w:rsid w:val="00F53D03"/>
    <w:rsid w:val="00F53FF6"/>
    <w:rsid w:val="00F54137"/>
    <w:rsid w:val="00F54AFC"/>
    <w:rsid w:val="00F550F2"/>
    <w:rsid w:val="00F55837"/>
    <w:rsid w:val="00F55838"/>
    <w:rsid w:val="00F55BB4"/>
    <w:rsid w:val="00F55BFC"/>
    <w:rsid w:val="00F55E1B"/>
    <w:rsid w:val="00F55E4E"/>
    <w:rsid w:val="00F561D2"/>
    <w:rsid w:val="00F56252"/>
    <w:rsid w:val="00F56288"/>
    <w:rsid w:val="00F564E5"/>
    <w:rsid w:val="00F56A8D"/>
    <w:rsid w:val="00F56CA0"/>
    <w:rsid w:val="00F56CEA"/>
    <w:rsid w:val="00F577C4"/>
    <w:rsid w:val="00F578BC"/>
    <w:rsid w:val="00F57E09"/>
    <w:rsid w:val="00F57F31"/>
    <w:rsid w:val="00F60110"/>
    <w:rsid w:val="00F60189"/>
    <w:rsid w:val="00F60386"/>
    <w:rsid w:val="00F604D1"/>
    <w:rsid w:val="00F60644"/>
    <w:rsid w:val="00F6098B"/>
    <w:rsid w:val="00F61591"/>
    <w:rsid w:val="00F61B10"/>
    <w:rsid w:val="00F61C76"/>
    <w:rsid w:val="00F61CBD"/>
    <w:rsid w:val="00F61D9D"/>
    <w:rsid w:val="00F6208D"/>
    <w:rsid w:val="00F620FF"/>
    <w:rsid w:val="00F62315"/>
    <w:rsid w:val="00F6268A"/>
    <w:rsid w:val="00F627F5"/>
    <w:rsid w:val="00F62B74"/>
    <w:rsid w:val="00F62BB3"/>
    <w:rsid w:val="00F62C45"/>
    <w:rsid w:val="00F6349F"/>
    <w:rsid w:val="00F6383C"/>
    <w:rsid w:val="00F6396D"/>
    <w:rsid w:val="00F63981"/>
    <w:rsid w:val="00F63A46"/>
    <w:rsid w:val="00F63B94"/>
    <w:rsid w:val="00F63EB4"/>
    <w:rsid w:val="00F64057"/>
    <w:rsid w:val="00F6412C"/>
    <w:rsid w:val="00F644BA"/>
    <w:rsid w:val="00F64A32"/>
    <w:rsid w:val="00F650BB"/>
    <w:rsid w:val="00F6536D"/>
    <w:rsid w:val="00F654F4"/>
    <w:rsid w:val="00F65AC8"/>
    <w:rsid w:val="00F65E81"/>
    <w:rsid w:val="00F6609F"/>
    <w:rsid w:val="00F663C6"/>
    <w:rsid w:val="00F66A56"/>
    <w:rsid w:val="00F66BE3"/>
    <w:rsid w:val="00F66F3D"/>
    <w:rsid w:val="00F67CF8"/>
    <w:rsid w:val="00F709DF"/>
    <w:rsid w:val="00F7138C"/>
    <w:rsid w:val="00F71723"/>
    <w:rsid w:val="00F71AD8"/>
    <w:rsid w:val="00F71B4F"/>
    <w:rsid w:val="00F71B8C"/>
    <w:rsid w:val="00F71BB4"/>
    <w:rsid w:val="00F71C9F"/>
    <w:rsid w:val="00F71EAD"/>
    <w:rsid w:val="00F72249"/>
    <w:rsid w:val="00F722A9"/>
    <w:rsid w:val="00F7237A"/>
    <w:rsid w:val="00F727C6"/>
    <w:rsid w:val="00F72802"/>
    <w:rsid w:val="00F72AE0"/>
    <w:rsid w:val="00F72BE2"/>
    <w:rsid w:val="00F72C48"/>
    <w:rsid w:val="00F73250"/>
    <w:rsid w:val="00F7325F"/>
    <w:rsid w:val="00F7455C"/>
    <w:rsid w:val="00F755A2"/>
    <w:rsid w:val="00F763B5"/>
    <w:rsid w:val="00F768BF"/>
    <w:rsid w:val="00F76C7E"/>
    <w:rsid w:val="00F7711B"/>
    <w:rsid w:val="00F77659"/>
    <w:rsid w:val="00F77A12"/>
    <w:rsid w:val="00F77CBF"/>
    <w:rsid w:val="00F80697"/>
    <w:rsid w:val="00F806AB"/>
    <w:rsid w:val="00F8093B"/>
    <w:rsid w:val="00F809F6"/>
    <w:rsid w:val="00F80A61"/>
    <w:rsid w:val="00F81ECC"/>
    <w:rsid w:val="00F82124"/>
    <w:rsid w:val="00F827D4"/>
    <w:rsid w:val="00F8284D"/>
    <w:rsid w:val="00F82AE8"/>
    <w:rsid w:val="00F82ECD"/>
    <w:rsid w:val="00F8367A"/>
    <w:rsid w:val="00F83BDB"/>
    <w:rsid w:val="00F83E27"/>
    <w:rsid w:val="00F83F6D"/>
    <w:rsid w:val="00F84013"/>
    <w:rsid w:val="00F84161"/>
    <w:rsid w:val="00F84270"/>
    <w:rsid w:val="00F843A5"/>
    <w:rsid w:val="00F8459E"/>
    <w:rsid w:val="00F84691"/>
    <w:rsid w:val="00F84DA4"/>
    <w:rsid w:val="00F851CF"/>
    <w:rsid w:val="00F8528C"/>
    <w:rsid w:val="00F855CA"/>
    <w:rsid w:val="00F85783"/>
    <w:rsid w:val="00F857A0"/>
    <w:rsid w:val="00F858C4"/>
    <w:rsid w:val="00F85E11"/>
    <w:rsid w:val="00F85E51"/>
    <w:rsid w:val="00F864FB"/>
    <w:rsid w:val="00F869AE"/>
    <w:rsid w:val="00F86CF5"/>
    <w:rsid w:val="00F86FCA"/>
    <w:rsid w:val="00F871EF"/>
    <w:rsid w:val="00F87240"/>
    <w:rsid w:val="00F87260"/>
    <w:rsid w:val="00F87336"/>
    <w:rsid w:val="00F8762F"/>
    <w:rsid w:val="00F90580"/>
    <w:rsid w:val="00F90683"/>
    <w:rsid w:val="00F9068B"/>
    <w:rsid w:val="00F906A4"/>
    <w:rsid w:val="00F90C02"/>
    <w:rsid w:val="00F90CCD"/>
    <w:rsid w:val="00F910DD"/>
    <w:rsid w:val="00F91140"/>
    <w:rsid w:val="00F91283"/>
    <w:rsid w:val="00F91AB0"/>
    <w:rsid w:val="00F92561"/>
    <w:rsid w:val="00F925DF"/>
    <w:rsid w:val="00F92778"/>
    <w:rsid w:val="00F92A3F"/>
    <w:rsid w:val="00F92B5D"/>
    <w:rsid w:val="00F92C96"/>
    <w:rsid w:val="00F93473"/>
    <w:rsid w:val="00F9365A"/>
    <w:rsid w:val="00F93931"/>
    <w:rsid w:val="00F93DBD"/>
    <w:rsid w:val="00F9463D"/>
    <w:rsid w:val="00F94A3C"/>
    <w:rsid w:val="00F94AEC"/>
    <w:rsid w:val="00F94F44"/>
    <w:rsid w:val="00F94FB1"/>
    <w:rsid w:val="00F95758"/>
    <w:rsid w:val="00F95A9B"/>
    <w:rsid w:val="00F95E3D"/>
    <w:rsid w:val="00F96CB4"/>
    <w:rsid w:val="00F96EC6"/>
    <w:rsid w:val="00F970E7"/>
    <w:rsid w:val="00F9721D"/>
    <w:rsid w:val="00F9736C"/>
    <w:rsid w:val="00F97509"/>
    <w:rsid w:val="00F9750D"/>
    <w:rsid w:val="00F9757C"/>
    <w:rsid w:val="00F97ACC"/>
    <w:rsid w:val="00F97E29"/>
    <w:rsid w:val="00FA03CE"/>
    <w:rsid w:val="00FA0677"/>
    <w:rsid w:val="00FA1370"/>
    <w:rsid w:val="00FA152B"/>
    <w:rsid w:val="00FA184A"/>
    <w:rsid w:val="00FA188C"/>
    <w:rsid w:val="00FA2266"/>
    <w:rsid w:val="00FA22B0"/>
    <w:rsid w:val="00FA2351"/>
    <w:rsid w:val="00FA2B20"/>
    <w:rsid w:val="00FA2EA9"/>
    <w:rsid w:val="00FA37DB"/>
    <w:rsid w:val="00FA3F8C"/>
    <w:rsid w:val="00FA43D1"/>
    <w:rsid w:val="00FA4DC6"/>
    <w:rsid w:val="00FA4F60"/>
    <w:rsid w:val="00FA5254"/>
    <w:rsid w:val="00FA5261"/>
    <w:rsid w:val="00FA5312"/>
    <w:rsid w:val="00FA550F"/>
    <w:rsid w:val="00FA5F4C"/>
    <w:rsid w:val="00FA6355"/>
    <w:rsid w:val="00FA6580"/>
    <w:rsid w:val="00FA690F"/>
    <w:rsid w:val="00FA744E"/>
    <w:rsid w:val="00FA790C"/>
    <w:rsid w:val="00FA7D89"/>
    <w:rsid w:val="00FA7E09"/>
    <w:rsid w:val="00FA7E7B"/>
    <w:rsid w:val="00FA7FAF"/>
    <w:rsid w:val="00FB0D0D"/>
    <w:rsid w:val="00FB14B3"/>
    <w:rsid w:val="00FB1686"/>
    <w:rsid w:val="00FB17AE"/>
    <w:rsid w:val="00FB246A"/>
    <w:rsid w:val="00FB25A0"/>
    <w:rsid w:val="00FB2FB5"/>
    <w:rsid w:val="00FB314C"/>
    <w:rsid w:val="00FB365A"/>
    <w:rsid w:val="00FB3D62"/>
    <w:rsid w:val="00FB3D83"/>
    <w:rsid w:val="00FB401F"/>
    <w:rsid w:val="00FB44E1"/>
    <w:rsid w:val="00FB4814"/>
    <w:rsid w:val="00FB4833"/>
    <w:rsid w:val="00FB4D07"/>
    <w:rsid w:val="00FB4DFA"/>
    <w:rsid w:val="00FB5001"/>
    <w:rsid w:val="00FB50FD"/>
    <w:rsid w:val="00FB531A"/>
    <w:rsid w:val="00FB565A"/>
    <w:rsid w:val="00FB567F"/>
    <w:rsid w:val="00FB58A0"/>
    <w:rsid w:val="00FB6143"/>
    <w:rsid w:val="00FB6319"/>
    <w:rsid w:val="00FB65F4"/>
    <w:rsid w:val="00FB67E9"/>
    <w:rsid w:val="00FB6AD8"/>
    <w:rsid w:val="00FB6E0B"/>
    <w:rsid w:val="00FB71D6"/>
    <w:rsid w:val="00FB7384"/>
    <w:rsid w:val="00FB7536"/>
    <w:rsid w:val="00FB7AEE"/>
    <w:rsid w:val="00FB7C5D"/>
    <w:rsid w:val="00FC04C9"/>
    <w:rsid w:val="00FC0591"/>
    <w:rsid w:val="00FC08A5"/>
    <w:rsid w:val="00FC107D"/>
    <w:rsid w:val="00FC1890"/>
    <w:rsid w:val="00FC1BEE"/>
    <w:rsid w:val="00FC205B"/>
    <w:rsid w:val="00FC21D9"/>
    <w:rsid w:val="00FC27E3"/>
    <w:rsid w:val="00FC2A0E"/>
    <w:rsid w:val="00FC2AE2"/>
    <w:rsid w:val="00FC3413"/>
    <w:rsid w:val="00FC38D4"/>
    <w:rsid w:val="00FC3CDB"/>
    <w:rsid w:val="00FC3D03"/>
    <w:rsid w:val="00FC4007"/>
    <w:rsid w:val="00FC42AF"/>
    <w:rsid w:val="00FC46E5"/>
    <w:rsid w:val="00FC4CC9"/>
    <w:rsid w:val="00FC5574"/>
    <w:rsid w:val="00FC5829"/>
    <w:rsid w:val="00FC59E4"/>
    <w:rsid w:val="00FC5AC7"/>
    <w:rsid w:val="00FC5B18"/>
    <w:rsid w:val="00FC604D"/>
    <w:rsid w:val="00FC6360"/>
    <w:rsid w:val="00FC6D6F"/>
    <w:rsid w:val="00FC71E9"/>
    <w:rsid w:val="00FC76F2"/>
    <w:rsid w:val="00FC7847"/>
    <w:rsid w:val="00FC7854"/>
    <w:rsid w:val="00FD0003"/>
    <w:rsid w:val="00FD0243"/>
    <w:rsid w:val="00FD03AB"/>
    <w:rsid w:val="00FD0EF8"/>
    <w:rsid w:val="00FD1415"/>
    <w:rsid w:val="00FD14B2"/>
    <w:rsid w:val="00FD15DE"/>
    <w:rsid w:val="00FD178A"/>
    <w:rsid w:val="00FD1DEA"/>
    <w:rsid w:val="00FD202E"/>
    <w:rsid w:val="00FD21DC"/>
    <w:rsid w:val="00FD2393"/>
    <w:rsid w:val="00FD25B1"/>
    <w:rsid w:val="00FD25EE"/>
    <w:rsid w:val="00FD2799"/>
    <w:rsid w:val="00FD2A27"/>
    <w:rsid w:val="00FD314A"/>
    <w:rsid w:val="00FD3452"/>
    <w:rsid w:val="00FD367F"/>
    <w:rsid w:val="00FD39AB"/>
    <w:rsid w:val="00FD3C13"/>
    <w:rsid w:val="00FD3CAC"/>
    <w:rsid w:val="00FD3CDA"/>
    <w:rsid w:val="00FD3EFE"/>
    <w:rsid w:val="00FD4497"/>
    <w:rsid w:val="00FD4E68"/>
    <w:rsid w:val="00FD53A0"/>
    <w:rsid w:val="00FD5B41"/>
    <w:rsid w:val="00FD65F4"/>
    <w:rsid w:val="00FD6AEC"/>
    <w:rsid w:val="00FD6C27"/>
    <w:rsid w:val="00FD6C9D"/>
    <w:rsid w:val="00FD7075"/>
    <w:rsid w:val="00FD728A"/>
    <w:rsid w:val="00FD7BBB"/>
    <w:rsid w:val="00FD7EAE"/>
    <w:rsid w:val="00FE021D"/>
    <w:rsid w:val="00FE060E"/>
    <w:rsid w:val="00FE087B"/>
    <w:rsid w:val="00FE0AFE"/>
    <w:rsid w:val="00FE165B"/>
    <w:rsid w:val="00FE19B3"/>
    <w:rsid w:val="00FE19FF"/>
    <w:rsid w:val="00FE1A21"/>
    <w:rsid w:val="00FE1BEF"/>
    <w:rsid w:val="00FE2341"/>
    <w:rsid w:val="00FE2626"/>
    <w:rsid w:val="00FE2DC7"/>
    <w:rsid w:val="00FE2FE8"/>
    <w:rsid w:val="00FE33A5"/>
    <w:rsid w:val="00FE33DE"/>
    <w:rsid w:val="00FE3C19"/>
    <w:rsid w:val="00FE3F94"/>
    <w:rsid w:val="00FE4097"/>
    <w:rsid w:val="00FE40CA"/>
    <w:rsid w:val="00FE425D"/>
    <w:rsid w:val="00FE42C5"/>
    <w:rsid w:val="00FE43CE"/>
    <w:rsid w:val="00FE45E0"/>
    <w:rsid w:val="00FE47C0"/>
    <w:rsid w:val="00FE4A77"/>
    <w:rsid w:val="00FE4A8A"/>
    <w:rsid w:val="00FE4C82"/>
    <w:rsid w:val="00FE4EC1"/>
    <w:rsid w:val="00FE51FE"/>
    <w:rsid w:val="00FE5F4A"/>
    <w:rsid w:val="00FE5FDD"/>
    <w:rsid w:val="00FE6064"/>
    <w:rsid w:val="00FE6593"/>
    <w:rsid w:val="00FE6A91"/>
    <w:rsid w:val="00FE6ECE"/>
    <w:rsid w:val="00FE7916"/>
    <w:rsid w:val="00FE7EB9"/>
    <w:rsid w:val="00FF03ED"/>
    <w:rsid w:val="00FF04D2"/>
    <w:rsid w:val="00FF051F"/>
    <w:rsid w:val="00FF0B52"/>
    <w:rsid w:val="00FF0D3E"/>
    <w:rsid w:val="00FF104E"/>
    <w:rsid w:val="00FF16F6"/>
    <w:rsid w:val="00FF19CE"/>
    <w:rsid w:val="00FF1A43"/>
    <w:rsid w:val="00FF1AB7"/>
    <w:rsid w:val="00FF2275"/>
    <w:rsid w:val="00FF2D76"/>
    <w:rsid w:val="00FF2D88"/>
    <w:rsid w:val="00FF326D"/>
    <w:rsid w:val="00FF3289"/>
    <w:rsid w:val="00FF32DD"/>
    <w:rsid w:val="00FF34EE"/>
    <w:rsid w:val="00FF3779"/>
    <w:rsid w:val="00FF3C79"/>
    <w:rsid w:val="00FF4238"/>
    <w:rsid w:val="00FF43A8"/>
    <w:rsid w:val="00FF45F5"/>
    <w:rsid w:val="00FF4B12"/>
    <w:rsid w:val="00FF5100"/>
    <w:rsid w:val="00FF53E1"/>
    <w:rsid w:val="00FF555E"/>
    <w:rsid w:val="00FF55C4"/>
    <w:rsid w:val="00FF6B38"/>
    <w:rsid w:val="00FF73FF"/>
    <w:rsid w:val="00FF76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3CC7D20F"/>
  <w15:chartTrackingRefBased/>
  <w15:docId w15:val="{016CE1E2-43C0-42B8-9F0F-53623259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38B"/>
    <w:rPr>
      <w:rFonts w:ascii="Times New Roman" w:eastAsia="Times New Roman" w:hAnsi="Times New Roman"/>
      <w:sz w:val="24"/>
      <w:szCs w:val="24"/>
      <w:lang w:val="en-AU" w:eastAsia="en-GB"/>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9"/>
    <w:rsid w:val="00BA3C6E"/>
    <w:pPr>
      <w:numPr>
        <w:numId w:val="1"/>
      </w:numPr>
      <w:tabs>
        <w:tab w:val="left" w:pos="1134"/>
      </w:tabs>
      <w:spacing w:after="600"/>
      <w:ind w:left="1134" w:hanging="1134"/>
      <w:outlineLvl w:val="0"/>
    </w:pPr>
    <w:rPr>
      <w:b/>
      <w:bCs/>
      <w:sz w:val="44"/>
      <w:szCs w:val="44"/>
      <w:lang w:val="en-US"/>
    </w:rPr>
  </w:style>
  <w:style w:type="paragraph" w:styleId="Heading2">
    <w:name w:val="heading 2"/>
    <w:aliases w:val="H2,Chapter Title"/>
    <w:basedOn w:val="Normal"/>
    <w:next w:val="Normal"/>
    <w:link w:val="Heading2Char"/>
    <w:uiPriority w:val="9"/>
    <w:rsid w:val="00BA3C6E"/>
    <w:pPr>
      <w:keepNext/>
      <w:spacing w:before="120" w:after="120"/>
      <w:ind w:left="851" w:hanging="851"/>
      <w:outlineLvl w:val="1"/>
    </w:pPr>
    <w:rPr>
      <w:rFonts w:ascii="Cambria" w:hAnsi="Cambria"/>
      <w:b/>
      <w:bCs/>
      <w:i/>
      <w:iCs/>
      <w:sz w:val="28"/>
      <w:szCs w:val="28"/>
      <w:lang w:val="x-none"/>
    </w:rPr>
  </w:style>
  <w:style w:type="paragraph" w:styleId="Heading3">
    <w:name w:val="heading 3"/>
    <w:basedOn w:val="Normal"/>
    <w:next w:val="Normal"/>
    <w:link w:val="Heading3Char"/>
    <w:uiPriority w:val="9"/>
    <w:rsid w:val="00BA3C6E"/>
    <w:pPr>
      <w:keepNext/>
      <w:spacing w:before="240" w:after="120"/>
      <w:outlineLvl w:val="2"/>
    </w:pPr>
    <w:rPr>
      <w:rFonts w:ascii="Cambria" w:hAnsi="Cambria"/>
      <w:b/>
      <w:bCs/>
      <w:sz w:val="26"/>
      <w:szCs w:val="26"/>
      <w:lang w:val="x-none"/>
    </w:rPr>
  </w:style>
  <w:style w:type="paragraph" w:styleId="Heading4">
    <w:name w:val="heading 4"/>
    <w:aliases w:val="Map Title"/>
    <w:basedOn w:val="Normal"/>
    <w:next w:val="Normal"/>
    <w:link w:val="Heading4Char"/>
    <w:uiPriority w:val="99"/>
    <w:qFormat/>
    <w:rsid w:val="006E014F"/>
    <w:pPr>
      <w:keepNext/>
      <w:spacing w:before="120" w:after="120"/>
      <w:outlineLvl w:val="3"/>
    </w:pPr>
    <w:rPr>
      <w:rFonts w:ascii="Calibri" w:hAnsi="Calibri"/>
      <w:b/>
      <w:bCs/>
      <w:sz w:val="28"/>
      <w:szCs w:val="28"/>
      <w:lang w:val="x-none"/>
    </w:rPr>
  </w:style>
  <w:style w:type="paragraph" w:styleId="Heading5">
    <w:name w:val="heading 5"/>
    <w:basedOn w:val="Normal"/>
    <w:next w:val="Normal"/>
    <w:link w:val="Heading5Char"/>
    <w:uiPriority w:val="99"/>
    <w:qFormat/>
    <w:rsid w:val="006E014F"/>
    <w:pPr>
      <w:keepNext/>
      <w:spacing w:before="120" w:after="120"/>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6E014F"/>
    <w:pPr>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6E014F"/>
    <w:pPr>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6E014F"/>
    <w:pPr>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6E014F"/>
    <w:pPr>
      <w:keepNext/>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link w:val="Heading1"/>
    <w:uiPriority w:val="9"/>
    <w:rsid w:val="00BA3C6E"/>
    <w:rPr>
      <w:rFonts w:ascii="Times New Roman" w:eastAsia="Times New Roman" w:hAnsi="Times New Roman"/>
      <w:b/>
      <w:bCs/>
      <w:sz w:val="44"/>
      <w:szCs w:val="44"/>
      <w:lang w:val="en-US"/>
    </w:rPr>
  </w:style>
  <w:style w:type="character" w:customStyle="1" w:styleId="Heading2Char">
    <w:name w:val="Heading 2 Char"/>
    <w:aliases w:val="H2 Char,Chapter Title Char"/>
    <w:link w:val="Heading2"/>
    <w:uiPriority w:val="9"/>
    <w:rsid w:val="00BA3C6E"/>
    <w:rPr>
      <w:rFonts w:ascii="Cambria" w:eastAsia="Times New Roman" w:hAnsi="Cambria"/>
      <w:b/>
      <w:bCs/>
      <w:i/>
      <w:iCs/>
      <w:sz w:val="28"/>
      <w:szCs w:val="28"/>
      <w:lang w:val="x-none"/>
    </w:rPr>
  </w:style>
  <w:style w:type="character" w:customStyle="1" w:styleId="Heading3Char">
    <w:name w:val="Heading 3 Char"/>
    <w:link w:val="Heading3"/>
    <w:uiPriority w:val="9"/>
    <w:rsid w:val="00BA3C6E"/>
    <w:rPr>
      <w:rFonts w:ascii="Cambria" w:eastAsia="Times New Roman" w:hAnsi="Cambria"/>
      <w:b/>
      <w:bCs/>
      <w:sz w:val="26"/>
      <w:szCs w:val="26"/>
      <w:lang w:val="x-none"/>
    </w:rPr>
  </w:style>
  <w:style w:type="character" w:customStyle="1" w:styleId="Heading4Char">
    <w:name w:val="Heading 4 Char"/>
    <w:aliases w:val="Map Title Char"/>
    <w:link w:val="Heading4"/>
    <w:uiPriority w:val="99"/>
    <w:rsid w:val="006E014F"/>
    <w:rPr>
      <w:rFonts w:ascii="Calibri" w:eastAsia="Times New Roman" w:hAnsi="Calibri" w:cs="Times New Roman"/>
      <w:b/>
      <w:bCs/>
      <w:sz w:val="28"/>
      <w:szCs w:val="28"/>
      <w:lang w:val="x-none" w:eastAsia="en-GB"/>
    </w:rPr>
  </w:style>
  <w:style w:type="character" w:customStyle="1" w:styleId="Heading5Char">
    <w:name w:val="Heading 5 Char"/>
    <w:link w:val="Heading5"/>
    <w:uiPriority w:val="99"/>
    <w:rsid w:val="006E014F"/>
    <w:rPr>
      <w:rFonts w:ascii="Calibri" w:eastAsia="Times New Roman" w:hAnsi="Calibri" w:cs="Times New Roman"/>
      <w:b/>
      <w:bCs/>
      <w:i/>
      <w:iCs/>
      <w:sz w:val="26"/>
      <w:szCs w:val="26"/>
      <w:lang w:val="x-none" w:eastAsia="en-GB"/>
    </w:rPr>
  </w:style>
  <w:style w:type="character" w:customStyle="1" w:styleId="Heading6Char">
    <w:name w:val="Heading 6 Char"/>
    <w:link w:val="Heading6"/>
    <w:uiPriority w:val="99"/>
    <w:rsid w:val="006E014F"/>
    <w:rPr>
      <w:rFonts w:ascii="Calibri" w:eastAsia="Times New Roman" w:hAnsi="Calibri" w:cs="Times New Roman"/>
      <w:b/>
      <w:bCs/>
      <w:sz w:val="20"/>
      <w:szCs w:val="20"/>
      <w:lang w:val="x-none" w:eastAsia="en-GB"/>
    </w:rPr>
  </w:style>
  <w:style w:type="character" w:customStyle="1" w:styleId="Heading7Char">
    <w:name w:val="Heading 7 Char"/>
    <w:link w:val="Heading7"/>
    <w:uiPriority w:val="99"/>
    <w:rsid w:val="006E014F"/>
    <w:rPr>
      <w:rFonts w:ascii="Calibri" w:eastAsia="Times New Roman" w:hAnsi="Calibri" w:cs="Times New Roman"/>
      <w:lang w:val="x-none" w:eastAsia="en-GB"/>
    </w:rPr>
  </w:style>
  <w:style w:type="character" w:customStyle="1" w:styleId="Heading8Char">
    <w:name w:val="Heading 8 Char"/>
    <w:link w:val="Heading8"/>
    <w:uiPriority w:val="99"/>
    <w:rsid w:val="006E014F"/>
    <w:rPr>
      <w:rFonts w:ascii="Calibri" w:eastAsia="Times New Roman" w:hAnsi="Calibri" w:cs="Times New Roman"/>
      <w:i/>
      <w:iCs/>
      <w:lang w:val="x-none" w:eastAsia="en-GB"/>
    </w:rPr>
  </w:style>
  <w:style w:type="character" w:customStyle="1" w:styleId="Heading9Char">
    <w:name w:val="Heading 9 Char"/>
    <w:link w:val="Heading9"/>
    <w:uiPriority w:val="99"/>
    <w:rsid w:val="006E014F"/>
    <w:rPr>
      <w:rFonts w:ascii="Cambria" w:eastAsia="Times New Roman" w:hAnsi="Cambria" w:cs="Times New Roman"/>
      <w:sz w:val="20"/>
      <w:szCs w:val="20"/>
      <w:lang w:val="x-none" w:eastAsia="en-GB"/>
    </w:rPr>
  </w:style>
  <w:style w:type="numbering" w:customStyle="1" w:styleId="NoList1">
    <w:name w:val="No List1"/>
    <w:next w:val="NoList"/>
    <w:uiPriority w:val="99"/>
    <w:semiHidden/>
    <w:unhideWhenUsed/>
    <w:rsid w:val="006E014F"/>
  </w:style>
  <w:style w:type="paragraph" w:styleId="BalloonText">
    <w:name w:val="Balloon Text"/>
    <w:basedOn w:val="Normal"/>
    <w:link w:val="BalloonTextChar"/>
    <w:uiPriority w:val="99"/>
    <w:rsid w:val="006E014F"/>
    <w:pPr>
      <w:numPr>
        <w:numId w:val="5"/>
      </w:numPr>
    </w:pPr>
    <w:rPr>
      <w:rFonts w:ascii="Tahoma" w:hAnsi="Tahoma"/>
      <w:sz w:val="16"/>
      <w:szCs w:val="16"/>
      <w:lang w:val="x-none"/>
    </w:rPr>
  </w:style>
  <w:style w:type="character" w:customStyle="1" w:styleId="BalloonTextChar">
    <w:name w:val="Balloon Text Char"/>
    <w:link w:val="BalloonText"/>
    <w:uiPriority w:val="99"/>
    <w:rsid w:val="006E014F"/>
    <w:rPr>
      <w:rFonts w:ascii="Tahoma" w:eastAsia="Times New Roman" w:hAnsi="Tahoma"/>
      <w:sz w:val="16"/>
      <w:szCs w:val="16"/>
      <w:lang w:val="x-none"/>
    </w:rPr>
  </w:style>
  <w:style w:type="paragraph" w:customStyle="1" w:styleId="Bullet">
    <w:name w:val="Bullet"/>
    <w:basedOn w:val="Normal"/>
    <w:qFormat/>
    <w:rsid w:val="006E014F"/>
    <w:pPr>
      <w:tabs>
        <w:tab w:val="num" w:pos="284"/>
      </w:tabs>
      <w:spacing w:before="60"/>
      <w:ind w:left="284" w:hanging="284"/>
    </w:pPr>
  </w:style>
  <w:style w:type="paragraph" w:styleId="Title">
    <w:name w:val="Title"/>
    <w:basedOn w:val="Normal"/>
    <w:next w:val="Normal"/>
    <w:link w:val="TitleChar"/>
    <w:uiPriority w:val="99"/>
    <w:qFormat/>
    <w:rsid w:val="006E014F"/>
    <w:pPr>
      <w:ind w:left="1701"/>
    </w:pPr>
    <w:rPr>
      <w:rFonts w:ascii="Cambria" w:hAnsi="Cambria"/>
      <w:b/>
      <w:bCs/>
      <w:kern w:val="28"/>
      <w:sz w:val="32"/>
      <w:szCs w:val="32"/>
      <w:lang w:val="x-none"/>
    </w:rPr>
  </w:style>
  <w:style w:type="character" w:customStyle="1" w:styleId="TitleChar">
    <w:name w:val="Title Char"/>
    <w:link w:val="Title"/>
    <w:uiPriority w:val="99"/>
    <w:rsid w:val="006E014F"/>
    <w:rPr>
      <w:rFonts w:ascii="Cambria" w:eastAsia="Times New Roman" w:hAnsi="Cambria" w:cs="Times New Roman"/>
      <w:b/>
      <w:bCs/>
      <w:kern w:val="28"/>
      <w:sz w:val="32"/>
      <w:szCs w:val="32"/>
      <w:lang w:val="x-none" w:eastAsia="en-GB"/>
    </w:rPr>
  </w:style>
  <w:style w:type="paragraph" w:styleId="Footer">
    <w:name w:val="footer"/>
    <w:basedOn w:val="Normal"/>
    <w:link w:val="FooterChar"/>
    <w:uiPriority w:val="99"/>
    <w:qFormat/>
    <w:rsid w:val="006E014F"/>
    <w:rPr>
      <w:sz w:val="20"/>
      <w:szCs w:val="20"/>
      <w:lang w:val="x-none"/>
    </w:rPr>
  </w:style>
  <w:style w:type="character" w:customStyle="1" w:styleId="FooterChar">
    <w:name w:val="Footer Char"/>
    <w:link w:val="Footer"/>
    <w:uiPriority w:val="99"/>
    <w:rsid w:val="006E014F"/>
    <w:rPr>
      <w:rFonts w:ascii="Times New Roman" w:eastAsia="Times New Roman" w:hAnsi="Times New Roman" w:cs="Times New Roman"/>
      <w:sz w:val="20"/>
      <w:szCs w:val="20"/>
      <w:lang w:val="x-none" w:eastAsia="en-GB"/>
    </w:rPr>
  </w:style>
  <w:style w:type="paragraph" w:customStyle="1" w:styleId="VersoFooter">
    <w:name w:val="Verso Footer"/>
    <w:basedOn w:val="Footer"/>
    <w:uiPriority w:val="99"/>
    <w:rsid w:val="006E014F"/>
    <w:pPr>
      <w:tabs>
        <w:tab w:val="left" w:pos="567"/>
      </w:tabs>
    </w:pPr>
    <w:rPr>
      <w:sz w:val="16"/>
      <w:szCs w:val="16"/>
    </w:rPr>
  </w:style>
  <w:style w:type="paragraph" w:customStyle="1" w:styleId="RectoFooter">
    <w:name w:val="Recto Footer"/>
    <w:basedOn w:val="Footer"/>
    <w:uiPriority w:val="99"/>
    <w:rsid w:val="006E014F"/>
    <w:pPr>
      <w:tabs>
        <w:tab w:val="right" w:pos="7938"/>
        <w:tab w:val="right" w:pos="8505"/>
      </w:tabs>
    </w:pPr>
    <w:rPr>
      <w:sz w:val="16"/>
      <w:szCs w:val="16"/>
    </w:rPr>
  </w:style>
  <w:style w:type="paragraph" w:customStyle="1" w:styleId="References">
    <w:name w:val="References"/>
    <w:basedOn w:val="Normal"/>
    <w:qFormat/>
    <w:rsid w:val="006E014F"/>
    <w:pPr>
      <w:spacing w:after="120"/>
      <w:ind w:left="567" w:hanging="567"/>
    </w:pPr>
    <w:rPr>
      <w:sz w:val="18"/>
      <w:szCs w:val="18"/>
    </w:rPr>
  </w:style>
  <w:style w:type="paragraph" w:styleId="BodyText">
    <w:name w:val="Body Text"/>
    <w:basedOn w:val="Normal"/>
    <w:link w:val="BodyTextChar"/>
    <w:uiPriority w:val="99"/>
    <w:rsid w:val="006E014F"/>
    <w:pPr>
      <w:spacing w:after="120"/>
    </w:pPr>
    <w:rPr>
      <w:sz w:val="20"/>
      <w:szCs w:val="20"/>
      <w:lang w:val="x-none"/>
    </w:rPr>
  </w:style>
  <w:style w:type="character" w:customStyle="1" w:styleId="BodyTextChar">
    <w:name w:val="Body Text Char"/>
    <w:link w:val="BodyText"/>
    <w:uiPriority w:val="99"/>
    <w:rsid w:val="006E014F"/>
    <w:rPr>
      <w:rFonts w:ascii="Times New Roman" w:eastAsia="Times New Roman" w:hAnsi="Times New Roman" w:cs="Times New Roman"/>
      <w:sz w:val="20"/>
      <w:szCs w:val="20"/>
      <w:lang w:val="x-none" w:eastAsia="en-GB"/>
    </w:rPr>
  </w:style>
  <w:style w:type="paragraph" w:styleId="Subtitle">
    <w:name w:val="Subtitle"/>
    <w:basedOn w:val="Normal"/>
    <w:link w:val="SubtitleChar"/>
    <w:uiPriority w:val="99"/>
    <w:qFormat/>
    <w:rsid w:val="006E014F"/>
    <w:pPr>
      <w:spacing w:after="60"/>
      <w:jc w:val="center"/>
      <w:outlineLvl w:val="1"/>
    </w:pPr>
    <w:rPr>
      <w:rFonts w:ascii="Cambria" w:hAnsi="Cambria"/>
      <w:lang w:val="x-none"/>
    </w:rPr>
  </w:style>
  <w:style w:type="character" w:customStyle="1" w:styleId="SubtitleChar">
    <w:name w:val="Subtitle Char"/>
    <w:link w:val="Subtitle"/>
    <w:uiPriority w:val="99"/>
    <w:rsid w:val="006E014F"/>
    <w:rPr>
      <w:rFonts w:ascii="Cambria" w:eastAsia="Times New Roman" w:hAnsi="Cambria" w:cs="Times New Roman"/>
      <w:lang w:val="x-none" w:eastAsia="en-GB"/>
    </w:rPr>
  </w:style>
  <w:style w:type="paragraph" w:customStyle="1" w:styleId="TablebodyTables">
    <w:name w:val="Ô Table body (Tables)"/>
    <w:basedOn w:val="Normal"/>
    <w:uiPriority w:val="99"/>
    <w:qFormat/>
    <w:rsid w:val="006E014F"/>
    <w:pPr>
      <w:framePr w:hSpace="180" w:wrap="around" w:vAnchor="page" w:hAnchor="page" w:x="2109" w:y="2341"/>
      <w:widowControl w:val="0"/>
      <w:suppressAutoHyphens/>
      <w:autoSpaceDE w:val="0"/>
      <w:autoSpaceDN w:val="0"/>
      <w:adjustRightInd w:val="0"/>
      <w:spacing w:after="85" w:line="240" w:lineRule="atLeast"/>
      <w:suppressOverlap/>
      <w:textAlignment w:val="center"/>
    </w:pPr>
    <w:rPr>
      <w:color w:val="000000"/>
      <w:sz w:val="18"/>
      <w:szCs w:val="18"/>
    </w:rPr>
  </w:style>
  <w:style w:type="paragraph" w:customStyle="1" w:styleId="TableText">
    <w:name w:val="Table Text"/>
    <w:basedOn w:val="Normal"/>
    <w:uiPriority w:val="99"/>
    <w:rsid w:val="006E014F"/>
    <w:pPr>
      <w:keepNext/>
      <w:spacing w:before="40" w:after="40"/>
    </w:pPr>
    <w:rPr>
      <w:sz w:val="18"/>
      <w:szCs w:val="18"/>
    </w:rPr>
  </w:style>
  <w:style w:type="paragraph" w:customStyle="1" w:styleId="TableHeadGreyTintTables">
    <w:name w:val="Ô Table Head Grey Tint (Tables)"/>
    <w:basedOn w:val="Normal"/>
    <w:uiPriority w:val="99"/>
    <w:qFormat/>
    <w:rsid w:val="006E014F"/>
    <w:pPr>
      <w:widowControl w:val="0"/>
      <w:suppressAutoHyphens/>
      <w:autoSpaceDE w:val="0"/>
      <w:autoSpaceDN w:val="0"/>
      <w:adjustRightInd w:val="0"/>
      <w:spacing w:before="40" w:after="80" w:line="240" w:lineRule="atLeast"/>
      <w:textAlignment w:val="center"/>
    </w:pPr>
    <w:rPr>
      <w:b/>
      <w:bCs/>
      <w:color w:val="000000"/>
      <w:sz w:val="20"/>
      <w:szCs w:val="20"/>
    </w:rPr>
  </w:style>
  <w:style w:type="paragraph" w:customStyle="1" w:styleId="TableBodyBoldTables">
    <w:name w:val="Ô Table Body Bold (Tables)"/>
    <w:basedOn w:val="Normal"/>
    <w:uiPriority w:val="99"/>
    <w:rsid w:val="006E014F"/>
    <w:pPr>
      <w:widowControl w:val="0"/>
      <w:suppressAutoHyphens/>
      <w:autoSpaceDE w:val="0"/>
      <w:autoSpaceDN w:val="0"/>
      <w:adjustRightInd w:val="0"/>
      <w:spacing w:before="170" w:after="85" w:line="200" w:lineRule="atLeast"/>
      <w:jc w:val="center"/>
      <w:textAlignment w:val="center"/>
    </w:pPr>
    <w:rPr>
      <w:bCs/>
      <w:color w:val="000000"/>
    </w:rPr>
  </w:style>
  <w:style w:type="paragraph" w:customStyle="1" w:styleId="Footer0">
    <w:name w:val="Ô Footer"/>
    <w:basedOn w:val="Normal"/>
    <w:uiPriority w:val="99"/>
    <w:rsid w:val="006E014F"/>
    <w:pPr>
      <w:widowControl w:val="0"/>
      <w:suppressAutoHyphens/>
      <w:autoSpaceDE w:val="0"/>
      <w:autoSpaceDN w:val="0"/>
      <w:adjustRightInd w:val="0"/>
      <w:spacing w:after="170" w:line="240" w:lineRule="atLeast"/>
      <w:textAlignment w:val="center"/>
    </w:pPr>
    <w:rPr>
      <w:color w:val="808080"/>
      <w:sz w:val="16"/>
      <w:szCs w:val="16"/>
    </w:rPr>
  </w:style>
  <w:style w:type="paragraph" w:styleId="Header">
    <w:name w:val="header"/>
    <w:basedOn w:val="Normal"/>
    <w:link w:val="HeaderChar"/>
    <w:qFormat/>
    <w:rsid w:val="006E014F"/>
    <w:rPr>
      <w:sz w:val="20"/>
      <w:szCs w:val="20"/>
      <w:lang w:val="x-none"/>
    </w:rPr>
  </w:style>
  <w:style w:type="character" w:customStyle="1" w:styleId="HeaderChar">
    <w:name w:val="Header Char"/>
    <w:link w:val="Header"/>
    <w:rsid w:val="006E014F"/>
    <w:rPr>
      <w:rFonts w:ascii="Times New Roman" w:eastAsia="Times New Roman" w:hAnsi="Times New Roman" w:cs="Times New Roman"/>
      <w:sz w:val="20"/>
      <w:szCs w:val="20"/>
      <w:lang w:val="x-none" w:eastAsia="en-GB"/>
    </w:rPr>
  </w:style>
  <w:style w:type="paragraph" w:customStyle="1" w:styleId="TableHeading">
    <w:name w:val="Table Heading"/>
    <w:basedOn w:val="Normal"/>
    <w:next w:val="Normal"/>
    <w:uiPriority w:val="99"/>
    <w:qFormat/>
    <w:rsid w:val="006E014F"/>
    <w:pPr>
      <w:keepNext/>
      <w:spacing w:before="120" w:after="120"/>
    </w:pPr>
    <w:rPr>
      <w:b/>
      <w:bCs/>
      <w:sz w:val="20"/>
      <w:szCs w:val="20"/>
    </w:rPr>
  </w:style>
  <w:style w:type="paragraph" w:customStyle="1" w:styleId="LightList-Accent51">
    <w:name w:val="Light List - Accent 51"/>
    <w:basedOn w:val="Normal"/>
    <w:uiPriority w:val="34"/>
    <w:qFormat/>
    <w:rsid w:val="006E014F"/>
    <w:pPr>
      <w:ind w:left="990" w:hanging="440"/>
    </w:pPr>
  </w:style>
  <w:style w:type="paragraph" w:customStyle="1" w:styleId="Dash">
    <w:name w:val="Dash"/>
    <w:basedOn w:val="Normal"/>
    <w:uiPriority w:val="99"/>
    <w:rsid w:val="006E014F"/>
    <w:pPr>
      <w:ind w:left="1540" w:hanging="440"/>
    </w:pPr>
  </w:style>
  <w:style w:type="character" w:styleId="Hyperlink">
    <w:name w:val="Hyperlink"/>
    <w:uiPriority w:val="99"/>
    <w:rsid w:val="006E014F"/>
    <w:rPr>
      <w:rFonts w:cs="Times New Roman"/>
      <w:color w:val="0000FF"/>
      <w:u w:val="single"/>
    </w:rPr>
  </w:style>
  <w:style w:type="paragraph" w:customStyle="1" w:styleId="Tablelist">
    <w:name w:val="Table list"/>
    <w:aliases w:val="dashed"/>
    <w:basedOn w:val="TableText"/>
    <w:uiPriority w:val="99"/>
    <w:rsid w:val="006E014F"/>
    <w:pPr>
      <w:spacing w:before="0" w:after="0"/>
    </w:pPr>
  </w:style>
  <w:style w:type="paragraph" w:customStyle="1" w:styleId="Tablelistheading">
    <w:name w:val="Table list heading"/>
    <w:basedOn w:val="TableText"/>
    <w:uiPriority w:val="99"/>
    <w:rsid w:val="006E014F"/>
    <w:pPr>
      <w:spacing w:before="80" w:after="0"/>
    </w:pPr>
  </w:style>
  <w:style w:type="character" w:styleId="FollowedHyperlink">
    <w:name w:val="FollowedHyperlink"/>
    <w:uiPriority w:val="99"/>
    <w:rsid w:val="006E014F"/>
    <w:rPr>
      <w:rFonts w:cs="Times New Roman"/>
      <w:color w:val="800080"/>
      <w:u w:val="single"/>
    </w:rPr>
  </w:style>
  <w:style w:type="paragraph" w:styleId="FootnoteText">
    <w:name w:val="footnote text"/>
    <w:basedOn w:val="Normal"/>
    <w:link w:val="FootnoteTextChar"/>
    <w:uiPriority w:val="99"/>
    <w:rsid w:val="006E014F"/>
    <w:rPr>
      <w:sz w:val="20"/>
      <w:szCs w:val="20"/>
      <w:lang w:val="x-none"/>
    </w:rPr>
  </w:style>
  <w:style w:type="character" w:customStyle="1" w:styleId="FootnoteTextChar">
    <w:name w:val="Footnote Text Char"/>
    <w:link w:val="FootnoteText"/>
    <w:uiPriority w:val="99"/>
    <w:rsid w:val="006E014F"/>
    <w:rPr>
      <w:rFonts w:ascii="Times New Roman" w:eastAsia="Times New Roman" w:hAnsi="Times New Roman" w:cs="Times New Roman"/>
      <w:sz w:val="20"/>
      <w:szCs w:val="20"/>
      <w:lang w:val="x-none" w:eastAsia="en-GB"/>
    </w:rPr>
  </w:style>
  <w:style w:type="character" w:styleId="FootnoteReference">
    <w:name w:val="footnote reference"/>
    <w:uiPriority w:val="99"/>
    <w:rsid w:val="006E014F"/>
    <w:rPr>
      <w:rFonts w:cs="Times New Roman"/>
      <w:vertAlign w:val="superscript"/>
    </w:rPr>
  </w:style>
  <w:style w:type="paragraph" w:styleId="TOC1">
    <w:name w:val="toc 1"/>
    <w:basedOn w:val="Normal"/>
    <w:next w:val="Normal"/>
    <w:autoRedefine/>
    <w:uiPriority w:val="39"/>
    <w:qFormat/>
    <w:rsid w:val="00602C67"/>
    <w:pPr>
      <w:tabs>
        <w:tab w:val="right" w:leader="dot" w:pos="8494"/>
      </w:tabs>
      <w:spacing w:before="240" w:after="120"/>
    </w:pPr>
    <w:rPr>
      <w:rFonts w:ascii="Arial" w:hAnsi="Arial" w:cs="Arial"/>
      <w:noProof/>
      <w:sz w:val="22"/>
      <w:szCs w:val="22"/>
    </w:rPr>
  </w:style>
  <w:style w:type="paragraph" w:styleId="TOC2">
    <w:name w:val="toc 2"/>
    <w:basedOn w:val="Normal"/>
    <w:next w:val="Normal"/>
    <w:autoRedefine/>
    <w:uiPriority w:val="39"/>
    <w:qFormat/>
    <w:rsid w:val="001D73E6"/>
    <w:pPr>
      <w:tabs>
        <w:tab w:val="right" w:leader="dot" w:pos="8494"/>
      </w:tabs>
      <w:spacing w:before="120"/>
      <w:ind w:left="238"/>
    </w:pPr>
    <w:rPr>
      <w:rFonts w:cs="Calibri"/>
      <w:i/>
      <w:iCs/>
      <w:sz w:val="20"/>
      <w:szCs w:val="20"/>
    </w:rPr>
  </w:style>
  <w:style w:type="paragraph" w:styleId="TOC3">
    <w:name w:val="toc 3"/>
    <w:basedOn w:val="Normal"/>
    <w:next w:val="Normal"/>
    <w:autoRedefine/>
    <w:uiPriority w:val="39"/>
    <w:qFormat/>
    <w:rsid w:val="00844D0A"/>
    <w:pPr>
      <w:tabs>
        <w:tab w:val="right" w:leader="dot" w:pos="8494"/>
      </w:tabs>
      <w:ind w:left="720"/>
    </w:pPr>
    <w:rPr>
      <w:rFonts w:cs="Calibri"/>
      <w:sz w:val="20"/>
      <w:szCs w:val="20"/>
    </w:rPr>
  </w:style>
  <w:style w:type="paragraph" w:styleId="TOC4">
    <w:name w:val="toc 4"/>
    <w:basedOn w:val="Normal"/>
    <w:next w:val="Normal"/>
    <w:autoRedefine/>
    <w:uiPriority w:val="39"/>
    <w:rsid w:val="006E014F"/>
    <w:pPr>
      <w:ind w:left="720"/>
    </w:pPr>
    <w:rPr>
      <w:rFonts w:cs="Calibri"/>
      <w:sz w:val="20"/>
      <w:szCs w:val="20"/>
    </w:rPr>
  </w:style>
  <w:style w:type="paragraph" w:styleId="TOC5">
    <w:name w:val="toc 5"/>
    <w:basedOn w:val="Normal"/>
    <w:next w:val="Normal"/>
    <w:autoRedefine/>
    <w:uiPriority w:val="39"/>
    <w:rsid w:val="006E014F"/>
    <w:pPr>
      <w:ind w:left="960"/>
    </w:pPr>
    <w:rPr>
      <w:rFonts w:cs="Calibri"/>
      <w:sz w:val="20"/>
      <w:szCs w:val="20"/>
    </w:rPr>
  </w:style>
  <w:style w:type="paragraph" w:styleId="TOC6">
    <w:name w:val="toc 6"/>
    <w:basedOn w:val="Normal"/>
    <w:next w:val="Normal"/>
    <w:autoRedefine/>
    <w:uiPriority w:val="39"/>
    <w:rsid w:val="006E014F"/>
    <w:pPr>
      <w:ind w:left="1200"/>
    </w:pPr>
    <w:rPr>
      <w:rFonts w:cs="Calibri"/>
      <w:sz w:val="20"/>
      <w:szCs w:val="20"/>
    </w:rPr>
  </w:style>
  <w:style w:type="paragraph" w:styleId="TOC7">
    <w:name w:val="toc 7"/>
    <w:basedOn w:val="Normal"/>
    <w:next w:val="Normal"/>
    <w:autoRedefine/>
    <w:uiPriority w:val="39"/>
    <w:rsid w:val="006E014F"/>
    <w:pPr>
      <w:ind w:left="1440"/>
    </w:pPr>
    <w:rPr>
      <w:rFonts w:cs="Calibri"/>
      <w:sz w:val="20"/>
      <w:szCs w:val="20"/>
    </w:rPr>
  </w:style>
  <w:style w:type="paragraph" w:styleId="TOC8">
    <w:name w:val="toc 8"/>
    <w:basedOn w:val="Normal"/>
    <w:next w:val="Normal"/>
    <w:autoRedefine/>
    <w:uiPriority w:val="39"/>
    <w:rsid w:val="006E014F"/>
    <w:pPr>
      <w:ind w:left="1680"/>
    </w:pPr>
    <w:rPr>
      <w:rFonts w:cs="Calibri"/>
      <w:sz w:val="20"/>
      <w:szCs w:val="20"/>
    </w:rPr>
  </w:style>
  <w:style w:type="paragraph" w:styleId="TOC9">
    <w:name w:val="toc 9"/>
    <w:basedOn w:val="Normal"/>
    <w:next w:val="Normal"/>
    <w:autoRedefine/>
    <w:uiPriority w:val="39"/>
    <w:rsid w:val="006E014F"/>
    <w:pPr>
      <w:ind w:left="1920"/>
    </w:pPr>
    <w:rPr>
      <w:rFonts w:cs="Calibri"/>
      <w:sz w:val="20"/>
      <w:szCs w:val="20"/>
    </w:rPr>
  </w:style>
  <w:style w:type="paragraph" w:styleId="TableofFigures">
    <w:name w:val="table of figures"/>
    <w:basedOn w:val="Normal"/>
    <w:next w:val="Normal"/>
    <w:uiPriority w:val="99"/>
    <w:rsid w:val="006E014F"/>
    <w:pPr>
      <w:ind w:left="480" w:hanging="480"/>
    </w:pPr>
    <w:rPr>
      <w:rFonts w:cs="Calibri"/>
      <w:b/>
      <w:bCs/>
      <w:sz w:val="20"/>
      <w:szCs w:val="20"/>
    </w:rPr>
  </w:style>
  <w:style w:type="character" w:styleId="CommentReference">
    <w:name w:val="annotation reference"/>
    <w:uiPriority w:val="99"/>
    <w:rsid w:val="006E014F"/>
    <w:rPr>
      <w:rFonts w:cs="Times New Roman"/>
      <w:sz w:val="16"/>
      <w:szCs w:val="16"/>
    </w:rPr>
  </w:style>
  <w:style w:type="paragraph" w:styleId="CommentText">
    <w:name w:val="annotation text"/>
    <w:basedOn w:val="Normal"/>
    <w:link w:val="CommentTextChar"/>
    <w:uiPriority w:val="99"/>
    <w:rsid w:val="006E014F"/>
    <w:rPr>
      <w:sz w:val="20"/>
      <w:szCs w:val="20"/>
      <w:lang w:val="x-none"/>
    </w:rPr>
  </w:style>
  <w:style w:type="character" w:customStyle="1" w:styleId="CommentTextChar">
    <w:name w:val="Comment Text Char"/>
    <w:link w:val="CommentText"/>
    <w:uiPriority w:val="99"/>
    <w:rsid w:val="006E014F"/>
    <w:rPr>
      <w:rFonts w:ascii="Times New Roman" w:eastAsia="Times New Roman" w:hAnsi="Times New Roman" w:cs="Times New Roman"/>
      <w:sz w:val="20"/>
      <w:szCs w:val="20"/>
      <w:lang w:val="x-none" w:eastAsia="en-GB"/>
    </w:rPr>
  </w:style>
  <w:style w:type="paragraph" w:styleId="CommentSubject">
    <w:name w:val="annotation subject"/>
    <w:basedOn w:val="CommentText"/>
    <w:next w:val="CommentText"/>
    <w:link w:val="CommentSubjectChar"/>
    <w:uiPriority w:val="99"/>
    <w:rsid w:val="006E014F"/>
    <w:rPr>
      <w:b/>
      <w:bCs/>
    </w:rPr>
  </w:style>
  <w:style w:type="character" w:customStyle="1" w:styleId="CommentSubjectChar">
    <w:name w:val="Comment Subject Char"/>
    <w:link w:val="CommentSubject"/>
    <w:uiPriority w:val="99"/>
    <w:rsid w:val="006E014F"/>
    <w:rPr>
      <w:rFonts w:ascii="Times New Roman" w:eastAsia="Times New Roman" w:hAnsi="Times New Roman" w:cs="Times New Roman"/>
      <w:b/>
      <w:bCs/>
      <w:sz w:val="20"/>
      <w:szCs w:val="20"/>
      <w:lang w:val="x-none" w:eastAsia="en-GB"/>
    </w:rPr>
  </w:style>
  <w:style w:type="paragraph" w:customStyle="1" w:styleId="LightShading-Accent51">
    <w:name w:val="Light Shading - Accent 51"/>
    <w:hidden/>
    <w:uiPriority w:val="99"/>
    <w:rsid w:val="006E014F"/>
    <w:rPr>
      <w:rFonts w:ascii="Arial" w:eastAsia="Times New Roman" w:hAnsi="Arial" w:cs="Arial"/>
      <w:sz w:val="22"/>
      <w:szCs w:val="22"/>
      <w:lang w:eastAsia="en-GB"/>
    </w:rPr>
  </w:style>
  <w:style w:type="paragraph" w:customStyle="1" w:styleId="GridTable5Dark-Accent11">
    <w:name w:val="Grid Table 5 Dark - Accent 11"/>
    <w:basedOn w:val="Heading1"/>
    <w:next w:val="Normal"/>
    <w:uiPriority w:val="39"/>
    <w:qFormat/>
    <w:rsid w:val="006E014F"/>
    <w:pPr>
      <w:keepNext/>
      <w:keepLines/>
      <w:numPr>
        <w:numId w:val="0"/>
      </w:numPr>
      <w:tabs>
        <w:tab w:val="clear" w:pos="1134"/>
      </w:tabs>
      <w:spacing w:before="480" w:after="0" w:line="276" w:lineRule="auto"/>
      <w:outlineLvl w:val="9"/>
    </w:pPr>
    <w:rPr>
      <w:rFonts w:ascii="Cambria" w:eastAsia="MS Gothic" w:hAnsi="Cambria"/>
      <w:color w:val="365F91"/>
      <w:sz w:val="28"/>
      <w:szCs w:val="28"/>
      <w:lang w:eastAsia="ja-JP"/>
    </w:rPr>
  </w:style>
  <w:style w:type="paragraph" w:customStyle="1" w:styleId="GLBodytext">
    <w:name w:val="GL Body text"/>
    <w:qFormat/>
    <w:rsid w:val="006E014F"/>
    <w:pPr>
      <w:spacing w:after="120" w:line="300" w:lineRule="exact"/>
      <w:jc w:val="both"/>
    </w:pPr>
    <w:rPr>
      <w:rFonts w:ascii="Arial" w:eastAsia="Times New Roman" w:hAnsi="Arial" w:cs="Arial"/>
      <w:sz w:val="22"/>
    </w:rPr>
  </w:style>
  <w:style w:type="paragraph" w:customStyle="1" w:styleId="BulletPoints">
    <w:name w:val="Bullet Points"/>
    <w:basedOn w:val="GLBulletlist0"/>
    <w:rsid w:val="006E014F"/>
    <w:pPr>
      <w:numPr>
        <w:numId w:val="7"/>
      </w:numPr>
      <w:tabs>
        <w:tab w:val="left" w:pos="567"/>
      </w:tabs>
      <w:ind w:left="567" w:hanging="283"/>
    </w:pPr>
    <w:rPr>
      <w:rFonts w:eastAsia="Calibri"/>
    </w:rPr>
  </w:style>
  <w:style w:type="character" w:customStyle="1" w:styleId="Bulletbulletsymbol">
    <w:name w:val="• Bullet bullet symbol"/>
    <w:rsid w:val="006E014F"/>
    <w:rPr>
      <w:rFonts w:ascii="Arial" w:hAnsi="Arial"/>
      <w:sz w:val="24"/>
    </w:rPr>
  </w:style>
  <w:style w:type="character" w:customStyle="1" w:styleId="indent1">
    <w:name w:val="indent1"/>
    <w:basedOn w:val="DefaultParagraphFont"/>
    <w:rsid w:val="006E014F"/>
  </w:style>
  <w:style w:type="character" w:styleId="PageNumber">
    <w:name w:val="page number"/>
    <w:basedOn w:val="DefaultParagraphFont"/>
    <w:rsid w:val="006E014F"/>
  </w:style>
  <w:style w:type="paragraph" w:customStyle="1" w:styleId="GLHeading2">
    <w:name w:val="GL Heading 2"/>
    <w:next w:val="Normal"/>
    <w:qFormat/>
    <w:rsid w:val="006E014F"/>
    <w:pPr>
      <w:pBdr>
        <w:bottom w:val="single" w:sz="4" w:space="1" w:color="auto"/>
      </w:pBdr>
      <w:spacing w:before="480" w:after="360"/>
    </w:pPr>
    <w:rPr>
      <w:rFonts w:ascii="Arial" w:eastAsia="Times New Roman" w:hAnsi="Arial" w:cs="Arial"/>
      <w:sz w:val="36"/>
      <w:szCs w:val="32"/>
    </w:rPr>
  </w:style>
  <w:style w:type="paragraph" w:customStyle="1" w:styleId="GLHeading3">
    <w:name w:val="GL Heading 3"/>
    <w:autoRedefine/>
    <w:qFormat/>
    <w:rsid w:val="0035725B"/>
    <w:pPr>
      <w:spacing w:before="240" w:after="120"/>
    </w:pPr>
    <w:rPr>
      <w:rFonts w:ascii="Arial" w:eastAsia="Times New Roman" w:hAnsi="Arial" w:cs="Arial"/>
      <w:sz w:val="32"/>
      <w:szCs w:val="32"/>
    </w:rPr>
  </w:style>
  <w:style w:type="paragraph" w:styleId="PlainText">
    <w:name w:val="Plain Text"/>
    <w:basedOn w:val="Normal"/>
    <w:link w:val="PlainTextChar"/>
    <w:semiHidden/>
    <w:rsid w:val="006E014F"/>
    <w:rPr>
      <w:rFonts w:ascii="Courier New" w:eastAsia="Calibri" w:hAnsi="Courier New"/>
      <w:sz w:val="20"/>
      <w:szCs w:val="20"/>
    </w:rPr>
  </w:style>
  <w:style w:type="character" w:customStyle="1" w:styleId="PlainTextChar">
    <w:name w:val="Plain Text Char"/>
    <w:link w:val="PlainText"/>
    <w:semiHidden/>
    <w:rsid w:val="006E014F"/>
    <w:rPr>
      <w:rFonts w:ascii="Courier New" w:eastAsia="Calibri" w:hAnsi="Courier New" w:cs="Times New Roman"/>
      <w:sz w:val="20"/>
      <w:szCs w:val="20"/>
      <w:lang w:val="en-AU"/>
    </w:rPr>
  </w:style>
  <w:style w:type="paragraph" w:customStyle="1" w:styleId="TableBodyNumberedIndentTables">
    <w:name w:val="• Table Body Numbered Indent (Tables)"/>
    <w:basedOn w:val="Normal"/>
    <w:rsid w:val="006E014F"/>
    <w:pPr>
      <w:widowControl w:val="0"/>
      <w:tabs>
        <w:tab w:val="left" w:pos="567"/>
      </w:tabs>
      <w:suppressAutoHyphens/>
      <w:autoSpaceDE w:val="0"/>
      <w:autoSpaceDN w:val="0"/>
      <w:adjustRightInd w:val="0"/>
      <w:spacing w:after="85" w:line="240" w:lineRule="atLeast"/>
      <w:ind w:left="539" w:hanging="539"/>
      <w:textAlignment w:val="center"/>
    </w:pPr>
    <w:rPr>
      <w:color w:val="000000"/>
      <w:szCs w:val="17"/>
    </w:rPr>
  </w:style>
  <w:style w:type="paragraph" w:customStyle="1" w:styleId="TableGradeTables">
    <w:name w:val="• Table Grade (Tables)"/>
    <w:basedOn w:val="Normal"/>
    <w:rsid w:val="006E014F"/>
    <w:pPr>
      <w:widowControl w:val="0"/>
      <w:suppressAutoHyphens/>
      <w:autoSpaceDE w:val="0"/>
      <w:autoSpaceDN w:val="0"/>
      <w:adjustRightInd w:val="0"/>
      <w:spacing w:after="85" w:line="240" w:lineRule="atLeast"/>
      <w:jc w:val="center"/>
      <w:textAlignment w:val="center"/>
    </w:pPr>
    <w:rPr>
      <w:color w:val="000000"/>
      <w:szCs w:val="17"/>
    </w:rPr>
  </w:style>
  <w:style w:type="paragraph" w:customStyle="1" w:styleId="GLHeading1">
    <w:name w:val="GL Heading 1"/>
    <w:basedOn w:val="Heading1"/>
    <w:autoRedefine/>
    <w:qFormat/>
    <w:rsid w:val="006322E5"/>
    <w:pPr>
      <w:numPr>
        <w:numId w:val="0"/>
      </w:numPr>
      <w:spacing w:before="100" w:beforeAutospacing="1" w:after="240"/>
    </w:pPr>
    <w:rPr>
      <w:rFonts w:ascii="Arial" w:hAnsi="Arial" w:cs="Arial"/>
      <w:bCs w:val="0"/>
      <w:noProof/>
      <w:lang w:val="en-GB"/>
    </w:rPr>
  </w:style>
  <w:style w:type="character" w:customStyle="1" w:styleId="BodyItalic">
    <w:name w:val="• Body Italic"/>
    <w:rsid w:val="006E014F"/>
    <w:rPr>
      <w:rFonts w:ascii="Arial" w:hAnsi="Arial"/>
      <w:i/>
      <w:sz w:val="22"/>
    </w:rPr>
  </w:style>
  <w:style w:type="character" w:customStyle="1" w:styleId="FootnoteReference0">
    <w:name w:val="• Footnote Reference"/>
    <w:rsid w:val="006E014F"/>
    <w:rPr>
      <w:b/>
      <w:color w:val="0000FF"/>
      <w:vertAlign w:val="superscript"/>
    </w:rPr>
  </w:style>
  <w:style w:type="paragraph" w:customStyle="1" w:styleId="Style1">
    <w:name w:val="Style1"/>
    <w:basedOn w:val="GLHeading3"/>
    <w:rsid w:val="00BA3C6E"/>
  </w:style>
  <w:style w:type="paragraph" w:customStyle="1" w:styleId="Style2">
    <w:name w:val="Style 2"/>
    <w:basedOn w:val="GLBodytext"/>
    <w:autoRedefine/>
    <w:qFormat/>
    <w:rsid w:val="00BA3C6E"/>
    <w:pPr>
      <w:spacing w:before="120" w:after="60"/>
      <w:jc w:val="left"/>
    </w:pPr>
    <w:rPr>
      <w:szCs w:val="22"/>
      <w:shd w:val="clear" w:color="auto" w:fill="FFFFFF"/>
    </w:rPr>
  </w:style>
  <w:style w:type="paragraph" w:styleId="ListContinue5">
    <w:name w:val="List Continue 5"/>
    <w:basedOn w:val="Normal"/>
    <w:uiPriority w:val="99"/>
    <w:unhideWhenUsed/>
    <w:rsid w:val="006E014F"/>
    <w:pPr>
      <w:spacing w:after="120"/>
      <w:ind w:left="1415"/>
      <w:contextualSpacing/>
    </w:pPr>
  </w:style>
  <w:style w:type="paragraph" w:styleId="ListNumber2">
    <w:name w:val="List Number 2"/>
    <w:basedOn w:val="Normal"/>
    <w:uiPriority w:val="99"/>
    <w:unhideWhenUsed/>
    <w:qFormat/>
    <w:rsid w:val="006E014F"/>
    <w:pPr>
      <w:numPr>
        <w:numId w:val="2"/>
      </w:numPr>
      <w:contextualSpacing/>
    </w:pPr>
  </w:style>
  <w:style w:type="paragraph" w:customStyle="1" w:styleId="GLListnumbered">
    <w:name w:val="GL List numbered"/>
    <w:basedOn w:val="Style2"/>
    <w:qFormat/>
    <w:rsid w:val="006E014F"/>
    <w:pPr>
      <w:numPr>
        <w:numId w:val="3"/>
      </w:numPr>
    </w:pPr>
  </w:style>
  <w:style w:type="paragraph" w:customStyle="1" w:styleId="GLReferences">
    <w:name w:val="GL References"/>
    <w:basedOn w:val="References"/>
    <w:qFormat/>
    <w:rsid w:val="009E38C4"/>
    <w:pPr>
      <w:spacing w:after="0" w:line="300" w:lineRule="exact"/>
      <w:ind w:left="720" w:hanging="720"/>
    </w:pPr>
    <w:rPr>
      <w:rFonts w:ascii="Arial" w:hAnsi="Arial"/>
      <w:sz w:val="22"/>
      <w:szCs w:val="22"/>
      <w:lang w:eastAsia="en-US"/>
    </w:rPr>
  </w:style>
  <w:style w:type="paragraph" w:customStyle="1" w:styleId="GL-Tablebody">
    <w:name w:val="GL - Table body"/>
    <w:basedOn w:val="TablebodyTables"/>
    <w:qFormat/>
    <w:rsid w:val="009E38B5"/>
    <w:pPr>
      <w:framePr w:wrap="around"/>
      <w:spacing w:before="60" w:after="60" w:line="240" w:lineRule="auto"/>
    </w:pPr>
    <w:rPr>
      <w:rFonts w:ascii="Arial" w:hAnsi="Arial"/>
      <w:sz w:val="16"/>
      <w:szCs w:val="16"/>
    </w:rPr>
  </w:style>
  <w:style w:type="paragraph" w:customStyle="1" w:styleId="GLTabletextdashed">
    <w:name w:val="GL Table text dashed"/>
    <w:basedOn w:val="Tablelist"/>
    <w:qFormat/>
    <w:rsid w:val="006E014F"/>
    <w:pPr>
      <w:spacing w:before="40" w:after="40"/>
    </w:pPr>
    <w:rPr>
      <w:sz w:val="16"/>
    </w:rPr>
  </w:style>
  <w:style w:type="paragraph" w:customStyle="1" w:styleId="GLHeading4">
    <w:name w:val="GL Heading 4"/>
    <w:basedOn w:val="GLHeading3"/>
    <w:qFormat/>
    <w:rsid w:val="006E014F"/>
    <w:rPr>
      <w:i/>
      <w:sz w:val="28"/>
    </w:rPr>
  </w:style>
  <w:style w:type="paragraph" w:customStyle="1" w:styleId="GLFootnotetext">
    <w:name w:val="GL Footnote text"/>
    <w:basedOn w:val="FootnoteText"/>
    <w:qFormat/>
    <w:rsid w:val="006E014F"/>
    <w:rPr>
      <w:rFonts w:ascii="Arial" w:hAnsi="Arial"/>
      <w:sz w:val="16"/>
    </w:rPr>
  </w:style>
  <w:style w:type="paragraph" w:customStyle="1" w:styleId="GLTableheading">
    <w:name w:val="GL Table heading"/>
    <w:basedOn w:val="TableHeading"/>
    <w:autoRedefine/>
    <w:qFormat/>
    <w:rsid w:val="003508E6"/>
    <w:pPr>
      <w:spacing w:before="240"/>
      <w:ind w:left="992" w:hanging="992"/>
      <w:outlineLvl w:val="0"/>
    </w:pPr>
    <w:rPr>
      <w:rFonts w:ascii="Arial" w:hAnsi="Arial" w:cs="Arial"/>
    </w:rPr>
  </w:style>
  <w:style w:type="paragraph" w:customStyle="1" w:styleId="LightGrid-Accent51">
    <w:name w:val="Light Grid - Accent 51"/>
    <w:basedOn w:val="Normal"/>
    <w:next w:val="Normal"/>
    <w:link w:val="LightGrid-Accent5Char"/>
    <w:uiPriority w:val="29"/>
    <w:qFormat/>
    <w:rsid w:val="006E014F"/>
    <w:rPr>
      <w:i/>
      <w:iCs/>
      <w:color w:val="000000"/>
    </w:rPr>
  </w:style>
  <w:style w:type="character" w:customStyle="1" w:styleId="LightGrid-Accent5Char">
    <w:name w:val="Light Grid - Accent 5 Char"/>
    <w:link w:val="LightGrid-Accent51"/>
    <w:uiPriority w:val="29"/>
    <w:rsid w:val="006E014F"/>
    <w:rPr>
      <w:rFonts w:ascii="Times New Roman" w:eastAsia="Times New Roman" w:hAnsi="Times New Roman" w:cs="Times New Roman"/>
      <w:i/>
      <w:iCs/>
      <w:color w:val="000000"/>
      <w:lang w:eastAsia="en-GB"/>
    </w:rPr>
  </w:style>
  <w:style w:type="character" w:styleId="Strong">
    <w:name w:val="Strong"/>
    <w:uiPriority w:val="22"/>
    <w:qFormat/>
    <w:rsid w:val="006E014F"/>
    <w:rPr>
      <w:b/>
      <w:bCs/>
    </w:rPr>
  </w:style>
  <w:style w:type="character" w:customStyle="1" w:styleId="GridTable7Colorful1">
    <w:name w:val="Grid Table 7 Colorful1"/>
    <w:uiPriority w:val="21"/>
    <w:qFormat/>
    <w:rsid w:val="006E014F"/>
    <w:rPr>
      <w:b/>
      <w:bCs/>
      <w:i/>
      <w:iCs/>
      <w:color w:val="4F81BD"/>
    </w:rPr>
  </w:style>
  <w:style w:type="paragraph" w:customStyle="1" w:styleId="MediumShading1-Accent51">
    <w:name w:val="Medium Shading 1 - Accent 51"/>
    <w:basedOn w:val="Normal"/>
    <w:next w:val="Normal"/>
    <w:link w:val="MediumShading1-Accent5Char"/>
    <w:uiPriority w:val="30"/>
    <w:qFormat/>
    <w:rsid w:val="006E014F"/>
    <w:pPr>
      <w:pBdr>
        <w:bottom w:val="single" w:sz="4" w:space="4" w:color="4F81BD"/>
      </w:pBdr>
      <w:spacing w:before="200" w:after="280"/>
      <w:ind w:left="936" w:right="936"/>
    </w:pPr>
    <w:rPr>
      <w:b/>
      <w:bCs/>
      <w:i/>
      <w:iCs/>
      <w:color w:val="4F81BD"/>
    </w:rPr>
  </w:style>
  <w:style w:type="character" w:customStyle="1" w:styleId="MediumShading1-Accent5Char">
    <w:name w:val="Medium Shading 1 - Accent 5 Char"/>
    <w:link w:val="MediumShading1-Accent51"/>
    <w:uiPriority w:val="30"/>
    <w:rsid w:val="006E014F"/>
    <w:rPr>
      <w:rFonts w:ascii="Times New Roman" w:eastAsia="Times New Roman" w:hAnsi="Times New Roman" w:cs="Times New Roman"/>
      <w:b/>
      <w:bCs/>
      <w:i/>
      <w:iCs/>
      <w:color w:val="4F81BD"/>
      <w:lang w:eastAsia="en-GB"/>
    </w:rPr>
  </w:style>
  <w:style w:type="character" w:customStyle="1" w:styleId="GridTable3-Accent11">
    <w:name w:val="Grid Table 3 - Accent 11"/>
    <w:uiPriority w:val="33"/>
    <w:qFormat/>
    <w:rsid w:val="006E014F"/>
    <w:rPr>
      <w:b/>
      <w:bCs/>
      <w:smallCaps/>
      <w:spacing w:val="5"/>
    </w:rPr>
  </w:style>
  <w:style w:type="paragraph" w:customStyle="1" w:styleId="GLQuote">
    <w:name w:val="GL Quote"/>
    <w:basedOn w:val="GLBodytext"/>
    <w:qFormat/>
    <w:rsid w:val="006E014F"/>
    <w:pPr>
      <w:ind w:left="567"/>
    </w:pPr>
    <w:rPr>
      <w:i/>
    </w:rPr>
  </w:style>
  <w:style w:type="table" w:styleId="TableGrid">
    <w:name w:val="Table Grid"/>
    <w:basedOn w:val="TableNormal"/>
    <w:uiPriority w:val="59"/>
    <w:rsid w:val="006E014F"/>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ading5">
    <w:name w:val="GL Heading 5"/>
    <w:basedOn w:val="GLHeading4"/>
    <w:qFormat/>
    <w:rsid w:val="006E014F"/>
    <w:rPr>
      <w:b/>
      <w:i w:val="0"/>
      <w:sz w:val="22"/>
    </w:rPr>
  </w:style>
  <w:style w:type="paragraph" w:customStyle="1" w:styleId="TableBullet">
    <w:name w:val="TableBullet"/>
    <w:basedOn w:val="Normal"/>
    <w:qFormat/>
    <w:rsid w:val="006E014F"/>
    <w:pPr>
      <w:numPr>
        <w:numId w:val="4"/>
      </w:numPr>
      <w:spacing w:after="80"/>
    </w:pPr>
    <w:rPr>
      <w:sz w:val="20"/>
      <w:szCs w:val="20"/>
    </w:rPr>
  </w:style>
  <w:style w:type="paragraph" w:customStyle="1" w:styleId="TableBullet1Tables">
    <w:name w:val="• Table Bullet 1 (Tables)"/>
    <w:basedOn w:val="Normal"/>
    <w:rsid w:val="006E014F"/>
    <w:pPr>
      <w:widowControl w:val="0"/>
      <w:tabs>
        <w:tab w:val="left" w:pos="567"/>
      </w:tabs>
      <w:suppressAutoHyphens/>
      <w:autoSpaceDE w:val="0"/>
      <w:autoSpaceDN w:val="0"/>
      <w:adjustRightInd w:val="0"/>
      <w:spacing w:after="80" w:line="240" w:lineRule="atLeast"/>
      <w:ind w:left="340" w:hanging="340"/>
      <w:textAlignment w:val="center"/>
    </w:pPr>
    <w:rPr>
      <w:color w:val="000000"/>
      <w:szCs w:val="17"/>
    </w:rPr>
  </w:style>
  <w:style w:type="paragraph" w:customStyle="1" w:styleId="BodybulletMainBodytext">
    <w:name w:val="• Body bullet (Main Body text)"/>
    <w:basedOn w:val="Normal"/>
    <w:rsid w:val="006E014F"/>
    <w:pPr>
      <w:widowControl w:val="0"/>
      <w:tabs>
        <w:tab w:val="left" w:pos="567"/>
      </w:tabs>
      <w:suppressAutoHyphens/>
      <w:autoSpaceDE w:val="0"/>
      <w:autoSpaceDN w:val="0"/>
      <w:adjustRightInd w:val="0"/>
      <w:spacing w:after="120"/>
      <w:ind w:left="227" w:hanging="227"/>
      <w:textAlignment w:val="center"/>
    </w:pPr>
    <w:rPr>
      <w:color w:val="000000"/>
      <w:szCs w:val="17"/>
    </w:rPr>
  </w:style>
  <w:style w:type="paragraph" w:customStyle="1" w:styleId="BodyBulletLastMainBodytext">
    <w:name w:val="• Body Bullet Last  (Main Body text)"/>
    <w:basedOn w:val="BodybulletMainBodytext"/>
    <w:rsid w:val="006E014F"/>
    <w:pPr>
      <w:spacing w:after="240"/>
    </w:pPr>
  </w:style>
  <w:style w:type="paragraph" w:customStyle="1" w:styleId="GLTablebulletlist">
    <w:name w:val="GL Table bullet list"/>
    <w:basedOn w:val="Style2"/>
    <w:qFormat/>
    <w:rsid w:val="006E014F"/>
    <w:pPr>
      <w:spacing w:line="240" w:lineRule="auto"/>
    </w:pPr>
    <w:rPr>
      <w:sz w:val="18"/>
      <w:szCs w:val="20"/>
      <w:lang w:val="en-US"/>
    </w:rPr>
  </w:style>
  <w:style w:type="paragraph" w:customStyle="1" w:styleId="GLTablecolumnheading">
    <w:name w:val="GL Table column heading"/>
    <w:basedOn w:val="TableHeadGreyTintTables"/>
    <w:qFormat/>
    <w:rsid w:val="006E014F"/>
    <w:pPr>
      <w:framePr w:hSpace="181" w:wrap="around" w:vAnchor="page" w:hAnchor="margin" w:y="2105"/>
      <w:spacing w:after="40" w:line="240" w:lineRule="auto"/>
    </w:pPr>
    <w:rPr>
      <w:b w:val="0"/>
      <w:sz w:val="18"/>
      <w:szCs w:val="18"/>
    </w:rPr>
  </w:style>
  <w:style w:type="paragraph" w:styleId="EndnoteText">
    <w:name w:val="endnote text"/>
    <w:basedOn w:val="Normal"/>
    <w:link w:val="EndnoteTextChar"/>
    <w:uiPriority w:val="99"/>
    <w:unhideWhenUsed/>
    <w:rsid w:val="006E014F"/>
  </w:style>
  <w:style w:type="character" w:customStyle="1" w:styleId="EndnoteTextChar">
    <w:name w:val="Endnote Text Char"/>
    <w:link w:val="EndnoteText"/>
    <w:uiPriority w:val="99"/>
    <w:rsid w:val="006E014F"/>
    <w:rPr>
      <w:rFonts w:ascii="Times New Roman" w:eastAsia="Times New Roman" w:hAnsi="Times New Roman" w:cs="Times New Roman"/>
      <w:lang w:eastAsia="en-GB"/>
    </w:rPr>
  </w:style>
  <w:style w:type="character" w:styleId="EndnoteReference">
    <w:name w:val="endnote reference"/>
    <w:uiPriority w:val="99"/>
    <w:unhideWhenUsed/>
    <w:rsid w:val="006E014F"/>
    <w:rPr>
      <w:vertAlign w:val="superscript"/>
    </w:rPr>
  </w:style>
  <w:style w:type="paragraph" w:customStyle="1" w:styleId="EndNoteBibliographyTitle">
    <w:name w:val="EndNote Bibliography Title"/>
    <w:basedOn w:val="Normal"/>
    <w:rsid w:val="006E014F"/>
    <w:pPr>
      <w:jc w:val="center"/>
    </w:pPr>
    <w:rPr>
      <w:rFonts w:ascii="Calibri" w:hAnsi="Calibri" w:cs="Calibri"/>
      <w:lang w:val="en-NZ"/>
    </w:rPr>
  </w:style>
  <w:style w:type="paragraph" w:customStyle="1" w:styleId="EndNoteBibliography">
    <w:name w:val="EndNote Bibliography"/>
    <w:basedOn w:val="Normal"/>
    <w:rsid w:val="006E014F"/>
    <w:rPr>
      <w:rFonts w:ascii="Calibri" w:hAnsi="Calibri" w:cs="Calibri"/>
      <w:lang w:val="en-NZ"/>
    </w:rPr>
  </w:style>
  <w:style w:type="paragraph" w:styleId="NormalWeb">
    <w:name w:val="Normal (Web)"/>
    <w:basedOn w:val="Normal"/>
    <w:uiPriority w:val="99"/>
    <w:unhideWhenUsed/>
    <w:rsid w:val="006E014F"/>
    <w:pPr>
      <w:spacing w:before="100" w:beforeAutospacing="1" w:after="100" w:afterAutospacing="1"/>
    </w:pPr>
    <w:rPr>
      <w:rFonts w:ascii="Times" w:hAnsi="Times"/>
      <w:sz w:val="20"/>
      <w:szCs w:val="20"/>
    </w:rPr>
  </w:style>
  <w:style w:type="paragraph" w:styleId="BodyText3">
    <w:name w:val="Body Text 3"/>
    <w:basedOn w:val="Normal"/>
    <w:link w:val="BodyText3Char"/>
    <w:rsid w:val="006E014F"/>
    <w:pPr>
      <w:spacing w:after="120"/>
    </w:pPr>
    <w:rPr>
      <w:sz w:val="16"/>
      <w:szCs w:val="16"/>
    </w:rPr>
  </w:style>
  <w:style w:type="character" w:customStyle="1" w:styleId="BodyText3Char">
    <w:name w:val="Body Text 3 Char"/>
    <w:link w:val="BodyText3"/>
    <w:rsid w:val="006E014F"/>
    <w:rPr>
      <w:rFonts w:ascii="Times New Roman" w:eastAsia="Times New Roman" w:hAnsi="Times New Roman" w:cs="Times New Roman"/>
      <w:sz w:val="16"/>
      <w:szCs w:val="16"/>
      <w:lang w:val="en-AU"/>
    </w:rPr>
  </w:style>
  <w:style w:type="paragraph" w:customStyle="1" w:styleId="Unpublished">
    <w:name w:val="Unpublished"/>
    <w:basedOn w:val="Normal"/>
    <w:rsid w:val="006E014F"/>
    <w:rPr>
      <w:rFonts w:ascii="Arial Mäori" w:hAnsi="Arial Mäori"/>
      <w:szCs w:val="20"/>
    </w:rPr>
  </w:style>
  <w:style w:type="paragraph" w:customStyle="1" w:styleId="BodytextforASD">
    <w:name w:val="Body text for ASD"/>
    <w:basedOn w:val="BodyText2"/>
    <w:link w:val="BodytextforASDChar"/>
    <w:rsid w:val="006E014F"/>
    <w:pPr>
      <w:spacing w:after="0" w:line="240" w:lineRule="auto"/>
    </w:pPr>
    <w:rPr>
      <w:u w:val="single"/>
      <w:lang w:eastAsia="en-US"/>
    </w:rPr>
  </w:style>
  <w:style w:type="character" w:customStyle="1" w:styleId="BodytextforASDChar">
    <w:name w:val="Body text for ASD Char"/>
    <w:link w:val="BodytextforASD"/>
    <w:rsid w:val="006E014F"/>
    <w:rPr>
      <w:rFonts w:ascii="Times New Roman" w:eastAsia="Times New Roman" w:hAnsi="Times New Roman" w:cs="Times New Roman"/>
      <w:u w:val="single"/>
      <w:lang w:val="en-AU"/>
    </w:rPr>
  </w:style>
  <w:style w:type="paragraph" w:styleId="BodyText2">
    <w:name w:val="Body Text 2"/>
    <w:basedOn w:val="Normal"/>
    <w:link w:val="BodyText2Char"/>
    <w:uiPriority w:val="99"/>
    <w:semiHidden/>
    <w:unhideWhenUsed/>
    <w:rsid w:val="006E014F"/>
    <w:pPr>
      <w:spacing w:after="120" w:line="480" w:lineRule="auto"/>
    </w:pPr>
  </w:style>
  <w:style w:type="character" w:customStyle="1" w:styleId="BodyText2Char">
    <w:name w:val="Body Text 2 Char"/>
    <w:link w:val="BodyText2"/>
    <w:uiPriority w:val="99"/>
    <w:semiHidden/>
    <w:rsid w:val="006E014F"/>
    <w:rPr>
      <w:rFonts w:ascii="Times New Roman" w:eastAsia="Times New Roman" w:hAnsi="Times New Roman" w:cs="Times New Roman"/>
      <w:lang w:eastAsia="en-GB"/>
    </w:rPr>
  </w:style>
  <w:style w:type="paragraph" w:styleId="BodyTextIndent2">
    <w:name w:val="Body Text Indent 2"/>
    <w:basedOn w:val="Normal"/>
    <w:link w:val="BodyTextIndent2Char"/>
    <w:uiPriority w:val="99"/>
    <w:semiHidden/>
    <w:unhideWhenUsed/>
    <w:rsid w:val="006E014F"/>
    <w:pPr>
      <w:spacing w:after="120" w:line="480" w:lineRule="auto"/>
      <w:ind w:left="283"/>
    </w:pPr>
  </w:style>
  <w:style w:type="character" w:customStyle="1" w:styleId="BodyTextIndent2Char">
    <w:name w:val="Body Text Indent 2 Char"/>
    <w:link w:val="BodyTextIndent2"/>
    <w:uiPriority w:val="99"/>
    <w:semiHidden/>
    <w:rsid w:val="006E014F"/>
    <w:rPr>
      <w:rFonts w:ascii="Times New Roman" w:eastAsia="Times New Roman" w:hAnsi="Times New Roman" w:cs="Times New Roman"/>
      <w:lang w:eastAsia="en-GB"/>
    </w:rPr>
  </w:style>
  <w:style w:type="paragraph" w:customStyle="1" w:styleId="RecommndBulletTables">
    <w:name w:val="• Recommnd Bullet (Tables)"/>
    <w:basedOn w:val="Normal"/>
    <w:rsid w:val="006E014F"/>
    <w:pPr>
      <w:widowControl w:val="0"/>
      <w:tabs>
        <w:tab w:val="left" w:pos="567"/>
      </w:tabs>
      <w:suppressAutoHyphens/>
      <w:autoSpaceDE w:val="0"/>
      <w:autoSpaceDN w:val="0"/>
      <w:adjustRightInd w:val="0"/>
      <w:spacing w:after="85" w:line="240" w:lineRule="atLeast"/>
      <w:ind w:left="822" w:hanging="283"/>
      <w:textAlignment w:val="center"/>
    </w:pPr>
    <w:rPr>
      <w:color w:val="000000"/>
      <w:szCs w:val="17"/>
    </w:rPr>
  </w:style>
  <w:style w:type="paragraph" w:customStyle="1" w:styleId="TableText0">
    <w:name w:val="TableText"/>
    <w:basedOn w:val="Normal"/>
    <w:qFormat/>
    <w:rsid w:val="006E014F"/>
    <w:pPr>
      <w:spacing w:before="60" w:after="60" w:line="276" w:lineRule="auto"/>
    </w:pPr>
    <w:rPr>
      <w:rFonts w:ascii="Georgia" w:hAnsi="Georgia"/>
      <w:sz w:val="18"/>
      <w:szCs w:val="20"/>
    </w:rPr>
  </w:style>
  <w:style w:type="character" w:customStyle="1" w:styleId="BodyBold">
    <w:name w:val="• Body Bold"/>
    <w:rsid w:val="006E014F"/>
    <w:rPr>
      <w:rFonts w:ascii="Arial" w:hAnsi="Arial"/>
      <w:b/>
      <w:sz w:val="22"/>
    </w:rPr>
  </w:style>
  <w:style w:type="character" w:customStyle="1" w:styleId="apple-converted-space">
    <w:name w:val="apple-converted-space"/>
    <w:rsid w:val="006E014F"/>
  </w:style>
  <w:style w:type="paragraph" w:styleId="DocumentMap">
    <w:name w:val="Document Map"/>
    <w:basedOn w:val="Normal"/>
    <w:link w:val="DocumentMapChar"/>
    <w:uiPriority w:val="99"/>
    <w:semiHidden/>
    <w:unhideWhenUsed/>
    <w:rsid w:val="006E014F"/>
    <w:rPr>
      <w:rFonts w:ascii="Lucida Grande" w:hAnsi="Lucida Grande" w:cs="Lucida Grande"/>
    </w:rPr>
  </w:style>
  <w:style w:type="character" w:customStyle="1" w:styleId="DocumentMapChar">
    <w:name w:val="Document Map Char"/>
    <w:link w:val="DocumentMap"/>
    <w:uiPriority w:val="99"/>
    <w:semiHidden/>
    <w:rsid w:val="006E014F"/>
    <w:rPr>
      <w:rFonts w:ascii="Lucida Grande" w:eastAsia="Times New Roman" w:hAnsi="Lucida Grande" w:cs="Lucida Grande"/>
      <w:lang w:eastAsia="en-GB"/>
    </w:rPr>
  </w:style>
  <w:style w:type="character" w:styleId="Emphasis">
    <w:name w:val="Emphasis"/>
    <w:uiPriority w:val="20"/>
    <w:qFormat/>
    <w:rsid w:val="006E014F"/>
    <w:rPr>
      <w:i/>
      <w:iCs/>
    </w:rPr>
  </w:style>
  <w:style w:type="paragraph" w:customStyle="1" w:styleId="ColourfulShadingAccent31">
    <w:name w:val="Colourful Shading – Accent 31"/>
    <w:basedOn w:val="Normal"/>
    <w:uiPriority w:val="34"/>
    <w:qFormat/>
    <w:rsid w:val="006E014F"/>
    <w:pPr>
      <w:ind w:left="720"/>
      <w:contextualSpacing/>
    </w:pPr>
    <w:rPr>
      <w:rFonts w:ascii="Calibri" w:eastAsia="Calibri" w:hAnsi="Calibri"/>
    </w:rPr>
  </w:style>
  <w:style w:type="paragraph" w:customStyle="1" w:styleId="LightGrid-Accent31">
    <w:name w:val="Light Grid - Accent 31"/>
    <w:basedOn w:val="Normal"/>
    <w:uiPriority w:val="34"/>
    <w:qFormat/>
    <w:rsid w:val="006E014F"/>
    <w:pPr>
      <w:ind w:left="720"/>
      <w:contextualSpacing/>
    </w:pPr>
  </w:style>
  <w:style w:type="paragraph" w:customStyle="1" w:styleId="LightList-Accent31">
    <w:name w:val="Light List - Accent 31"/>
    <w:hidden/>
    <w:uiPriority w:val="71"/>
    <w:unhideWhenUsed/>
    <w:rsid w:val="006E014F"/>
    <w:rPr>
      <w:rFonts w:ascii="Times New Roman" w:eastAsia="Times New Roman" w:hAnsi="Times New Roman"/>
      <w:sz w:val="24"/>
      <w:szCs w:val="24"/>
      <w:lang w:eastAsia="en-US"/>
    </w:rPr>
  </w:style>
  <w:style w:type="paragraph" w:customStyle="1" w:styleId="GLBulletlist0">
    <w:name w:val="GL Bullet list"/>
    <w:basedOn w:val="GLBodytext"/>
    <w:autoRedefine/>
    <w:qFormat/>
    <w:rsid w:val="00584BF5"/>
    <w:pPr>
      <w:spacing w:before="60" w:after="60" w:line="240" w:lineRule="auto"/>
    </w:pPr>
    <w:rPr>
      <w:color w:val="000000"/>
      <w:sz w:val="18"/>
      <w:szCs w:val="18"/>
    </w:rPr>
  </w:style>
  <w:style w:type="character" w:customStyle="1" w:styleId="ej-keyword">
    <w:name w:val="ej-keyword"/>
    <w:rsid w:val="006E014F"/>
  </w:style>
  <w:style w:type="paragraph" w:customStyle="1" w:styleId="MediumList2-Accent21">
    <w:name w:val="Medium List 2 - Accent 21"/>
    <w:hidden/>
    <w:uiPriority w:val="71"/>
    <w:unhideWhenUsed/>
    <w:rsid w:val="006E014F"/>
    <w:rPr>
      <w:rFonts w:ascii="Times New Roman" w:eastAsia="Times New Roman" w:hAnsi="Times New Roman"/>
      <w:sz w:val="24"/>
      <w:szCs w:val="24"/>
      <w:lang w:eastAsia="en-US"/>
    </w:rPr>
  </w:style>
  <w:style w:type="paragraph" w:customStyle="1" w:styleId="trt0xe">
    <w:name w:val="trt0xe"/>
    <w:basedOn w:val="Normal"/>
    <w:rsid w:val="006E014F"/>
    <w:pPr>
      <w:spacing w:before="100" w:beforeAutospacing="1" w:after="100" w:afterAutospacing="1"/>
    </w:pPr>
  </w:style>
  <w:style w:type="character" w:styleId="UnresolvedMention">
    <w:name w:val="Unresolved Mention"/>
    <w:uiPriority w:val="99"/>
    <w:semiHidden/>
    <w:unhideWhenUsed/>
    <w:rsid w:val="006E014F"/>
    <w:rPr>
      <w:color w:val="605E5C"/>
      <w:shd w:val="clear" w:color="auto" w:fill="E1DFDD"/>
    </w:rPr>
  </w:style>
  <w:style w:type="paragraph" w:customStyle="1" w:styleId="GLbulletlist">
    <w:name w:val="GL bullet list"/>
    <w:basedOn w:val="BulletPoints"/>
    <w:autoRedefine/>
    <w:qFormat/>
    <w:rsid w:val="00F843A5"/>
    <w:pPr>
      <w:numPr>
        <w:numId w:val="36"/>
      </w:numPr>
      <w:tabs>
        <w:tab w:val="clear" w:pos="567"/>
        <w:tab w:val="left" w:pos="709"/>
      </w:tabs>
      <w:spacing w:before="0" w:line="300" w:lineRule="exact"/>
    </w:pPr>
    <w:rPr>
      <w:iCs/>
      <w:noProof/>
      <w:sz w:val="22"/>
      <w:szCs w:val="22"/>
      <w:lang w:val="en-GB"/>
    </w:rPr>
  </w:style>
  <w:style w:type="paragraph" w:styleId="Revision">
    <w:name w:val="Revision"/>
    <w:hidden/>
    <w:uiPriority w:val="71"/>
    <w:unhideWhenUsed/>
    <w:rsid w:val="006E014F"/>
    <w:rPr>
      <w:rFonts w:ascii="Times New Roman" w:eastAsia="Times New Roman" w:hAnsi="Times New Roman"/>
      <w:sz w:val="24"/>
      <w:szCs w:val="24"/>
      <w:lang w:eastAsia="en-GB"/>
    </w:rPr>
  </w:style>
  <w:style w:type="paragraph" w:styleId="ListParagraph">
    <w:name w:val="List Paragraph"/>
    <w:basedOn w:val="Normal"/>
    <w:uiPriority w:val="34"/>
    <w:qFormat/>
    <w:rsid w:val="006E014F"/>
    <w:pPr>
      <w:ind w:left="720"/>
      <w:contextualSpacing/>
    </w:pPr>
  </w:style>
  <w:style w:type="numbering" w:customStyle="1" w:styleId="NoList11">
    <w:name w:val="No List11"/>
    <w:next w:val="NoList"/>
    <w:uiPriority w:val="99"/>
    <w:semiHidden/>
    <w:unhideWhenUsed/>
    <w:rsid w:val="0063385D"/>
  </w:style>
  <w:style w:type="paragraph" w:customStyle="1" w:styleId="GLEvidenceTabletext">
    <w:name w:val="GL Evidence Table text"/>
    <w:basedOn w:val="GLTabletextdashed"/>
    <w:qFormat/>
    <w:rsid w:val="00694609"/>
    <w:pPr>
      <w:spacing w:before="60" w:after="60"/>
    </w:pPr>
    <w:rPr>
      <w:rFonts w:ascii="Arial" w:hAnsi="Arial" w:cs="Arial"/>
      <w:shd w:val="clear" w:color="auto" w:fill="FFFFFF"/>
    </w:rPr>
  </w:style>
  <w:style w:type="character" w:styleId="PlaceholderText">
    <w:name w:val="Placeholder Text"/>
    <w:uiPriority w:val="99"/>
    <w:semiHidden/>
    <w:rsid w:val="00BA6C2A"/>
    <w:rPr>
      <w:color w:val="808080"/>
    </w:rPr>
  </w:style>
  <w:style w:type="character" w:customStyle="1" w:styleId="otherchapterlink">
    <w:name w:val="otherchapterlink"/>
    <w:basedOn w:val="DefaultParagraphFont"/>
    <w:rsid w:val="00C96365"/>
  </w:style>
  <w:style w:type="paragraph" w:customStyle="1" w:styleId="bulleted">
    <w:name w:val="bulleted"/>
    <w:basedOn w:val="Normal"/>
    <w:rsid w:val="00C96365"/>
    <w:pPr>
      <w:spacing w:before="100" w:beforeAutospacing="1" w:after="100" w:afterAutospacing="1"/>
    </w:pPr>
  </w:style>
  <w:style w:type="paragraph" w:customStyle="1" w:styleId="bulleted2">
    <w:name w:val="bulleted2"/>
    <w:basedOn w:val="Normal"/>
    <w:rsid w:val="00C96365"/>
    <w:pPr>
      <w:spacing w:before="100" w:beforeAutospacing="1" w:after="100" w:afterAutospacing="1"/>
    </w:pPr>
  </w:style>
  <w:style w:type="paragraph" w:styleId="Index1">
    <w:name w:val="index 1"/>
    <w:basedOn w:val="Normal"/>
    <w:next w:val="Normal"/>
    <w:autoRedefine/>
    <w:uiPriority w:val="99"/>
    <w:semiHidden/>
    <w:unhideWhenUsed/>
    <w:rsid w:val="006322E5"/>
    <w:pPr>
      <w:ind w:left="240" w:hanging="240"/>
    </w:pPr>
  </w:style>
  <w:style w:type="character" w:customStyle="1" w:styleId="s9">
    <w:name w:val="s9"/>
    <w:rsid w:val="008523CC"/>
    <w:rPr>
      <w:rFonts w:ascii="Times New Roman" w:hAnsi="Times New Roman" w:cs="Times New Roman" w:hint="default"/>
      <w:b w:val="0"/>
      <w:bCs w:val="0"/>
      <w:i w:val="0"/>
      <w:iCs w:val="0"/>
      <w:color w:val="000000"/>
      <w:sz w:val="18"/>
      <w:szCs w:val="18"/>
    </w:rPr>
  </w:style>
  <w:style w:type="character" w:customStyle="1" w:styleId="s4">
    <w:name w:val="s4"/>
    <w:rsid w:val="008523CC"/>
    <w:rPr>
      <w:rFonts w:ascii="Helvetica" w:hAnsi="Helvetica" w:hint="default"/>
      <w:b w:val="0"/>
      <w:bCs w:val="0"/>
      <w:i w:val="0"/>
      <w:iCs w:val="0"/>
      <w:color w:val="000000"/>
      <w:sz w:val="18"/>
      <w:szCs w:val="18"/>
    </w:rPr>
  </w:style>
  <w:style w:type="character" w:customStyle="1" w:styleId="s3">
    <w:name w:val="s3"/>
    <w:rsid w:val="008523CC"/>
    <w:rPr>
      <w:rFonts w:ascii="Helvetica" w:hAnsi="Helvetica" w:hint="default"/>
      <w:b w:val="0"/>
      <w:bCs w:val="0"/>
      <w:i w:val="0"/>
      <w:iCs w:val="0"/>
      <w:color w:val="000000"/>
      <w:sz w:val="18"/>
      <w:szCs w:val="18"/>
    </w:rPr>
  </w:style>
  <w:style w:type="character" w:customStyle="1" w:styleId="s10">
    <w:name w:val="s10"/>
    <w:rsid w:val="008523CC"/>
    <w:rPr>
      <w:rFonts w:ascii="Helvetica" w:hAnsi="Helvetica" w:hint="default"/>
      <w:b w:val="0"/>
      <w:bCs w:val="0"/>
      <w:i w:val="0"/>
      <w:iCs w:val="0"/>
      <w:color w:val="000000"/>
      <w:sz w:val="15"/>
      <w:szCs w:val="15"/>
    </w:rPr>
  </w:style>
  <w:style w:type="character" w:customStyle="1" w:styleId="s11">
    <w:name w:val="s11"/>
    <w:rsid w:val="008523CC"/>
    <w:rPr>
      <w:rFonts w:ascii="Helvetica" w:hAnsi="Helvetica" w:hint="default"/>
      <w:b w:val="0"/>
      <w:bCs w:val="0"/>
      <w:i w:val="0"/>
      <w:iCs w:val="0"/>
      <w:color w:val="000000"/>
      <w:sz w:val="15"/>
      <w:szCs w:val="15"/>
    </w:rPr>
  </w:style>
  <w:style w:type="character" w:customStyle="1" w:styleId="s1">
    <w:name w:val="s1"/>
    <w:rsid w:val="008523CC"/>
    <w:rPr>
      <w:rFonts w:ascii="Helvetica" w:hAnsi="Helvetica" w:hint="default"/>
      <w:b/>
      <w:bCs/>
      <w:i w:val="0"/>
      <w:iCs w:val="0"/>
      <w:color w:val="000000"/>
      <w:sz w:val="18"/>
      <w:szCs w:val="18"/>
    </w:rPr>
  </w:style>
  <w:style w:type="character" w:customStyle="1" w:styleId="user-generated">
    <w:name w:val="user-generated"/>
    <w:basedOn w:val="DefaultParagraphFont"/>
    <w:rsid w:val="00742DD9"/>
  </w:style>
  <w:style w:type="paragraph" w:customStyle="1" w:styleId="Style20">
    <w:name w:val="Style2"/>
    <w:basedOn w:val="GLTableheading"/>
    <w:rsid w:val="00BA3C6E"/>
    <w:pPr>
      <w:outlineLvl w:val="9"/>
    </w:pPr>
  </w:style>
  <w:style w:type="paragraph" w:customStyle="1" w:styleId="Style3">
    <w:name w:val="Style3"/>
    <w:basedOn w:val="GLTableheading"/>
    <w:rsid w:val="00BA3C6E"/>
    <w:pPr>
      <w:outlineLvl w:val="9"/>
    </w:pPr>
  </w:style>
  <w:style w:type="paragraph" w:customStyle="1" w:styleId="Style30">
    <w:name w:val="Style 3"/>
    <w:basedOn w:val="GLTableheading"/>
    <w:rsid w:val="00BA3C6E"/>
    <w:pPr>
      <w:outlineLvl w:val="9"/>
    </w:pPr>
  </w:style>
  <w:style w:type="paragraph" w:customStyle="1" w:styleId="m-2928002775080873480text">
    <w:name w:val="m_-2928002775080873480text"/>
    <w:basedOn w:val="Normal"/>
    <w:rsid w:val="008263B5"/>
    <w:pPr>
      <w:spacing w:before="100" w:beforeAutospacing="1" w:after="100" w:afterAutospacing="1"/>
    </w:pPr>
  </w:style>
  <w:style w:type="paragraph" w:customStyle="1" w:styleId="LivingGuidelineheading">
    <w:name w:val="Living Guideline heading"/>
    <w:basedOn w:val="Normal"/>
    <w:qFormat/>
    <w:rsid w:val="00F6383C"/>
    <w:pPr>
      <w:shd w:val="clear" w:color="B4C6E7" w:fill="auto"/>
      <w:tabs>
        <w:tab w:val="left" w:pos="1134"/>
      </w:tabs>
      <w:spacing w:before="100" w:beforeAutospacing="1" w:after="240"/>
      <w:jc w:val="right"/>
      <w:outlineLvl w:val="0"/>
    </w:pPr>
    <w:rPr>
      <w:rFonts w:ascii="Calibri" w:hAnsi="Calibri" w:cs="Calibri"/>
      <w:b/>
      <w:noProof/>
      <w:color w:val="2F5496"/>
      <w:sz w:val="54"/>
      <w:szCs w:val="5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1063">
      <w:bodyDiv w:val="1"/>
      <w:marLeft w:val="0"/>
      <w:marRight w:val="0"/>
      <w:marTop w:val="0"/>
      <w:marBottom w:val="0"/>
      <w:divBdr>
        <w:top w:val="none" w:sz="0" w:space="0" w:color="auto"/>
        <w:left w:val="none" w:sz="0" w:space="0" w:color="auto"/>
        <w:bottom w:val="none" w:sz="0" w:space="0" w:color="auto"/>
        <w:right w:val="none" w:sz="0" w:space="0" w:color="auto"/>
      </w:divBdr>
      <w:divsChild>
        <w:div w:id="1208569301">
          <w:marLeft w:val="547"/>
          <w:marRight w:val="0"/>
          <w:marTop w:val="120"/>
          <w:marBottom w:val="120"/>
          <w:divBdr>
            <w:top w:val="none" w:sz="0" w:space="0" w:color="auto"/>
            <w:left w:val="none" w:sz="0" w:space="0" w:color="auto"/>
            <w:bottom w:val="none" w:sz="0" w:space="0" w:color="auto"/>
            <w:right w:val="none" w:sz="0" w:space="0" w:color="auto"/>
          </w:divBdr>
        </w:div>
      </w:divsChild>
    </w:div>
    <w:div w:id="146823839">
      <w:bodyDiv w:val="1"/>
      <w:marLeft w:val="0"/>
      <w:marRight w:val="0"/>
      <w:marTop w:val="0"/>
      <w:marBottom w:val="0"/>
      <w:divBdr>
        <w:top w:val="none" w:sz="0" w:space="0" w:color="auto"/>
        <w:left w:val="none" w:sz="0" w:space="0" w:color="auto"/>
        <w:bottom w:val="none" w:sz="0" w:space="0" w:color="auto"/>
        <w:right w:val="none" w:sz="0" w:space="0" w:color="auto"/>
      </w:divBdr>
      <w:divsChild>
        <w:div w:id="1866482870">
          <w:marLeft w:val="0"/>
          <w:marRight w:val="0"/>
          <w:marTop w:val="0"/>
          <w:marBottom w:val="0"/>
          <w:divBdr>
            <w:top w:val="none" w:sz="0" w:space="0" w:color="auto"/>
            <w:left w:val="none" w:sz="0" w:space="0" w:color="auto"/>
            <w:bottom w:val="none" w:sz="0" w:space="0" w:color="auto"/>
            <w:right w:val="none" w:sz="0" w:space="0" w:color="auto"/>
          </w:divBdr>
        </w:div>
      </w:divsChild>
    </w:div>
    <w:div w:id="162278514">
      <w:bodyDiv w:val="1"/>
      <w:marLeft w:val="0"/>
      <w:marRight w:val="0"/>
      <w:marTop w:val="0"/>
      <w:marBottom w:val="0"/>
      <w:divBdr>
        <w:top w:val="none" w:sz="0" w:space="0" w:color="auto"/>
        <w:left w:val="none" w:sz="0" w:space="0" w:color="auto"/>
        <w:bottom w:val="none" w:sz="0" w:space="0" w:color="auto"/>
        <w:right w:val="none" w:sz="0" w:space="0" w:color="auto"/>
      </w:divBdr>
    </w:div>
    <w:div w:id="162551424">
      <w:bodyDiv w:val="1"/>
      <w:marLeft w:val="0"/>
      <w:marRight w:val="0"/>
      <w:marTop w:val="0"/>
      <w:marBottom w:val="0"/>
      <w:divBdr>
        <w:top w:val="none" w:sz="0" w:space="0" w:color="auto"/>
        <w:left w:val="none" w:sz="0" w:space="0" w:color="auto"/>
        <w:bottom w:val="none" w:sz="0" w:space="0" w:color="auto"/>
        <w:right w:val="none" w:sz="0" w:space="0" w:color="auto"/>
      </w:divBdr>
    </w:div>
    <w:div w:id="193033659">
      <w:bodyDiv w:val="1"/>
      <w:marLeft w:val="0"/>
      <w:marRight w:val="0"/>
      <w:marTop w:val="0"/>
      <w:marBottom w:val="0"/>
      <w:divBdr>
        <w:top w:val="none" w:sz="0" w:space="0" w:color="auto"/>
        <w:left w:val="none" w:sz="0" w:space="0" w:color="auto"/>
        <w:bottom w:val="none" w:sz="0" w:space="0" w:color="auto"/>
        <w:right w:val="none" w:sz="0" w:space="0" w:color="auto"/>
      </w:divBdr>
    </w:div>
    <w:div w:id="219219067">
      <w:bodyDiv w:val="1"/>
      <w:marLeft w:val="0"/>
      <w:marRight w:val="0"/>
      <w:marTop w:val="0"/>
      <w:marBottom w:val="0"/>
      <w:divBdr>
        <w:top w:val="none" w:sz="0" w:space="0" w:color="auto"/>
        <w:left w:val="none" w:sz="0" w:space="0" w:color="auto"/>
        <w:bottom w:val="none" w:sz="0" w:space="0" w:color="auto"/>
        <w:right w:val="none" w:sz="0" w:space="0" w:color="auto"/>
      </w:divBdr>
    </w:div>
    <w:div w:id="364719909">
      <w:bodyDiv w:val="1"/>
      <w:marLeft w:val="0"/>
      <w:marRight w:val="0"/>
      <w:marTop w:val="0"/>
      <w:marBottom w:val="0"/>
      <w:divBdr>
        <w:top w:val="none" w:sz="0" w:space="0" w:color="auto"/>
        <w:left w:val="none" w:sz="0" w:space="0" w:color="auto"/>
        <w:bottom w:val="none" w:sz="0" w:space="0" w:color="auto"/>
        <w:right w:val="none" w:sz="0" w:space="0" w:color="auto"/>
      </w:divBdr>
      <w:divsChild>
        <w:div w:id="934942262">
          <w:marLeft w:val="0"/>
          <w:marRight w:val="0"/>
          <w:marTop w:val="0"/>
          <w:marBottom w:val="0"/>
          <w:divBdr>
            <w:top w:val="none" w:sz="0" w:space="0" w:color="auto"/>
            <w:left w:val="none" w:sz="0" w:space="0" w:color="auto"/>
            <w:bottom w:val="none" w:sz="0" w:space="0" w:color="auto"/>
            <w:right w:val="none" w:sz="0" w:space="0" w:color="auto"/>
          </w:divBdr>
          <w:divsChild>
            <w:div w:id="532576970">
              <w:marLeft w:val="0"/>
              <w:marRight w:val="0"/>
              <w:marTop w:val="0"/>
              <w:marBottom w:val="0"/>
              <w:divBdr>
                <w:top w:val="none" w:sz="0" w:space="0" w:color="auto"/>
                <w:left w:val="none" w:sz="0" w:space="0" w:color="auto"/>
                <w:bottom w:val="none" w:sz="0" w:space="0" w:color="auto"/>
                <w:right w:val="none" w:sz="0" w:space="0" w:color="auto"/>
              </w:divBdr>
              <w:divsChild>
                <w:div w:id="1681394483">
                  <w:marLeft w:val="0"/>
                  <w:marRight w:val="0"/>
                  <w:marTop w:val="0"/>
                  <w:marBottom w:val="0"/>
                  <w:divBdr>
                    <w:top w:val="none" w:sz="0" w:space="0" w:color="auto"/>
                    <w:left w:val="none" w:sz="0" w:space="0" w:color="auto"/>
                    <w:bottom w:val="none" w:sz="0" w:space="0" w:color="auto"/>
                    <w:right w:val="none" w:sz="0" w:space="0" w:color="auto"/>
                  </w:divBdr>
                  <w:divsChild>
                    <w:div w:id="155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86234">
      <w:bodyDiv w:val="1"/>
      <w:marLeft w:val="0"/>
      <w:marRight w:val="0"/>
      <w:marTop w:val="0"/>
      <w:marBottom w:val="0"/>
      <w:divBdr>
        <w:top w:val="none" w:sz="0" w:space="0" w:color="auto"/>
        <w:left w:val="none" w:sz="0" w:space="0" w:color="auto"/>
        <w:bottom w:val="none" w:sz="0" w:space="0" w:color="auto"/>
        <w:right w:val="none" w:sz="0" w:space="0" w:color="auto"/>
      </w:divBdr>
    </w:div>
    <w:div w:id="395209026">
      <w:bodyDiv w:val="1"/>
      <w:marLeft w:val="0"/>
      <w:marRight w:val="0"/>
      <w:marTop w:val="0"/>
      <w:marBottom w:val="0"/>
      <w:divBdr>
        <w:top w:val="none" w:sz="0" w:space="0" w:color="auto"/>
        <w:left w:val="none" w:sz="0" w:space="0" w:color="auto"/>
        <w:bottom w:val="none" w:sz="0" w:space="0" w:color="auto"/>
        <w:right w:val="none" w:sz="0" w:space="0" w:color="auto"/>
      </w:divBdr>
    </w:div>
    <w:div w:id="457451774">
      <w:bodyDiv w:val="1"/>
      <w:marLeft w:val="0"/>
      <w:marRight w:val="0"/>
      <w:marTop w:val="0"/>
      <w:marBottom w:val="0"/>
      <w:divBdr>
        <w:top w:val="none" w:sz="0" w:space="0" w:color="auto"/>
        <w:left w:val="none" w:sz="0" w:space="0" w:color="auto"/>
        <w:bottom w:val="none" w:sz="0" w:space="0" w:color="auto"/>
        <w:right w:val="none" w:sz="0" w:space="0" w:color="auto"/>
      </w:divBdr>
    </w:div>
    <w:div w:id="472917452">
      <w:bodyDiv w:val="1"/>
      <w:marLeft w:val="0"/>
      <w:marRight w:val="0"/>
      <w:marTop w:val="0"/>
      <w:marBottom w:val="0"/>
      <w:divBdr>
        <w:top w:val="none" w:sz="0" w:space="0" w:color="auto"/>
        <w:left w:val="none" w:sz="0" w:space="0" w:color="auto"/>
        <w:bottom w:val="none" w:sz="0" w:space="0" w:color="auto"/>
        <w:right w:val="none" w:sz="0" w:space="0" w:color="auto"/>
      </w:divBdr>
    </w:div>
    <w:div w:id="473916262">
      <w:bodyDiv w:val="1"/>
      <w:marLeft w:val="0"/>
      <w:marRight w:val="0"/>
      <w:marTop w:val="0"/>
      <w:marBottom w:val="0"/>
      <w:divBdr>
        <w:top w:val="none" w:sz="0" w:space="0" w:color="auto"/>
        <w:left w:val="none" w:sz="0" w:space="0" w:color="auto"/>
        <w:bottom w:val="none" w:sz="0" w:space="0" w:color="auto"/>
        <w:right w:val="none" w:sz="0" w:space="0" w:color="auto"/>
      </w:divBdr>
    </w:div>
    <w:div w:id="474957666">
      <w:bodyDiv w:val="1"/>
      <w:marLeft w:val="0"/>
      <w:marRight w:val="0"/>
      <w:marTop w:val="0"/>
      <w:marBottom w:val="0"/>
      <w:divBdr>
        <w:top w:val="none" w:sz="0" w:space="0" w:color="auto"/>
        <w:left w:val="none" w:sz="0" w:space="0" w:color="auto"/>
        <w:bottom w:val="none" w:sz="0" w:space="0" w:color="auto"/>
        <w:right w:val="none" w:sz="0" w:space="0" w:color="auto"/>
      </w:divBdr>
    </w:div>
    <w:div w:id="639191658">
      <w:bodyDiv w:val="1"/>
      <w:marLeft w:val="0"/>
      <w:marRight w:val="0"/>
      <w:marTop w:val="0"/>
      <w:marBottom w:val="0"/>
      <w:divBdr>
        <w:top w:val="none" w:sz="0" w:space="0" w:color="auto"/>
        <w:left w:val="none" w:sz="0" w:space="0" w:color="auto"/>
        <w:bottom w:val="none" w:sz="0" w:space="0" w:color="auto"/>
        <w:right w:val="none" w:sz="0" w:space="0" w:color="auto"/>
      </w:divBdr>
    </w:div>
    <w:div w:id="710804053">
      <w:bodyDiv w:val="1"/>
      <w:marLeft w:val="0"/>
      <w:marRight w:val="0"/>
      <w:marTop w:val="0"/>
      <w:marBottom w:val="0"/>
      <w:divBdr>
        <w:top w:val="none" w:sz="0" w:space="0" w:color="auto"/>
        <w:left w:val="none" w:sz="0" w:space="0" w:color="auto"/>
        <w:bottom w:val="none" w:sz="0" w:space="0" w:color="auto"/>
        <w:right w:val="none" w:sz="0" w:space="0" w:color="auto"/>
      </w:divBdr>
    </w:div>
    <w:div w:id="736781049">
      <w:bodyDiv w:val="1"/>
      <w:marLeft w:val="0"/>
      <w:marRight w:val="0"/>
      <w:marTop w:val="0"/>
      <w:marBottom w:val="0"/>
      <w:divBdr>
        <w:top w:val="none" w:sz="0" w:space="0" w:color="auto"/>
        <w:left w:val="none" w:sz="0" w:space="0" w:color="auto"/>
        <w:bottom w:val="none" w:sz="0" w:space="0" w:color="auto"/>
        <w:right w:val="none" w:sz="0" w:space="0" w:color="auto"/>
      </w:divBdr>
    </w:div>
    <w:div w:id="751467707">
      <w:bodyDiv w:val="1"/>
      <w:marLeft w:val="0"/>
      <w:marRight w:val="0"/>
      <w:marTop w:val="0"/>
      <w:marBottom w:val="0"/>
      <w:divBdr>
        <w:top w:val="none" w:sz="0" w:space="0" w:color="auto"/>
        <w:left w:val="none" w:sz="0" w:space="0" w:color="auto"/>
        <w:bottom w:val="none" w:sz="0" w:space="0" w:color="auto"/>
        <w:right w:val="none" w:sz="0" w:space="0" w:color="auto"/>
      </w:divBdr>
    </w:div>
    <w:div w:id="760179458">
      <w:bodyDiv w:val="1"/>
      <w:marLeft w:val="0"/>
      <w:marRight w:val="0"/>
      <w:marTop w:val="0"/>
      <w:marBottom w:val="0"/>
      <w:divBdr>
        <w:top w:val="none" w:sz="0" w:space="0" w:color="auto"/>
        <w:left w:val="none" w:sz="0" w:space="0" w:color="auto"/>
        <w:bottom w:val="none" w:sz="0" w:space="0" w:color="auto"/>
        <w:right w:val="none" w:sz="0" w:space="0" w:color="auto"/>
      </w:divBdr>
    </w:div>
    <w:div w:id="772557982">
      <w:bodyDiv w:val="1"/>
      <w:marLeft w:val="0"/>
      <w:marRight w:val="0"/>
      <w:marTop w:val="0"/>
      <w:marBottom w:val="0"/>
      <w:divBdr>
        <w:top w:val="none" w:sz="0" w:space="0" w:color="auto"/>
        <w:left w:val="none" w:sz="0" w:space="0" w:color="auto"/>
        <w:bottom w:val="none" w:sz="0" w:space="0" w:color="auto"/>
        <w:right w:val="none" w:sz="0" w:space="0" w:color="auto"/>
      </w:divBdr>
      <w:divsChild>
        <w:div w:id="216086797">
          <w:marLeft w:val="0"/>
          <w:marRight w:val="0"/>
          <w:marTop w:val="0"/>
          <w:marBottom w:val="0"/>
          <w:divBdr>
            <w:top w:val="none" w:sz="0" w:space="0" w:color="auto"/>
            <w:left w:val="none" w:sz="0" w:space="0" w:color="auto"/>
            <w:bottom w:val="none" w:sz="0" w:space="0" w:color="auto"/>
            <w:right w:val="none" w:sz="0" w:space="0" w:color="auto"/>
          </w:divBdr>
          <w:divsChild>
            <w:div w:id="38824017">
              <w:marLeft w:val="0"/>
              <w:marRight w:val="0"/>
              <w:marTop w:val="0"/>
              <w:marBottom w:val="0"/>
              <w:divBdr>
                <w:top w:val="none" w:sz="0" w:space="0" w:color="auto"/>
                <w:left w:val="none" w:sz="0" w:space="0" w:color="auto"/>
                <w:bottom w:val="none" w:sz="0" w:space="0" w:color="auto"/>
                <w:right w:val="none" w:sz="0" w:space="0" w:color="auto"/>
              </w:divBdr>
              <w:divsChild>
                <w:div w:id="15063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904">
      <w:bodyDiv w:val="1"/>
      <w:marLeft w:val="0"/>
      <w:marRight w:val="0"/>
      <w:marTop w:val="0"/>
      <w:marBottom w:val="0"/>
      <w:divBdr>
        <w:top w:val="none" w:sz="0" w:space="0" w:color="auto"/>
        <w:left w:val="none" w:sz="0" w:space="0" w:color="auto"/>
        <w:bottom w:val="none" w:sz="0" w:space="0" w:color="auto"/>
        <w:right w:val="none" w:sz="0" w:space="0" w:color="auto"/>
      </w:divBdr>
    </w:div>
    <w:div w:id="869755713">
      <w:bodyDiv w:val="1"/>
      <w:marLeft w:val="0"/>
      <w:marRight w:val="0"/>
      <w:marTop w:val="0"/>
      <w:marBottom w:val="0"/>
      <w:divBdr>
        <w:top w:val="none" w:sz="0" w:space="0" w:color="auto"/>
        <w:left w:val="none" w:sz="0" w:space="0" w:color="auto"/>
        <w:bottom w:val="none" w:sz="0" w:space="0" w:color="auto"/>
        <w:right w:val="none" w:sz="0" w:space="0" w:color="auto"/>
      </w:divBdr>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958026115">
      <w:bodyDiv w:val="1"/>
      <w:marLeft w:val="0"/>
      <w:marRight w:val="0"/>
      <w:marTop w:val="0"/>
      <w:marBottom w:val="0"/>
      <w:divBdr>
        <w:top w:val="none" w:sz="0" w:space="0" w:color="auto"/>
        <w:left w:val="none" w:sz="0" w:space="0" w:color="auto"/>
        <w:bottom w:val="none" w:sz="0" w:space="0" w:color="auto"/>
        <w:right w:val="none" w:sz="0" w:space="0" w:color="auto"/>
      </w:divBdr>
    </w:div>
    <w:div w:id="976840801">
      <w:bodyDiv w:val="1"/>
      <w:marLeft w:val="0"/>
      <w:marRight w:val="0"/>
      <w:marTop w:val="0"/>
      <w:marBottom w:val="0"/>
      <w:divBdr>
        <w:top w:val="none" w:sz="0" w:space="0" w:color="auto"/>
        <w:left w:val="none" w:sz="0" w:space="0" w:color="auto"/>
        <w:bottom w:val="none" w:sz="0" w:space="0" w:color="auto"/>
        <w:right w:val="none" w:sz="0" w:space="0" w:color="auto"/>
      </w:divBdr>
    </w:div>
    <w:div w:id="978459341">
      <w:bodyDiv w:val="1"/>
      <w:marLeft w:val="0"/>
      <w:marRight w:val="0"/>
      <w:marTop w:val="0"/>
      <w:marBottom w:val="0"/>
      <w:divBdr>
        <w:top w:val="none" w:sz="0" w:space="0" w:color="auto"/>
        <w:left w:val="none" w:sz="0" w:space="0" w:color="auto"/>
        <w:bottom w:val="none" w:sz="0" w:space="0" w:color="auto"/>
        <w:right w:val="none" w:sz="0" w:space="0" w:color="auto"/>
      </w:divBdr>
    </w:div>
    <w:div w:id="995649806">
      <w:bodyDiv w:val="1"/>
      <w:marLeft w:val="0"/>
      <w:marRight w:val="0"/>
      <w:marTop w:val="0"/>
      <w:marBottom w:val="0"/>
      <w:divBdr>
        <w:top w:val="none" w:sz="0" w:space="0" w:color="auto"/>
        <w:left w:val="none" w:sz="0" w:space="0" w:color="auto"/>
        <w:bottom w:val="none" w:sz="0" w:space="0" w:color="auto"/>
        <w:right w:val="none" w:sz="0" w:space="0" w:color="auto"/>
      </w:divBdr>
    </w:div>
    <w:div w:id="1078677297">
      <w:bodyDiv w:val="1"/>
      <w:marLeft w:val="0"/>
      <w:marRight w:val="0"/>
      <w:marTop w:val="0"/>
      <w:marBottom w:val="0"/>
      <w:divBdr>
        <w:top w:val="none" w:sz="0" w:space="0" w:color="auto"/>
        <w:left w:val="none" w:sz="0" w:space="0" w:color="auto"/>
        <w:bottom w:val="none" w:sz="0" w:space="0" w:color="auto"/>
        <w:right w:val="none" w:sz="0" w:space="0" w:color="auto"/>
      </w:divBdr>
    </w:div>
    <w:div w:id="1088041657">
      <w:bodyDiv w:val="1"/>
      <w:marLeft w:val="0"/>
      <w:marRight w:val="0"/>
      <w:marTop w:val="0"/>
      <w:marBottom w:val="0"/>
      <w:divBdr>
        <w:top w:val="none" w:sz="0" w:space="0" w:color="auto"/>
        <w:left w:val="none" w:sz="0" w:space="0" w:color="auto"/>
        <w:bottom w:val="none" w:sz="0" w:space="0" w:color="auto"/>
        <w:right w:val="none" w:sz="0" w:space="0" w:color="auto"/>
      </w:divBdr>
    </w:div>
    <w:div w:id="1151292010">
      <w:bodyDiv w:val="1"/>
      <w:marLeft w:val="0"/>
      <w:marRight w:val="0"/>
      <w:marTop w:val="0"/>
      <w:marBottom w:val="0"/>
      <w:divBdr>
        <w:top w:val="none" w:sz="0" w:space="0" w:color="auto"/>
        <w:left w:val="none" w:sz="0" w:space="0" w:color="auto"/>
        <w:bottom w:val="none" w:sz="0" w:space="0" w:color="auto"/>
        <w:right w:val="none" w:sz="0" w:space="0" w:color="auto"/>
      </w:divBdr>
      <w:divsChild>
        <w:div w:id="469859158">
          <w:marLeft w:val="0"/>
          <w:marRight w:val="0"/>
          <w:marTop w:val="0"/>
          <w:marBottom w:val="0"/>
          <w:divBdr>
            <w:top w:val="none" w:sz="0" w:space="0" w:color="auto"/>
            <w:left w:val="none" w:sz="0" w:space="0" w:color="auto"/>
            <w:bottom w:val="none" w:sz="0" w:space="0" w:color="auto"/>
            <w:right w:val="none" w:sz="0" w:space="0" w:color="auto"/>
          </w:divBdr>
          <w:divsChild>
            <w:div w:id="1833832520">
              <w:marLeft w:val="0"/>
              <w:marRight w:val="0"/>
              <w:marTop w:val="0"/>
              <w:marBottom w:val="0"/>
              <w:divBdr>
                <w:top w:val="none" w:sz="0" w:space="0" w:color="auto"/>
                <w:left w:val="none" w:sz="0" w:space="0" w:color="auto"/>
                <w:bottom w:val="none" w:sz="0" w:space="0" w:color="auto"/>
                <w:right w:val="none" w:sz="0" w:space="0" w:color="auto"/>
              </w:divBdr>
              <w:divsChild>
                <w:div w:id="2000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1113">
      <w:bodyDiv w:val="1"/>
      <w:marLeft w:val="0"/>
      <w:marRight w:val="0"/>
      <w:marTop w:val="0"/>
      <w:marBottom w:val="0"/>
      <w:divBdr>
        <w:top w:val="none" w:sz="0" w:space="0" w:color="auto"/>
        <w:left w:val="none" w:sz="0" w:space="0" w:color="auto"/>
        <w:bottom w:val="none" w:sz="0" w:space="0" w:color="auto"/>
        <w:right w:val="none" w:sz="0" w:space="0" w:color="auto"/>
      </w:divBdr>
    </w:div>
    <w:div w:id="1187405774">
      <w:bodyDiv w:val="1"/>
      <w:marLeft w:val="0"/>
      <w:marRight w:val="0"/>
      <w:marTop w:val="0"/>
      <w:marBottom w:val="0"/>
      <w:divBdr>
        <w:top w:val="none" w:sz="0" w:space="0" w:color="auto"/>
        <w:left w:val="none" w:sz="0" w:space="0" w:color="auto"/>
        <w:bottom w:val="none" w:sz="0" w:space="0" w:color="auto"/>
        <w:right w:val="none" w:sz="0" w:space="0" w:color="auto"/>
      </w:divBdr>
    </w:div>
    <w:div w:id="1205829570">
      <w:bodyDiv w:val="1"/>
      <w:marLeft w:val="0"/>
      <w:marRight w:val="0"/>
      <w:marTop w:val="0"/>
      <w:marBottom w:val="0"/>
      <w:divBdr>
        <w:top w:val="none" w:sz="0" w:space="0" w:color="auto"/>
        <w:left w:val="none" w:sz="0" w:space="0" w:color="auto"/>
        <w:bottom w:val="none" w:sz="0" w:space="0" w:color="auto"/>
        <w:right w:val="none" w:sz="0" w:space="0" w:color="auto"/>
      </w:divBdr>
    </w:div>
    <w:div w:id="1214342892">
      <w:bodyDiv w:val="1"/>
      <w:marLeft w:val="0"/>
      <w:marRight w:val="0"/>
      <w:marTop w:val="0"/>
      <w:marBottom w:val="0"/>
      <w:divBdr>
        <w:top w:val="none" w:sz="0" w:space="0" w:color="auto"/>
        <w:left w:val="none" w:sz="0" w:space="0" w:color="auto"/>
        <w:bottom w:val="none" w:sz="0" w:space="0" w:color="auto"/>
        <w:right w:val="none" w:sz="0" w:space="0" w:color="auto"/>
      </w:divBdr>
    </w:div>
    <w:div w:id="1219902218">
      <w:bodyDiv w:val="1"/>
      <w:marLeft w:val="0"/>
      <w:marRight w:val="0"/>
      <w:marTop w:val="0"/>
      <w:marBottom w:val="0"/>
      <w:divBdr>
        <w:top w:val="none" w:sz="0" w:space="0" w:color="auto"/>
        <w:left w:val="none" w:sz="0" w:space="0" w:color="auto"/>
        <w:bottom w:val="none" w:sz="0" w:space="0" w:color="auto"/>
        <w:right w:val="none" w:sz="0" w:space="0" w:color="auto"/>
      </w:divBdr>
    </w:div>
    <w:div w:id="1244291712">
      <w:bodyDiv w:val="1"/>
      <w:marLeft w:val="0"/>
      <w:marRight w:val="0"/>
      <w:marTop w:val="0"/>
      <w:marBottom w:val="0"/>
      <w:divBdr>
        <w:top w:val="none" w:sz="0" w:space="0" w:color="auto"/>
        <w:left w:val="none" w:sz="0" w:space="0" w:color="auto"/>
        <w:bottom w:val="none" w:sz="0" w:space="0" w:color="auto"/>
        <w:right w:val="none" w:sz="0" w:space="0" w:color="auto"/>
      </w:divBdr>
      <w:divsChild>
        <w:div w:id="1486163120">
          <w:marLeft w:val="0"/>
          <w:marRight w:val="0"/>
          <w:marTop w:val="0"/>
          <w:marBottom w:val="0"/>
          <w:divBdr>
            <w:top w:val="none" w:sz="0" w:space="0" w:color="auto"/>
            <w:left w:val="none" w:sz="0" w:space="0" w:color="auto"/>
            <w:bottom w:val="none" w:sz="0" w:space="0" w:color="auto"/>
            <w:right w:val="none" w:sz="0" w:space="0" w:color="auto"/>
          </w:divBdr>
          <w:divsChild>
            <w:div w:id="123013913">
              <w:marLeft w:val="0"/>
              <w:marRight w:val="0"/>
              <w:marTop w:val="0"/>
              <w:marBottom w:val="0"/>
              <w:divBdr>
                <w:top w:val="none" w:sz="0" w:space="0" w:color="auto"/>
                <w:left w:val="none" w:sz="0" w:space="0" w:color="auto"/>
                <w:bottom w:val="none" w:sz="0" w:space="0" w:color="auto"/>
                <w:right w:val="none" w:sz="0" w:space="0" w:color="auto"/>
              </w:divBdr>
              <w:divsChild>
                <w:div w:id="1004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1413">
      <w:bodyDiv w:val="1"/>
      <w:marLeft w:val="0"/>
      <w:marRight w:val="0"/>
      <w:marTop w:val="0"/>
      <w:marBottom w:val="0"/>
      <w:divBdr>
        <w:top w:val="none" w:sz="0" w:space="0" w:color="auto"/>
        <w:left w:val="none" w:sz="0" w:space="0" w:color="auto"/>
        <w:bottom w:val="none" w:sz="0" w:space="0" w:color="auto"/>
        <w:right w:val="none" w:sz="0" w:space="0" w:color="auto"/>
      </w:divBdr>
    </w:div>
    <w:div w:id="1310405660">
      <w:bodyDiv w:val="1"/>
      <w:marLeft w:val="0"/>
      <w:marRight w:val="0"/>
      <w:marTop w:val="0"/>
      <w:marBottom w:val="0"/>
      <w:divBdr>
        <w:top w:val="none" w:sz="0" w:space="0" w:color="auto"/>
        <w:left w:val="none" w:sz="0" w:space="0" w:color="auto"/>
        <w:bottom w:val="none" w:sz="0" w:space="0" w:color="auto"/>
        <w:right w:val="none" w:sz="0" w:space="0" w:color="auto"/>
      </w:divBdr>
    </w:div>
    <w:div w:id="1315571928">
      <w:bodyDiv w:val="1"/>
      <w:marLeft w:val="0"/>
      <w:marRight w:val="0"/>
      <w:marTop w:val="0"/>
      <w:marBottom w:val="0"/>
      <w:divBdr>
        <w:top w:val="none" w:sz="0" w:space="0" w:color="auto"/>
        <w:left w:val="none" w:sz="0" w:space="0" w:color="auto"/>
        <w:bottom w:val="none" w:sz="0" w:space="0" w:color="auto"/>
        <w:right w:val="none" w:sz="0" w:space="0" w:color="auto"/>
      </w:divBdr>
      <w:divsChild>
        <w:div w:id="1065571793">
          <w:marLeft w:val="0"/>
          <w:marRight w:val="0"/>
          <w:marTop w:val="0"/>
          <w:marBottom w:val="0"/>
          <w:divBdr>
            <w:top w:val="none" w:sz="0" w:space="0" w:color="auto"/>
            <w:left w:val="none" w:sz="0" w:space="0" w:color="auto"/>
            <w:bottom w:val="none" w:sz="0" w:space="0" w:color="auto"/>
            <w:right w:val="none" w:sz="0" w:space="0" w:color="auto"/>
          </w:divBdr>
          <w:divsChild>
            <w:div w:id="1986347244">
              <w:marLeft w:val="0"/>
              <w:marRight w:val="0"/>
              <w:marTop w:val="0"/>
              <w:marBottom w:val="0"/>
              <w:divBdr>
                <w:top w:val="none" w:sz="0" w:space="0" w:color="auto"/>
                <w:left w:val="none" w:sz="0" w:space="0" w:color="auto"/>
                <w:bottom w:val="none" w:sz="0" w:space="0" w:color="auto"/>
                <w:right w:val="none" w:sz="0" w:space="0" w:color="auto"/>
              </w:divBdr>
              <w:divsChild>
                <w:div w:id="1930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5863">
      <w:bodyDiv w:val="1"/>
      <w:marLeft w:val="0"/>
      <w:marRight w:val="0"/>
      <w:marTop w:val="0"/>
      <w:marBottom w:val="0"/>
      <w:divBdr>
        <w:top w:val="none" w:sz="0" w:space="0" w:color="auto"/>
        <w:left w:val="none" w:sz="0" w:space="0" w:color="auto"/>
        <w:bottom w:val="none" w:sz="0" w:space="0" w:color="auto"/>
        <w:right w:val="none" w:sz="0" w:space="0" w:color="auto"/>
      </w:divBdr>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403330437">
      <w:bodyDiv w:val="1"/>
      <w:marLeft w:val="0"/>
      <w:marRight w:val="0"/>
      <w:marTop w:val="0"/>
      <w:marBottom w:val="0"/>
      <w:divBdr>
        <w:top w:val="none" w:sz="0" w:space="0" w:color="auto"/>
        <w:left w:val="none" w:sz="0" w:space="0" w:color="auto"/>
        <w:bottom w:val="none" w:sz="0" w:space="0" w:color="auto"/>
        <w:right w:val="none" w:sz="0" w:space="0" w:color="auto"/>
      </w:divBdr>
    </w:div>
    <w:div w:id="1448502022">
      <w:bodyDiv w:val="1"/>
      <w:marLeft w:val="0"/>
      <w:marRight w:val="0"/>
      <w:marTop w:val="0"/>
      <w:marBottom w:val="0"/>
      <w:divBdr>
        <w:top w:val="none" w:sz="0" w:space="0" w:color="auto"/>
        <w:left w:val="none" w:sz="0" w:space="0" w:color="auto"/>
        <w:bottom w:val="none" w:sz="0" w:space="0" w:color="auto"/>
        <w:right w:val="none" w:sz="0" w:space="0" w:color="auto"/>
      </w:divBdr>
    </w:div>
    <w:div w:id="1504515418">
      <w:bodyDiv w:val="1"/>
      <w:marLeft w:val="0"/>
      <w:marRight w:val="0"/>
      <w:marTop w:val="0"/>
      <w:marBottom w:val="0"/>
      <w:divBdr>
        <w:top w:val="none" w:sz="0" w:space="0" w:color="auto"/>
        <w:left w:val="none" w:sz="0" w:space="0" w:color="auto"/>
        <w:bottom w:val="none" w:sz="0" w:space="0" w:color="auto"/>
        <w:right w:val="none" w:sz="0" w:space="0" w:color="auto"/>
      </w:divBdr>
    </w:div>
    <w:div w:id="1534881022">
      <w:bodyDiv w:val="1"/>
      <w:marLeft w:val="0"/>
      <w:marRight w:val="0"/>
      <w:marTop w:val="0"/>
      <w:marBottom w:val="0"/>
      <w:divBdr>
        <w:top w:val="none" w:sz="0" w:space="0" w:color="auto"/>
        <w:left w:val="none" w:sz="0" w:space="0" w:color="auto"/>
        <w:bottom w:val="none" w:sz="0" w:space="0" w:color="auto"/>
        <w:right w:val="none" w:sz="0" w:space="0" w:color="auto"/>
      </w:divBdr>
    </w:div>
    <w:div w:id="1545823934">
      <w:bodyDiv w:val="1"/>
      <w:marLeft w:val="0"/>
      <w:marRight w:val="0"/>
      <w:marTop w:val="0"/>
      <w:marBottom w:val="0"/>
      <w:divBdr>
        <w:top w:val="none" w:sz="0" w:space="0" w:color="auto"/>
        <w:left w:val="none" w:sz="0" w:space="0" w:color="auto"/>
        <w:bottom w:val="none" w:sz="0" w:space="0" w:color="auto"/>
        <w:right w:val="none" w:sz="0" w:space="0" w:color="auto"/>
      </w:divBdr>
    </w:div>
    <w:div w:id="1570992090">
      <w:bodyDiv w:val="1"/>
      <w:marLeft w:val="0"/>
      <w:marRight w:val="0"/>
      <w:marTop w:val="0"/>
      <w:marBottom w:val="0"/>
      <w:divBdr>
        <w:top w:val="none" w:sz="0" w:space="0" w:color="auto"/>
        <w:left w:val="none" w:sz="0" w:space="0" w:color="auto"/>
        <w:bottom w:val="none" w:sz="0" w:space="0" w:color="auto"/>
        <w:right w:val="none" w:sz="0" w:space="0" w:color="auto"/>
      </w:divBdr>
    </w:div>
    <w:div w:id="1573662386">
      <w:bodyDiv w:val="1"/>
      <w:marLeft w:val="0"/>
      <w:marRight w:val="0"/>
      <w:marTop w:val="0"/>
      <w:marBottom w:val="0"/>
      <w:divBdr>
        <w:top w:val="none" w:sz="0" w:space="0" w:color="auto"/>
        <w:left w:val="none" w:sz="0" w:space="0" w:color="auto"/>
        <w:bottom w:val="none" w:sz="0" w:space="0" w:color="auto"/>
        <w:right w:val="none" w:sz="0" w:space="0" w:color="auto"/>
      </w:divBdr>
    </w:div>
    <w:div w:id="1581332506">
      <w:bodyDiv w:val="1"/>
      <w:marLeft w:val="0"/>
      <w:marRight w:val="0"/>
      <w:marTop w:val="0"/>
      <w:marBottom w:val="0"/>
      <w:divBdr>
        <w:top w:val="none" w:sz="0" w:space="0" w:color="auto"/>
        <w:left w:val="none" w:sz="0" w:space="0" w:color="auto"/>
        <w:bottom w:val="none" w:sz="0" w:space="0" w:color="auto"/>
        <w:right w:val="none" w:sz="0" w:space="0" w:color="auto"/>
      </w:divBdr>
    </w:div>
    <w:div w:id="1584147222">
      <w:bodyDiv w:val="1"/>
      <w:marLeft w:val="0"/>
      <w:marRight w:val="0"/>
      <w:marTop w:val="0"/>
      <w:marBottom w:val="0"/>
      <w:divBdr>
        <w:top w:val="none" w:sz="0" w:space="0" w:color="auto"/>
        <w:left w:val="none" w:sz="0" w:space="0" w:color="auto"/>
        <w:bottom w:val="none" w:sz="0" w:space="0" w:color="auto"/>
        <w:right w:val="none" w:sz="0" w:space="0" w:color="auto"/>
      </w:divBdr>
    </w:div>
    <w:div w:id="1606304560">
      <w:bodyDiv w:val="1"/>
      <w:marLeft w:val="0"/>
      <w:marRight w:val="0"/>
      <w:marTop w:val="0"/>
      <w:marBottom w:val="0"/>
      <w:divBdr>
        <w:top w:val="none" w:sz="0" w:space="0" w:color="auto"/>
        <w:left w:val="none" w:sz="0" w:space="0" w:color="auto"/>
        <w:bottom w:val="none" w:sz="0" w:space="0" w:color="auto"/>
        <w:right w:val="none" w:sz="0" w:space="0" w:color="auto"/>
      </w:divBdr>
    </w:div>
    <w:div w:id="1680429926">
      <w:bodyDiv w:val="1"/>
      <w:marLeft w:val="0"/>
      <w:marRight w:val="0"/>
      <w:marTop w:val="0"/>
      <w:marBottom w:val="0"/>
      <w:divBdr>
        <w:top w:val="none" w:sz="0" w:space="0" w:color="auto"/>
        <w:left w:val="none" w:sz="0" w:space="0" w:color="auto"/>
        <w:bottom w:val="none" w:sz="0" w:space="0" w:color="auto"/>
        <w:right w:val="none" w:sz="0" w:space="0" w:color="auto"/>
      </w:divBdr>
    </w:div>
    <w:div w:id="1727606828">
      <w:bodyDiv w:val="1"/>
      <w:marLeft w:val="0"/>
      <w:marRight w:val="0"/>
      <w:marTop w:val="0"/>
      <w:marBottom w:val="0"/>
      <w:divBdr>
        <w:top w:val="none" w:sz="0" w:space="0" w:color="auto"/>
        <w:left w:val="none" w:sz="0" w:space="0" w:color="auto"/>
        <w:bottom w:val="none" w:sz="0" w:space="0" w:color="auto"/>
        <w:right w:val="none" w:sz="0" w:space="0" w:color="auto"/>
      </w:divBdr>
      <w:divsChild>
        <w:div w:id="1550607493">
          <w:marLeft w:val="0"/>
          <w:marRight w:val="0"/>
          <w:marTop w:val="0"/>
          <w:marBottom w:val="0"/>
          <w:divBdr>
            <w:top w:val="none" w:sz="0" w:space="0" w:color="auto"/>
            <w:left w:val="none" w:sz="0" w:space="0" w:color="auto"/>
            <w:bottom w:val="none" w:sz="0" w:space="0" w:color="auto"/>
            <w:right w:val="none" w:sz="0" w:space="0" w:color="auto"/>
          </w:divBdr>
          <w:divsChild>
            <w:div w:id="247733723">
              <w:marLeft w:val="0"/>
              <w:marRight w:val="0"/>
              <w:marTop w:val="0"/>
              <w:marBottom w:val="0"/>
              <w:divBdr>
                <w:top w:val="none" w:sz="0" w:space="0" w:color="auto"/>
                <w:left w:val="none" w:sz="0" w:space="0" w:color="auto"/>
                <w:bottom w:val="none" w:sz="0" w:space="0" w:color="auto"/>
                <w:right w:val="none" w:sz="0" w:space="0" w:color="auto"/>
              </w:divBdr>
              <w:divsChild>
                <w:div w:id="1630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636">
      <w:bodyDiv w:val="1"/>
      <w:marLeft w:val="0"/>
      <w:marRight w:val="0"/>
      <w:marTop w:val="0"/>
      <w:marBottom w:val="0"/>
      <w:divBdr>
        <w:top w:val="none" w:sz="0" w:space="0" w:color="auto"/>
        <w:left w:val="none" w:sz="0" w:space="0" w:color="auto"/>
        <w:bottom w:val="none" w:sz="0" w:space="0" w:color="auto"/>
        <w:right w:val="none" w:sz="0" w:space="0" w:color="auto"/>
      </w:divBdr>
    </w:div>
    <w:div w:id="1761371372">
      <w:bodyDiv w:val="1"/>
      <w:marLeft w:val="0"/>
      <w:marRight w:val="0"/>
      <w:marTop w:val="0"/>
      <w:marBottom w:val="0"/>
      <w:divBdr>
        <w:top w:val="none" w:sz="0" w:space="0" w:color="auto"/>
        <w:left w:val="none" w:sz="0" w:space="0" w:color="auto"/>
        <w:bottom w:val="none" w:sz="0" w:space="0" w:color="auto"/>
        <w:right w:val="none" w:sz="0" w:space="0" w:color="auto"/>
      </w:divBdr>
    </w:div>
    <w:div w:id="1780950612">
      <w:bodyDiv w:val="1"/>
      <w:marLeft w:val="0"/>
      <w:marRight w:val="0"/>
      <w:marTop w:val="0"/>
      <w:marBottom w:val="0"/>
      <w:divBdr>
        <w:top w:val="none" w:sz="0" w:space="0" w:color="auto"/>
        <w:left w:val="none" w:sz="0" w:space="0" w:color="auto"/>
        <w:bottom w:val="none" w:sz="0" w:space="0" w:color="auto"/>
        <w:right w:val="none" w:sz="0" w:space="0" w:color="auto"/>
      </w:divBdr>
    </w:div>
    <w:div w:id="1876230676">
      <w:bodyDiv w:val="1"/>
      <w:marLeft w:val="0"/>
      <w:marRight w:val="0"/>
      <w:marTop w:val="0"/>
      <w:marBottom w:val="0"/>
      <w:divBdr>
        <w:top w:val="none" w:sz="0" w:space="0" w:color="auto"/>
        <w:left w:val="none" w:sz="0" w:space="0" w:color="auto"/>
        <w:bottom w:val="none" w:sz="0" w:space="0" w:color="auto"/>
        <w:right w:val="none" w:sz="0" w:space="0" w:color="auto"/>
      </w:divBdr>
    </w:div>
    <w:div w:id="1886141054">
      <w:bodyDiv w:val="1"/>
      <w:marLeft w:val="0"/>
      <w:marRight w:val="0"/>
      <w:marTop w:val="0"/>
      <w:marBottom w:val="0"/>
      <w:divBdr>
        <w:top w:val="none" w:sz="0" w:space="0" w:color="auto"/>
        <w:left w:val="none" w:sz="0" w:space="0" w:color="auto"/>
        <w:bottom w:val="none" w:sz="0" w:space="0" w:color="auto"/>
        <w:right w:val="none" w:sz="0" w:space="0" w:color="auto"/>
      </w:divBdr>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32619406">
      <w:bodyDiv w:val="1"/>
      <w:marLeft w:val="0"/>
      <w:marRight w:val="0"/>
      <w:marTop w:val="0"/>
      <w:marBottom w:val="0"/>
      <w:divBdr>
        <w:top w:val="none" w:sz="0" w:space="0" w:color="auto"/>
        <w:left w:val="none" w:sz="0" w:space="0" w:color="auto"/>
        <w:bottom w:val="none" w:sz="0" w:space="0" w:color="auto"/>
        <w:right w:val="none" w:sz="0" w:space="0" w:color="auto"/>
      </w:divBdr>
    </w:div>
    <w:div w:id="1944218683">
      <w:bodyDiv w:val="1"/>
      <w:marLeft w:val="0"/>
      <w:marRight w:val="0"/>
      <w:marTop w:val="0"/>
      <w:marBottom w:val="0"/>
      <w:divBdr>
        <w:top w:val="none" w:sz="0" w:space="0" w:color="auto"/>
        <w:left w:val="none" w:sz="0" w:space="0" w:color="auto"/>
        <w:bottom w:val="none" w:sz="0" w:space="0" w:color="auto"/>
        <w:right w:val="none" w:sz="0" w:space="0" w:color="auto"/>
      </w:divBdr>
      <w:divsChild>
        <w:div w:id="309946255">
          <w:blockQuote w:val="1"/>
          <w:marLeft w:val="0"/>
          <w:marRight w:val="0"/>
          <w:marTop w:val="0"/>
          <w:marBottom w:val="150"/>
          <w:divBdr>
            <w:top w:val="none" w:sz="0" w:space="0" w:color="auto"/>
            <w:left w:val="none" w:sz="0" w:space="0" w:color="auto"/>
            <w:bottom w:val="none" w:sz="0" w:space="0" w:color="auto"/>
            <w:right w:val="none" w:sz="0" w:space="0" w:color="auto"/>
          </w:divBdr>
        </w:div>
        <w:div w:id="575093327">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964529977">
      <w:bodyDiv w:val="1"/>
      <w:marLeft w:val="0"/>
      <w:marRight w:val="0"/>
      <w:marTop w:val="0"/>
      <w:marBottom w:val="0"/>
      <w:divBdr>
        <w:top w:val="none" w:sz="0" w:space="0" w:color="auto"/>
        <w:left w:val="none" w:sz="0" w:space="0" w:color="auto"/>
        <w:bottom w:val="none" w:sz="0" w:space="0" w:color="auto"/>
        <w:right w:val="none" w:sz="0" w:space="0" w:color="auto"/>
      </w:divBdr>
    </w:div>
    <w:div w:id="1979606275">
      <w:bodyDiv w:val="1"/>
      <w:marLeft w:val="0"/>
      <w:marRight w:val="0"/>
      <w:marTop w:val="0"/>
      <w:marBottom w:val="0"/>
      <w:divBdr>
        <w:top w:val="none" w:sz="0" w:space="0" w:color="auto"/>
        <w:left w:val="none" w:sz="0" w:space="0" w:color="auto"/>
        <w:bottom w:val="none" w:sz="0" w:space="0" w:color="auto"/>
        <w:right w:val="none" w:sz="0" w:space="0" w:color="auto"/>
      </w:divBdr>
    </w:div>
    <w:div w:id="2060208270">
      <w:bodyDiv w:val="1"/>
      <w:marLeft w:val="0"/>
      <w:marRight w:val="0"/>
      <w:marTop w:val="0"/>
      <w:marBottom w:val="0"/>
      <w:divBdr>
        <w:top w:val="none" w:sz="0" w:space="0" w:color="auto"/>
        <w:left w:val="none" w:sz="0" w:space="0" w:color="auto"/>
        <w:bottom w:val="none" w:sz="0" w:space="0" w:color="auto"/>
        <w:right w:val="none" w:sz="0" w:space="0" w:color="auto"/>
      </w:divBdr>
    </w:div>
    <w:div w:id="20655683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health.govt.nz/copyright" TargetMode="External"/><Relationship Id="rId26" Type="http://schemas.openxmlformats.org/officeDocument/2006/relationships/header" Target="header8.xml"/><Relationship Id="rId39" Type="http://schemas.openxmlformats.org/officeDocument/2006/relationships/header" Target="header21.xml"/><Relationship Id="rId21" Type="http://schemas.openxmlformats.org/officeDocument/2006/relationships/footer" Target="footer4.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eader" Target="header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yperlink" Target="https://journalofethics.ama-assn.org/article/when-disability-defined-behavior-outcome-measures-should-not-promote-passing/2021-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yperlink" Target="http://en.wikipedia.org/wiki/DSM-5" TargetMode="Externa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yperlink" Target="http://www.achieve.org.nz"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yperlink" Target="https://doi.org/10.1016/j.rasd.2021.101769" TargetMode="External"/><Relationship Id="rId61" Type="http://schemas.openxmlformats.org/officeDocument/2006/relationships/hyperlink" Target="https://doi.org/10.1108/AIA-09-2019-0030"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yperlink" Target="http://www.sign.ac.uk/checklists-and-notes.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yperlink" Target="https://www.asan-au.org/autistic-the-word/" TargetMode="External"/><Relationship Id="rId64"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yperlink" Target="https://www.un.org/development/desa/disabilities/convention-on-the-rights-of-persons-with-disabilities/convention-on-the-rights-of-persons-with-disabilities-2.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udlguidelines.c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F5397-3107-AB43-BF8D-D8F7B209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64260</Words>
  <Characters>366282</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Insight Research</Company>
  <LinksUpToDate>false</LinksUpToDate>
  <CharactersWithSpaces>429683</CharactersWithSpaces>
  <SharedDoc>false</SharedDoc>
  <HLinks>
    <vt:vector size="144" baseType="variant">
      <vt:variant>
        <vt:i4>393223</vt:i4>
      </vt:variant>
      <vt:variant>
        <vt:i4>1544</vt:i4>
      </vt:variant>
      <vt:variant>
        <vt:i4>0</vt:i4>
      </vt:variant>
      <vt:variant>
        <vt:i4>5</vt:i4>
      </vt:variant>
      <vt:variant>
        <vt:lpwstr>https://journalofethics.ama-assn.org/article/when-disability-defined-behavior-outcome-measures-should-not-promote-passing/2021-07</vt:lpwstr>
      </vt:variant>
      <vt:variant>
        <vt:lpwstr/>
      </vt:variant>
      <vt:variant>
        <vt:i4>4194372</vt:i4>
      </vt:variant>
      <vt:variant>
        <vt:i4>1541</vt:i4>
      </vt:variant>
      <vt:variant>
        <vt:i4>0</vt:i4>
      </vt:variant>
      <vt:variant>
        <vt:i4>5</vt:i4>
      </vt:variant>
      <vt:variant>
        <vt:lpwstr>https://doi.org/10.1108/AIA-09-2019-0030</vt:lpwstr>
      </vt:variant>
      <vt:variant>
        <vt:lpwstr/>
      </vt:variant>
      <vt:variant>
        <vt:i4>2490429</vt:i4>
      </vt:variant>
      <vt:variant>
        <vt:i4>1538</vt:i4>
      </vt:variant>
      <vt:variant>
        <vt:i4>0</vt:i4>
      </vt:variant>
      <vt:variant>
        <vt:i4>5</vt:i4>
      </vt:variant>
      <vt:variant>
        <vt:lpwstr>http://www.sign.ac.uk/checklists-and-notes.html</vt:lpwstr>
      </vt:variant>
      <vt:variant>
        <vt:lpwstr/>
      </vt:variant>
      <vt:variant>
        <vt:i4>2883710</vt:i4>
      </vt:variant>
      <vt:variant>
        <vt:i4>1535</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ariant>
        <vt:i4>7012388</vt:i4>
      </vt:variant>
      <vt:variant>
        <vt:i4>1532</vt:i4>
      </vt:variant>
      <vt:variant>
        <vt:i4>0</vt:i4>
      </vt:variant>
      <vt:variant>
        <vt:i4>5</vt:i4>
      </vt:variant>
      <vt:variant>
        <vt:lpwstr>http://www.achieve.org.nz/</vt:lpwstr>
      </vt:variant>
      <vt:variant>
        <vt:lpwstr/>
      </vt:variant>
      <vt:variant>
        <vt:i4>2687022</vt:i4>
      </vt:variant>
      <vt:variant>
        <vt:i4>1529</vt:i4>
      </vt:variant>
      <vt:variant>
        <vt:i4>0</vt:i4>
      </vt:variant>
      <vt:variant>
        <vt:i4>5</vt:i4>
      </vt:variant>
      <vt:variant>
        <vt:lpwstr>https://doi.org/10.1016/j.rasd.2021.101769</vt:lpwstr>
      </vt:variant>
      <vt:variant>
        <vt:lpwstr/>
      </vt:variant>
      <vt:variant>
        <vt:i4>7798908</vt:i4>
      </vt:variant>
      <vt:variant>
        <vt:i4>1526</vt:i4>
      </vt:variant>
      <vt:variant>
        <vt:i4>0</vt:i4>
      </vt:variant>
      <vt:variant>
        <vt:i4>5</vt:i4>
      </vt:variant>
      <vt:variant>
        <vt:lpwstr>https://www.asan-au.org/autistic-the-word/</vt:lpwstr>
      </vt:variant>
      <vt:variant>
        <vt:lpwstr/>
      </vt:variant>
      <vt:variant>
        <vt:i4>2293867</vt:i4>
      </vt:variant>
      <vt:variant>
        <vt:i4>1262</vt:i4>
      </vt:variant>
      <vt:variant>
        <vt:i4>0</vt:i4>
      </vt:variant>
      <vt:variant>
        <vt:i4>5</vt:i4>
      </vt:variant>
      <vt:variant>
        <vt:lpwstr>http://en.wikipedia.org/wiki/DSM-5</vt:lpwstr>
      </vt:variant>
      <vt:variant>
        <vt:lpwstr/>
      </vt:variant>
      <vt:variant>
        <vt:i4>589846</vt:i4>
      </vt:variant>
      <vt:variant>
        <vt:i4>475</vt:i4>
      </vt:variant>
      <vt:variant>
        <vt:i4>0</vt:i4>
      </vt:variant>
      <vt:variant>
        <vt:i4>5</vt:i4>
      </vt:variant>
      <vt:variant>
        <vt:lpwstr/>
      </vt:variant>
      <vt:variant>
        <vt:lpwstr>Appendix4</vt:lpwstr>
      </vt:variant>
      <vt:variant>
        <vt:i4>458761</vt:i4>
      </vt:variant>
      <vt:variant>
        <vt:i4>364</vt:i4>
      </vt:variant>
      <vt:variant>
        <vt:i4>0</vt:i4>
      </vt:variant>
      <vt:variant>
        <vt:i4>5</vt:i4>
      </vt:variant>
      <vt:variant>
        <vt:lpwstr/>
      </vt:variant>
      <vt:variant>
        <vt:lpwstr>Glossary</vt:lpwstr>
      </vt:variant>
      <vt:variant>
        <vt:i4>1376319</vt:i4>
      </vt:variant>
      <vt:variant>
        <vt:i4>305</vt:i4>
      </vt:variant>
      <vt:variant>
        <vt:i4>0</vt:i4>
      </vt:variant>
      <vt:variant>
        <vt:i4>5</vt:i4>
      </vt:variant>
      <vt:variant>
        <vt:lpwstr/>
      </vt:variant>
      <vt:variant>
        <vt:lpwstr>_Toc90385309</vt:lpwstr>
      </vt:variant>
      <vt:variant>
        <vt:i4>1310783</vt:i4>
      </vt:variant>
      <vt:variant>
        <vt:i4>299</vt:i4>
      </vt:variant>
      <vt:variant>
        <vt:i4>0</vt:i4>
      </vt:variant>
      <vt:variant>
        <vt:i4>5</vt:i4>
      </vt:variant>
      <vt:variant>
        <vt:lpwstr/>
      </vt:variant>
      <vt:variant>
        <vt:lpwstr>_Toc90385308</vt:lpwstr>
      </vt:variant>
      <vt:variant>
        <vt:i4>1769535</vt:i4>
      </vt:variant>
      <vt:variant>
        <vt:i4>293</vt:i4>
      </vt:variant>
      <vt:variant>
        <vt:i4>0</vt:i4>
      </vt:variant>
      <vt:variant>
        <vt:i4>5</vt:i4>
      </vt:variant>
      <vt:variant>
        <vt:lpwstr/>
      </vt:variant>
      <vt:variant>
        <vt:lpwstr>_Toc90385307</vt:lpwstr>
      </vt:variant>
      <vt:variant>
        <vt:i4>1703999</vt:i4>
      </vt:variant>
      <vt:variant>
        <vt:i4>287</vt:i4>
      </vt:variant>
      <vt:variant>
        <vt:i4>0</vt:i4>
      </vt:variant>
      <vt:variant>
        <vt:i4>5</vt:i4>
      </vt:variant>
      <vt:variant>
        <vt:lpwstr/>
      </vt:variant>
      <vt:variant>
        <vt:lpwstr>_Toc90385306</vt:lpwstr>
      </vt:variant>
      <vt:variant>
        <vt:i4>1638463</vt:i4>
      </vt:variant>
      <vt:variant>
        <vt:i4>281</vt:i4>
      </vt:variant>
      <vt:variant>
        <vt:i4>0</vt:i4>
      </vt:variant>
      <vt:variant>
        <vt:i4>5</vt:i4>
      </vt:variant>
      <vt:variant>
        <vt:lpwstr/>
      </vt:variant>
      <vt:variant>
        <vt:lpwstr>_Toc90385305</vt:lpwstr>
      </vt:variant>
      <vt:variant>
        <vt:i4>1572927</vt:i4>
      </vt:variant>
      <vt:variant>
        <vt:i4>275</vt:i4>
      </vt:variant>
      <vt:variant>
        <vt:i4>0</vt:i4>
      </vt:variant>
      <vt:variant>
        <vt:i4>5</vt:i4>
      </vt:variant>
      <vt:variant>
        <vt:lpwstr/>
      </vt:variant>
      <vt:variant>
        <vt:lpwstr>_Toc90385304</vt:lpwstr>
      </vt:variant>
      <vt:variant>
        <vt:i4>1966143</vt:i4>
      </vt:variant>
      <vt:variant>
        <vt:i4>269</vt:i4>
      </vt:variant>
      <vt:variant>
        <vt:i4>0</vt:i4>
      </vt:variant>
      <vt:variant>
        <vt:i4>5</vt:i4>
      </vt:variant>
      <vt:variant>
        <vt:lpwstr/>
      </vt:variant>
      <vt:variant>
        <vt:lpwstr>_Toc90385302</vt:lpwstr>
      </vt:variant>
      <vt:variant>
        <vt:i4>1900607</vt:i4>
      </vt:variant>
      <vt:variant>
        <vt:i4>263</vt:i4>
      </vt:variant>
      <vt:variant>
        <vt:i4>0</vt:i4>
      </vt:variant>
      <vt:variant>
        <vt:i4>5</vt:i4>
      </vt:variant>
      <vt:variant>
        <vt:lpwstr/>
      </vt:variant>
      <vt:variant>
        <vt:lpwstr>_Toc90385301</vt:lpwstr>
      </vt:variant>
      <vt:variant>
        <vt:i4>1835071</vt:i4>
      </vt:variant>
      <vt:variant>
        <vt:i4>257</vt:i4>
      </vt:variant>
      <vt:variant>
        <vt:i4>0</vt:i4>
      </vt:variant>
      <vt:variant>
        <vt:i4>5</vt:i4>
      </vt:variant>
      <vt:variant>
        <vt:lpwstr/>
      </vt:variant>
      <vt:variant>
        <vt:lpwstr>_Toc90385300</vt:lpwstr>
      </vt:variant>
      <vt:variant>
        <vt:i4>1310774</vt:i4>
      </vt:variant>
      <vt:variant>
        <vt:i4>251</vt:i4>
      </vt:variant>
      <vt:variant>
        <vt:i4>0</vt:i4>
      </vt:variant>
      <vt:variant>
        <vt:i4>5</vt:i4>
      </vt:variant>
      <vt:variant>
        <vt:lpwstr/>
      </vt:variant>
      <vt:variant>
        <vt:lpwstr>_Toc90385299</vt:lpwstr>
      </vt:variant>
      <vt:variant>
        <vt:i4>1376310</vt:i4>
      </vt:variant>
      <vt:variant>
        <vt:i4>245</vt:i4>
      </vt:variant>
      <vt:variant>
        <vt:i4>0</vt:i4>
      </vt:variant>
      <vt:variant>
        <vt:i4>5</vt:i4>
      </vt:variant>
      <vt:variant>
        <vt:lpwstr/>
      </vt:variant>
      <vt:variant>
        <vt:lpwstr>_Toc90385298</vt:lpwstr>
      </vt:variant>
      <vt:variant>
        <vt:i4>1703990</vt:i4>
      </vt:variant>
      <vt:variant>
        <vt:i4>239</vt:i4>
      </vt:variant>
      <vt:variant>
        <vt:i4>0</vt:i4>
      </vt:variant>
      <vt:variant>
        <vt:i4>5</vt:i4>
      </vt:variant>
      <vt:variant>
        <vt:lpwstr/>
      </vt:variant>
      <vt:variant>
        <vt:lpwstr>_Toc90385297</vt:lpwstr>
      </vt:variant>
      <vt:variant>
        <vt:i4>3473522</vt:i4>
      </vt:variant>
      <vt:variant>
        <vt:i4>6</vt:i4>
      </vt:variant>
      <vt:variant>
        <vt:i4>0</vt:i4>
      </vt:variant>
      <vt:variant>
        <vt:i4>5</vt:i4>
      </vt:variant>
      <vt:variant>
        <vt:lpwstr>http://www.health.govt.nz/copyright</vt:lpwstr>
      </vt:variant>
      <vt:variant>
        <vt:lpwstr/>
      </vt:variant>
      <vt:variant>
        <vt:i4>3211321</vt:i4>
      </vt:variant>
      <vt:variant>
        <vt:i4>0</vt:i4>
      </vt:variant>
      <vt:variant>
        <vt:i4>0</vt:i4>
      </vt:variant>
      <vt:variant>
        <vt:i4>5</vt:i4>
      </vt:variant>
      <vt:variant>
        <vt:lpwstr>http://udlguidelines.cast.org/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Broadstock</dc:creator>
  <cp:keywords/>
  <dc:description/>
  <cp:lastModifiedBy>Zoe Braithwaite</cp:lastModifiedBy>
  <cp:revision>2</cp:revision>
  <cp:lastPrinted>2021-02-12T09:09:00Z</cp:lastPrinted>
  <dcterms:created xsi:type="dcterms:W3CDTF">2022-11-20T21:14:00Z</dcterms:created>
  <dcterms:modified xsi:type="dcterms:W3CDTF">2022-11-20T21:14:00Z</dcterms:modified>
</cp:coreProperties>
</file>